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7318C8">
        <w:rPr>
          <w:bCs/>
          <w:color w:val="97002D"/>
        </w:rPr>
        <w:t>23</w:t>
      </w:r>
      <w:r w:rsidR="00DE3378">
        <w:rPr>
          <w:bCs/>
          <w:color w:val="97002D"/>
        </w:rPr>
        <w:t xml:space="preserve">: </w:t>
      </w:r>
      <w:r w:rsidR="00DF61ED">
        <w:rPr>
          <w:bCs/>
          <w:color w:val="97002D"/>
        </w:rPr>
        <w:t>October 2017</w:t>
      </w:r>
    </w:p>
    <w:p w:rsidR="0002555F" w:rsidRPr="006A08BA" w:rsidRDefault="0002555F" w:rsidP="001B5891">
      <w:pPr>
        <w:pStyle w:val="Default"/>
        <w:ind w:left="-284"/>
      </w:pPr>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6"/>
      </w:tblGrid>
      <w:tr w:rsidR="0002555F" w:rsidRPr="006A08BA" w:rsidTr="00A8713D">
        <w:trPr>
          <w:trHeight w:val="870"/>
        </w:trPr>
        <w:tc>
          <w:tcPr>
            <w:tcW w:w="9996"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A8713D" w:rsidRDefault="00FE74AF" w:rsidP="00A8713D">
            <w:pPr>
              <w:ind w:right="-201"/>
              <w:rPr>
                <w:rFonts w:ascii="Arial" w:hAnsi="Arial" w:cs="Arial"/>
                <w:sz w:val="24"/>
                <w:szCs w:val="24"/>
              </w:rPr>
            </w:pPr>
            <w:r w:rsidRPr="00A8713D">
              <w:rPr>
                <w:rFonts w:ascii="Arial" w:hAnsi="Arial" w:cs="Arial"/>
                <w:sz w:val="24"/>
                <w:szCs w:val="24"/>
              </w:rPr>
              <w:t>Ensuring Every Child has the Best Start in Life (H&amp;WB Team Lead: Alison Iliff</w:t>
            </w:r>
            <w:r w:rsidR="009613A4" w:rsidRPr="00A8713D">
              <w:rPr>
                <w:rFonts w:ascii="Arial" w:hAnsi="Arial" w:cs="Arial"/>
                <w:sz w:val="24"/>
                <w:szCs w:val="24"/>
              </w:rPr>
              <w:t xml:space="preserve"> and Gemma Mann</w:t>
            </w:r>
            <w:r w:rsidRPr="00A8713D">
              <w:rPr>
                <w:rFonts w:ascii="Arial" w:hAnsi="Arial" w:cs="Arial"/>
                <w:sz w:val="24"/>
                <w:szCs w:val="24"/>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A8713D">
        <w:trPr>
          <w:trHeight w:val="131"/>
        </w:trPr>
        <w:tc>
          <w:tcPr>
            <w:tcW w:w="9996"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A8713D">
        <w:tc>
          <w:tcPr>
            <w:tcW w:w="9996" w:type="dxa"/>
            <w:tcBorders>
              <w:bottom w:val="dashSmallGap" w:sz="4" w:space="0" w:color="auto"/>
            </w:tcBorders>
            <w:shd w:val="clear" w:color="auto" w:fill="EAF1DD" w:themeFill="accent3" w:themeFillTint="33"/>
          </w:tcPr>
          <w:p w:rsidR="00AB61B5" w:rsidRPr="00AB61B5" w:rsidRDefault="00F30241" w:rsidP="00AB61B5">
            <w:pPr>
              <w:shd w:val="clear" w:color="auto" w:fill="EAF1DD" w:themeFill="accent3" w:themeFillTint="33"/>
              <w:rPr>
                <w:rFonts w:ascii="Arial" w:hAnsi="Arial" w:cs="Arial"/>
                <w:sz w:val="24"/>
                <w:szCs w:val="24"/>
              </w:rPr>
            </w:pPr>
            <w:hyperlink r:id="rId11" w:history="1">
              <w:r w:rsidR="00AB61B5" w:rsidRPr="00AB61B5">
                <w:rPr>
                  <w:rStyle w:val="Hyperlink"/>
                  <w:rFonts w:ascii="Arial" w:hAnsi="Arial" w:cs="Arial"/>
                  <w:bCs/>
                  <w:color w:val="auto"/>
                  <w:sz w:val="24"/>
                  <w:szCs w:val="24"/>
                  <w:u w:val="none"/>
                </w:rPr>
                <w:t>Rise Above for Schools programme</w:t>
              </w:r>
            </w:hyperlink>
            <w:bookmarkStart w:id="0" w:name="_GoBack"/>
            <w:bookmarkEnd w:id="0"/>
          </w:p>
          <w:p w:rsidR="009A16E4" w:rsidRDefault="00AB61B5" w:rsidP="00AB61B5">
            <w:pPr>
              <w:shd w:val="clear" w:color="auto" w:fill="EAF1DD" w:themeFill="accent3" w:themeFillTint="33"/>
              <w:rPr>
                <w:rFonts w:ascii="Arial" w:hAnsi="Arial" w:cs="Arial"/>
                <w:sz w:val="20"/>
                <w:szCs w:val="20"/>
              </w:rPr>
            </w:pPr>
            <w:r w:rsidRPr="00AB61B5">
              <w:rPr>
                <w:rFonts w:ascii="Arial" w:hAnsi="Arial" w:cs="Arial"/>
                <w:sz w:val="20"/>
                <w:szCs w:val="20"/>
              </w:rPr>
              <w:t>Public Health England (PHE) has developed a series of new resources for secondary school teachers to use in their lesson plans as part of the Rise Above for Schools programme. The resources will help teachers to engage pupils with coping strategies about ‘traditional’ health issues, like smoking and alcohol, while also addressing some of the most challenging pressures young people face today in an ‘always on’ social media generation.</w:t>
            </w:r>
          </w:p>
          <w:p w:rsidR="00AB61B5" w:rsidRPr="00AB61B5" w:rsidRDefault="00AB61B5" w:rsidP="00AB61B5">
            <w:pPr>
              <w:shd w:val="clear" w:color="auto" w:fill="EAF1DD" w:themeFill="accent3" w:themeFillTint="33"/>
              <w:rPr>
                <w:rFonts w:ascii="Arial" w:hAnsi="Arial" w:cs="Arial"/>
                <w:sz w:val="20"/>
                <w:szCs w:val="20"/>
              </w:rPr>
            </w:pPr>
            <w:r w:rsidRPr="00AB61B5">
              <w:rPr>
                <w:rFonts w:ascii="Arial" w:hAnsi="Arial" w:cs="Arial"/>
                <w:sz w:val="20"/>
                <w:szCs w:val="20"/>
              </w:rPr>
              <w:br/>
              <w:t xml:space="preserve">The </w:t>
            </w:r>
            <w:hyperlink r:id="rId12" w:history="1">
              <w:r w:rsidRPr="007417F0">
                <w:rPr>
                  <w:rStyle w:val="Hyperlink"/>
                  <w:rFonts w:ascii="Arial" w:hAnsi="Arial" w:cs="Arial"/>
                  <w:bCs/>
                  <w:sz w:val="20"/>
                  <w:szCs w:val="20"/>
                </w:rPr>
                <w:t xml:space="preserve">7 Personal, Social, Health and Economic Education (PSHE) lesson plans </w:t>
              </w:r>
            </w:hyperlink>
            <w:r w:rsidRPr="00AB61B5">
              <w:rPr>
                <w:rFonts w:ascii="Arial" w:hAnsi="Arial" w:cs="Arial"/>
                <w:sz w:val="20"/>
                <w:szCs w:val="20"/>
              </w:rPr>
              <w:t>have been accredited by the PSHE Association and piloted with teachers, ensuring they are robust and of the highest quality. The resources include a range of techniques for teachers to employ to enable pupils to safely learn, explore and discuss coping strategies for dealing with issues, such as:</w:t>
            </w:r>
          </w:p>
          <w:p w:rsidR="00AB61B5" w:rsidRPr="00AB61B5" w:rsidRDefault="00AB61B5" w:rsidP="00AB61B5">
            <w:pPr>
              <w:numPr>
                <w:ilvl w:val="0"/>
                <w:numId w:val="11"/>
              </w:numPr>
              <w:shd w:val="clear" w:color="auto" w:fill="EAF1DD" w:themeFill="accent3" w:themeFillTint="33"/>
              <w:rPr>
                <w:rFonts w:ascii="Arial" w:hAnsi="Arial" w:cs="Arial"/>
                <w:sz w:val="20"/>
                <w:szCs w:val="20"/>
              </w:rPr>
            </w:pPr>
            <w:r w:rsidRPr="00AB61B5">
              <w:rPr>
                <w:rFonts w:ascii="Arial" w:hAnsi="Arial" w:cs="Arial"/>
                <w:sz w:val="20"/>
                <w:szCs w:val="20"/>
              </w:rPr>
              <w:t>bullying and cyberbullying</w:t>
            </w:r>
          </w:p>
          <w:p w:rsidR="00AB61B5" w:rsidRPr="00AB61B5" w:rsidRDefault="00AB61B5" w:rsidP="00AB61B5">
            <w:pPr>
              <w:numPr>
                <w:ilvl w:val="0"/>
                <w:numId w:val="11"/>
              </w:numPr>
              <w:shd w:val="clear" w:color="auto" w:fill="EAF1DD" w:themeFill="accent3" w:themeFillTint="33"/>
              <w:rPr>
                <w:rFonts w:ascii="Arial" w:hAnsi="Arial" w:cs="Arial"/>
                <w:sz w:val="20"/>
                <w:szCs w:val="20"/>
              </w:rPr>
            </w:pPr>
            <w:r w:rsidRPr="00AB61B5">
              <w:rPr>
                <w:rFonts w:ascii="Arial" w:hAnsi="Arial" w:cs="Arial"/>
                <w:sz w:val="20"/>
                <w:szCs w:val="20"/>
              </w:rPr>
              <w:t>alcohol use and smoking</w:t>
            </w:r>
          </w:p>
          <w:p w:rsidR="00AB61B5" w:rsidRPr="00AB61B5" w:rsidRDefault="00AB61B5" w:rsidP="00AB61B5">
            <w:pPr>
              <w:numPr>
                <w:ilvl w:val="0"/>
                <w:numId w:val="11"/>
              </w:numPr>
              <w:shd w:val="clear" w:color="auto" w:fill="EAF1DD" w:themeFill="accent3" w:themeFillTint="33"/>
              <w:rPr>
                <w:rFonts w:ascii="Arial" w:hAnsi="Arial" w:cs="Arial"/>
                <w:sz w:val="20"/>
                <w:szCs w:val="20"/>
              </w:rPr>
            </w:pPr>
            <w:r w:rsidRPr="00AB61B5">
              <w:rPr>
                <w:rFonts w:ascii="Arial" w:hAnsi="Arial" w:cs="Arial"/>
                <w:sz w:val="20"/>
                <w:szCs w:val="20"/>
              </w:rPr>
              <w:t>positive relationships and friendships</w:t>
            </w:r>
          </w:p>
          <w:p w:rsidR="00AB61B5" w:rsidRPr="00AB61B5" w:rsidRDefault="00AB61B5" w:rsidP="00AB61B5">
            <w:pPr>
              <w:numPr>
                <w:ilvl w:val="0"/>
                <w:numId w:val="11"/>
              </w:numPr>
              <w:shd w:val="clear" w:color="auto" w:fill="EAF1DD" w:themeFill="accent3" w:themeFillTint="33"/>
              <w:rPr>
                <w:rFonts w:ascii="Arial" w:hAnsi="Arial" w:cs="Arial"/>
                <w:sz w:val="20"/>
                <w:szCs w:val="20"/>
              </w:rPr>
            </w:pPr>
            <w:r w:rsidRPr="00AB61B5">
              <w:rPr>
                <w:rFonts w:ascii="Arial" w:hAnsi="Arial" w:cs="Arial"/>
                <w:sz w:val="20"/>
                <w:szCs w:val="20"/>
              </w:rPr>
              <w:t>exam stress</w:t>
            </w:r>
          </w:p>
          <w:p w:rsidR="00AB61B5" w:rsidRPr="00AB61B5" w:rsidRDefault="00AB61B5" w:rsidP="00AB61B5">
            <w:pPr>
              <w:numPr>
                <w:ilvl w:val="0"/>
                <w:numId w:val="11"/>
              </w:numPr>
              <w:shd w:val="clear" w:color="auto" w:fill="EAF1DD" w:themeFill="accent3" w:themeFillTint="33"/>
              <w:rPr>
                <w:rFonts w:ascii="Arial" w:hAnsi="Arial" w:cs="Arial"/>
                <w:sz w:val="20"/>
                <w:szCs w:val="20"/>
              </w:rPr>
            </w:pPr>
            <w:r w:rsidRPr="00AB61B5">
              <w:rPr>
                <w:rFonts w:ascii="Arial" w:hAnsi="Arial" w:cs="Arial"/>
                <w:sz w:val="20"/>
                <w:szCs w:val="20"/>
              </w:rPr>
              <w:t>online stress and social media</w:t>
            </w:r>
          </w:p>
          <w:p w:rsidR="00AB61B5" w:rsidRDefault="00AB61B5" w:rsidP="008076CD">
            <w:pPr>
              <w:numPr>
                <w:ilvl w:val="0"/>
                <w:numId w:val="11"/>
              </w:numPr>
              <w:shd w:val="clear" w:color="auto" w:fill="EAF1DD" w:themeFill="accent3" w:themeFillTint="33"/>
              <w:rPr>
                <w:rFonts w:ascii="Arial" w:hAnsi="Arial" w:cs="Arial"/>
                <w:sz w:val="20"/>
                <w:szCs w:val="20"/>
              </w:rPr>
            </w:pPr>
            <w:r w:rsidRPr="00AB61B5">
              <w:rPr>
                <w:rFonts w:ascii="Arial" w:hAnsi="Arial" w:cs="Arial"/>
                <w:sz w:val="20"/>
                <w:szCs w:val="20"/>
              </w:rPr>
              <w:t>body image in a digital world</w:t>
            </w:r>
          </w:p>
          <w:p w:rsidR="00746DD5" w:rsidRPr="00746DD5" w:rsidRDefault="00746DD5" w:rsidP="00746DD5">
            <w:pPr>
              <w:shd w:val="clear" w:color="auto" w:fill="EAF1DD" w:themeFill="accent3" w:themeFillTint="33"/>
              <w:ind w:left="720"/>
              <w:rPr>
                <w:rFonts w:ascii="Arial" w:hAnsi="Arial" w:cs="Arial"/>
                <w:sz w:val="20"/>
                <w:szCs w:val="20"/>
              </w:rPr>
            </w:pPr>
          </w:p>
          <w:p w:rsidR="009A16E4" w:rsidRDefault="009A16E4" w:rsidP="008076CD">
            <w:pPr>
              <w:shd w:val="clear" w:color="auto" w:fill="EAF1DD" w:themeFill="accent3" w:themeFillTint="33"/>
              <w:rPr>
                <w:rFonts w:ascii="Arial" w:hAnsi="Arial" w:cs="Arial"/>
                <w:sz w:val="24"/>
                <w:szCs w:val="20"/>
                <w:lang w:val="en-US"/>
              </w:rPr>
            </w:pPr>
          </w:p>
          <w:p w:rsidR="00A2512E" w:rsidRDefault="00A2512E" w:rsidP="008076CD">
            <w:pPr>
              <w:shd w:val="clear" w:color="auto" w:fill="EAF1DD" w:themeFill="accent3" w:themeFillTint="33"/>
              <w:rPr>
                <w:rFonts w:ascii="Arial" w:hAnsi="Arial" w:cs="Arial"/>
                <w:sz w:val="24"/>
                <w:szCs w:val="20"/>
                <w:lang w:val="en-US"/>
              </w:rPr>
            </w:pPr>
            <w:r w:rsidRPr="00A2512E">
              <w:rPr>
                <w:rFonts w:ascii="Arial" w:hAnsi="Arial" w:cs="Arial"/>
                <w:sz w:val="24"/>
                <w:szCs w:val="20"/>
                <w:lang w:val="en-US"/>
              </w:rPr>
              <w:t>National Child Measurement Programme Update</w:t>
            </w:r>
          </w:p>
          <w:p w:rsidR="00A2512E" w:rsidRDefault="00A2512E" w:rsidP="008076CD">
            <w:pPr>
              <w:shd w:val="clear" w:color="auto" w:fill="EAF1DD" w:themeFill="accent3" w:themeFillTint="33"/>
              <w:rPr>
                <w:rFonts w:ascii="Arial" w:hAnsi="Arial" w:cs="Arial"/>
                <w:bCs/>
                <w:sz w:val="20"/>
                <w:szCs w:val="20"/>
              </w:rPr>
            </w:pPr>
            <w:r w:rsidRPr="00A2512E">
              <w:rPr>
                <w:rFonts w:ascii="Arial" w:hAnsi="Arial" w:cs="Arial"/>
                <w:sz w:val="20"/>
                <w:szCs w:val="20"/>
                <w:lang w:val="en-US"/>
              </w:rPr>
              <w:t xml:space="preserve">Please see attached latest </w:t>
            </w:r>
            <w:r w:rsidRPr="00A2512E">
              <w:rPr>
                <w:rFonts w:ascii="Arial" w:hAnsi="Arial" w:cs="Arial"/>
                <w:bCs/>
                <w:sz w:val="20"/>
                <w:szCs w:val="20"/>
              </w:rPr>
              <w:t>National Child Measurement Programme Update</w:t>
            </w:r>
            <w:r>
              <w:rPr>
                <w:rFonts w:ascii="Arial" w:hAnsi="Arial" w:cs="Arial"/>
                <w:bCs/>
                <w:sz w:val="20"/>
                <w:szCs w:val="20"/>
              </w:rPr>
              <w:t>.</w:t>
            </w:r>
          </w:p>
          <w:bookmarkStart w:id="1" w:name="_MON_1568185720"/>
          <w:bookmarkEnd w:id="1"/>
          <w:p w:rsidR="00746DD5" w:rsidRDefault="00A2512E" w:rsidP="008076CD">
            <w:pPr>
              <w:shd w:val="clear" w:color="auto" w:fill="EAF1DD" w:themeFill="accent3" w:themeFillTint="33"/>
              <w:rPr>
                <w:rFonts w:ascii="Arial" w:hAnsi="Arial" w:cs="Arial"/>
                <w:sz w:val="20"/>
                <w:szCs w:val="20"/>
                <w:lang w:val="en-US"/>
              </w:rPr>
            </w:pPr>
            <w:r>
              <w:rPr>
                <w:rFonts w:ascii="Arial" w:hAnsi="Arial" w:cs="Arial"/>
                <w:sz w:val="20"/>
                <w:szCs w:val="20"/>
                <w:lang w:val="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4pt" o:ole="">
                  <v:imagedata r:id="rId13" o:title=""/>
                </v:shape>
                <o:OLEObject Type="Embed" ProgID="PowerPoint.Show.12" ShapeID="_x0000_i1025" DrawAspect="Icon" ObjectID="_1568441060" r:id="rId14"/>
              </w:object>
            </w:r>
          </w:p>
          <w:p w:rsidR="00746DD5" w:rsidRDefault="00746DD5" w:rsidP="008076CD">
            <w:pPr>
              <w:shd w:val="clear" w:color="auto" w:fill="EAF1DD" w:themeFill="accent3" w:themeFillTint="33"/>
              <w:rPr>
                <w:rFonts w:ascii="Arial" w:hAnsi="Arial" w:cs="Arial"/>
                <w:sz w:val="20"/>
                <w:szCs w:val="20"/>
                <w:lang w:val="en-US"/>
              </w:rPr>
            </w:pPr>
          </w:p>
          <w:p w:rsidR="00C368A3" w:rsidRDefault="00C368A3" w:rsidP="008076CD">
            <w:pPr>
              <w:shd w:val="clear" w:color="auto" w:fill="EAF1DD" w:themeFill="accent3" w:themeFillTint="33"/>
              <w:rPr>
                <w:rFonts w:ascii="Arial" w:hAnsi="Arial" w:cs="Arial"/>
                <w:sz w:val="20"/>
                <w:szCs w:val="20"/>
                <w:lang w:val="en-US"/>
              </w:rPr>
            </w:pPr>
          </w:p>
          <w:p w:rsidR="00C368A3" w:rsidRPr="00C368A3" w:rsidRDefault="00C368A3" w:rsidP="00C368A3">
            <w:pPr>
              <w:shd w:val="clear" w:color="auto" w:fill="EAF1DD" w:themeFill="accent3" w:themeFillTint="33"/>
              <w:rPr>
                <w:rFonts w:ascii="Arial" w:hAnsi="Arial" w:cs="Arial"/>
                <w:sz w:val="20"/>
                <w:szCs w:val="20"/>
                <w:lang w:val="en-US"/>
              </w:rPr>
            </w:pPr>
            <w:r w:rsidRPr="00C368A3">
              <w:rPr>
                <w:rFonts w:ascii="Arial" w:hAnsi="Arial" w:cs="Arial"/>
                <w:bCs/>
                <w:sz w:val="24"/>
                <w:szCs w:val="20"/>
                <w:lang w:val="en-US"/>
              </w:rPr>
              <w:t>NCMP Trends 2006/07 - 2015/16: Detailed report, summary of findings and supplementary dataset - September 2017</w:t>
            </w:r>
            <w:r w:rsidRPr="00C368A3">
              <w:rPr>
                <w:rFonts w:ascii="Arial" w:hAnsi="Arial" w:cs="Arial"/>
                <w:b/>
                <w:bCs/>
                <w:sz w:val="20"/>
                <w:szCs w:val="20"/>
                <w:lang w:val="en-US"/>
              </w:rPr>
              <w:t> </w:t>
            </w:r>
          </w:p>
          <w:p w:rsidR="00C368A3" w:rsidRPr="00C368A3" w:rsidRDefault="00C368A3" w:rsidP="00C368A3">
            <w:pPr>
              <w:shd w:val="clear" w:color="auto" w:fill="EAF1DD" w:themeFill="accent3" w:themeFillTint="33"/>
              <w:rPr>
                <w:rFonts w:ascii="Arial" w:hAnsi="Arial" w:cs="Arial"/>
                <w:sz w:val="20"/>
                <w:szCs w:val="20"/>
                <w:lang w:val="en-US"/>
              </w:rPr>
            </w:pPr>
            <w:r w:rsidRPr="00C368A3">
              <w:rPr>
                <w:rFonts w:ascii="Arial" w:hAnsi="Arial" w:cs="Arial"/>
                <w:sz w:val="20"/>
                <w:szCs w:val="20"/>
                <w:lang w:val="en-US"/>
              </w:rPr>
              <w:t xml:space="preserve">The PHE Obesity Risk Factors Intelligence team has published the latest </w:t>
            </w:r>
            <w:hyperlink r:id="rId15" w:history="1">
              <w:r w:rsidRPr="00C368A3">
                <w:rPr>
                  <w:rStyle w:val="Hyperlink"/>
                  <w:rFonts w:ascii="Arial" w:hAnsi="Arial" w:cs="Arial"/>
                  <w:sz w:val="20"/>
                  <w:szCs w:val="20"/>
                  <w:lang w:val="en-US"/>
                </w:rPr>
                <w:t>National Child Measurement Programme (NCMP) trends report: Changes in children’s body mass index between 2006/07 and 2015/16</w:t>
              </w:r>
            </w:hyperlink>
            <w:r w:rsidRPr="00C368A3">
              <w:rPr>
                <w:rFonts w:ascii="Arial" w:hAnsi="Arial" w:cs="Arial"/>
                <w:sz w:val="20"/>
                <w:szCs w:val="20"/>
                <w:lang w:val="en-US"/>
              </w:rPr>
              <w:t xml:space="preserve">. The report explores trends in obesity, overweight, excess weight and underweight prevalence, as well as changes in mean BMI over time. Trends within different socioeconomic and ethnic groups are examined to determine whether existing health inequalities are widening or becoming smaller. The report shows that obesity is </w:t>
            </w:r>
            <w:proofErr w:type="spellStart"/>
            <w:r w:rsidRPr="00C368A3">
              <w:rPr>
                <w:rFonts w:ascii="Arial" w:hAnsi="Arial" w:cs="Arial"/>
                <w:sz w:val="20"/>
                <w:szCs w:val="20"/>
                <w:lang w:val="en-US"/>
              </w:rPr>
              <w:t>stabilising</w:t>
            </w:r>
            <w:proofErr w:type="spellEnd"/>
            <w:r w:rsidRPr="00C368A3">
              <w:rPr>
                <w:rFonts w:ascii="Arial" w:hAnsi="Arial" w:cs="Arial"/>
                <w:sz w:val="20"/>
                <w:szCs w:val="20"/>
                <w:lang w:val="en-US"/>
              </w:rPr>
              <w:t xml:space="preserve"> in Reception girls and there is a downward trend in obesity in Reception boys. In Year 6 however, there is a significant upward trend in obesity among both boys and girls, with slightly higher rates of increase than found last year. Inequalities continue to widen between the most deprived and least deprived children across both sexes and year groups. For the first time, the report also maps the trend of childhood obesity across local authority areas. The report is accompanied by a summary of main findings and a supplementary dataset which are all available</w:t>
            </w:r>
            <w:r>
              <w:rPr>
                <w:rFonts w:ascii="Arial" w:hAnsi="Arial" w:cs="Arial"/>
                <w:sz w:val="20"/>
                <w:szCs w:val="20"/>
                <w:lang w:val="en-US"/>
              </w:rPr>
              <w:t xml:space="preserve"> </w:t>
            </w:r>
            <w:hyperlink r:id="rId16" w:history="1">
              <w:r w:rsidRPr="00C368A3">
                <w:rPr>
                  <w:rStyle w:val="Hyperlink"/>
                  <w:rFonts w:ascii="Arial" w:hAnsi="Arial" w:cs="Arial"/>
                  <w:sz w:val="20"/>
                  <w:szCs w:val="20"/>
                  <w:lang w:val="en-US"/>
                </w:rPr>
                <w:t xml:space="preserve">here. </w:t>
              </w:r>
            </w:hyperlink>
            <w:r w:rsidRPr="00C368A3">
              <w:rPr>
                <w:rFonts w:ascii="Arial" w:hAnsi="Arial" w:cs="Arial"/>
                <w:sz w:val="20"/>
                <w:szCs w:val="20"/>
                <w:lang w:val="en-US"/>
              </w:rPr>
              <w:t xml:space="preserve"> </w:t>
            </w:r>
          </w:p>
          <w:p w:rsidR="00C368A3" w:rsidRDefault="00C368A3" w:rsidP="008076CD">
            <w:pPr>
              <w:shd w:val="clear" w:color="auto" w:fill="EAF1DD" w:themeFill="accent3" w:themeFillTint="33"/>
              <w:rPr>
                <w:rFonts w:ascii="Arial" w:hAnsi="Arial" w:cs="Arial"/>
                <w:sz w:val="20"/>
                <w:szCs w:val="20"/>
                <w:lang w:val="en-US"/>
              </w:rPr>
            </w:pPr>
          </w:p>
          <w:p w:rsidR="00746DD5" w:rsidRPr="00A2512E" w:rsidRDefault="00746DD5" w:rsidP="008076CD">
            <w:pPr>
              <w:shd w:val="clear" w:color="auto" w:fill="EAF1DD" w:themeFill="accent3" w:themeFillTint="33"/>
              <w:rPr>
                <w:rFonts w:ascii="Arial" w:hAnsi="Arial" w:cs="Arial"/>
                <w:sz w:val="20"/>
                <w:szCs w:val="20"/>
                <w:lang w:val="en-US"/>
              </w:rPr>
            </w:pPr>
          </w:p>
          <w:p w:rsidR="00200CC3" w:rsidRPr="00200CC3" w:rsidRDefault="00200CC3" w:rsidP="00200CC3">
            <w:pPr>
              <w:shd w:val="clear" w:color="auto" w:fill="EAF1DD" w:themeFill="accent3" w:themeFillTint="33"/>
              <w:rPr>
                <w:rFonts w:ascii="Arial" w:hAnsi="Arial" w:cs="Arial"/>
                <w:bCs/>
                <w:sz w:val="24"/>
                <w:szCs w:val="24"/>
                <w:lang w:eastAsia="en-GB"/>
              </w:rPr>
            </w:pPr>
            <w:r w:rsidRPr="00200CC3">
              <w:rPr>
                <w:rFonts w:ascii="Arial" w:hAnsi="Arial" w:cs="Arial"/>
                <w:bCs/>
                <w:sz w:val="24"/>
                <w:szCs w:val="24"/>
                <w:lang w:eastAsia="en-GB"/>
              </w:rPr>
              <w:lastRenderedPageBreak/>
              <w:t xml:space="preserve">Public Health England </w:t>
            </w:r>
            <w:r w:rsidR="009A16E4">
              <w:rPr>
                <w:rFonts w:ascii="Arial" w:hAnsi="Arial" w:cs="Arial"/>
                <w:bCs/>
                <w:sz w:val="24"/>
                <w:szCs w:val="24"/>
                <w:lang w:eastAsia="en-GB"/>
              </w:rPr>
              <w:t>publishes</w:t>
            </w:r>
            <w:r w:rsidRPr="00200CC3">
              <w:rPr>
                <w:rFonts w:ascii="Arial" w:hAnsi="Arial" w:cs="Arial"/>
                <w:bCs/>
                <w:sz w:val="24"/>
                <w:szCs w:val="24"/>
                <w:lang w:eastAsia="en-GB"/>
              </w:rPr>
              <w:t xml:space="preserve"> an interim report updating on progress of its sugar reduction and wider food reformulation programme</w:t>
            </w:r>
          </w:p>
          <w:p w:rsidR="00200CC3" w:rsidRDefault="00200CC3" w:rsidP="00200CC3">
            <w:pPr>
              <w:shd w:val="clear" w:color="auto" w:fill="EAF1DD" w:themeFill="accent3" w:themeFillTint="33"/>
              <w:rPr>
                <w:rFonts w:ascii="Arial" w:hAnsi="Arial" w:cs="Arial"/>
                <w:sz w:val="20"/>
                <w:szCs w:val="24"/>
                <w:lang w:eastAsia="en-GB"/>
              </w:rPr>
            </w:pPr>
            <w:r w:rsidRPr="00200CC3">
              <w:rPr>
                <w:rFonts w:ascii="Arial" w:hAnsi="Arial" w:cs="Arial"/>
                <w:sz w:val="20"/>
                <w:szCs w:val="24"/>
                <w:lang w:eastAsia="en-GB"/>
              </w:rPr>
              <w:t xml:space="preserve">The programme aims to reduce the amount of sugar children consume from everyday food by 20% by 2020, with a 5% reduction in the first year. It is a light touch report covering the period April to September and updates on PHE’s actions since the last combined technical and progress report was published in March. The report also sets out the next steps for the programme up to March 2018. There is no assessment of whether industry is progressing towards the 20% reduction target; this will be covered in the next, more detailed report which will be published in March 2018. The report </w:t>
            </w:r>
            <w:r w:rsidR="00257DF2">
              <w:rPr>
                <w:rFonts w:ascii="Arial" w:hAnsi="Arial" w:cs="Arial"/>
                <w:sz w:val="20"/>
                <w:szCs w:val="24"/>
                <w:lang w:eastAsia="en-GB"/>
              </w:rPr>
              <w:t xml:space="preserve">is available </w:t>
            </w:r>
            <w:hyperlink r:id="rId17" w:history="1">
              <w:r w:rsidR="00257DF2">
                <w:rPr>
                  <w:rStyle w:val="Hyperlink"/>
                  <w:rFonts w:ascii="Arial" w:hAnsi="Arial" w:cs="Arial"/>
                  <w:sz w:val="20"/>
                  <w:szCs w:val="24"/>
                  <w:lang w:eastAsia="en-GB"/>
                </w:rPr>
                <w:t>here</w:t>
              </w:r>
            </w:hyperlink>
            <w:r w:rsidRPr="00200CC3">
              <w:rPr>
                <w:rFonts w:ascii="Arial" w:hAnsi="Arial" w:cs="Arial"/>
                <w:sz w:val="20"/>
                <w:szCs w:val="24"/>
                <w:lang w:eastAsia="en-GB"/>
              </w:rPr>
              <w:t xml:space="preserve">. Please share it with your own stakeholder networks. Please </w:t>
            </w:r>
            <w:r w:rsidR="009A16E4">
              <w:rPr>
                <w:rFonts w:ascii="Arial" w:hAnsi="Arial" w:cs="Arial"/>
                <w:sz w:val="20"/>
                <w:szCs w:val="24"/>
                <w:lang w:eastAsia="en-GB"/>
              </w:rPr>
              <w:t xml:space="preserve">send any queries to the </w:t>
            </w:r>
            <w:hyperlink r:id="rId18" w:history="1">
              <w:r w:rsidR="00064322" w:rsidRPr="00064322">
                <w:rPr>
                  <w:rStyle w:val="Hyperlink"/>
                  <w:rFonts w:ascii="Arial" w:hAnsi="Arial" w:cs="Arial"/>
                  <w:sz w:val="20"/>
                  <w:szCs w:val="24"/>
                  <w:lang w:eastAsia="en-GB"/>
                </w:rPr>
                <w:t>sugar reduction inbox</w:t>
              </w:r>
            </w:hyperlink>
            <w:r w:rsidRPr="00200CC3">
              <w:rPr>
                <w:rFonts w:ascii="Arial" w:hAnsi="Arial" w:cs="Arial"/>
                <w:sz w:val="20"/>
                <w:szCs w:val="24"/>
                <w:lang w:eastAsia="en-GB"/>
              </w:rPr>
              <w:t>.</w:t>
            </w:r>
          </w:p>
          <w:p w:rsidR="009A16E4" w:rsidRPr="00200CC3" w:rsidRDefault="009A16E4" w:rsidP="00200CC3">
            <w:pPr>
              <w:shd w:val="clear" w:color="auto" w:fill="EAF1DD" w:themeFill="accent3" w:themeFillTint="33"/>
              <w:rPr>
                <w:rFonts w:ascii="Arial" w:hAnsi="Arial" w:cs="Arial"/>
                <w:sz w:val="20"/>
                <w:szCs w:val="24"/>
                <w:lang w:eastAsia="en-GB"/>
              </w:rPr>
            </w:pPr>
          </w:p>
          <w:p w:rsidR="00200CC3" w:rsidRDefault="00200CC3" w:rsidP="00C6142D">
            <w:pPr>
              <w:shd w:val="clear" w:color="auto" w:fill="EAF1DD" w:themeFill="accent3" w:themeFillTint="33"/>
              <w:rPr>
                <w:rFonts w:ascii="Arial" w:hAnsi="Arial" w:cs="Arial"/>
                <w:sz w:val="24"/>
                <w:szCs w:val="24"/>
                <w:lang w:val="en-US" w:eastAsia="en-GB"/>
              </w:rPr>
            </w:pPr>
          </w:p>
          <w:p w:rsidR="00C6142D" w:rsidRPr="00C6142D" w:rsidRDefault="00C6142D" w:rsidP="00C6142D">
            <w:pPr>
              <w:shd w:val="clear" w:color="auto" w:fill="EAF1DD" w:themeFill="accent3" w:themeFillTint="33"/>
              <w:rPr>
                <w:rFonts w:ascii="Arial" w:hAnsi="Arial" w:cs="Arial"/>
                <w:sz w:val="24"/>
                <w:szCs w:val="24"/>
                <w:lang w:val="en-US" w:eastAsia="en-GB"/>
              </w:rPr>
            </w:pPr>
            <w:r w:rsidRPr="00C6142D">
              <w:rPr>
                <w:rFonts w:ascii="Arial" w:hAnsi="Arial" w:cs="Arial"/>
                <w:sz w:val="24"/>
                <w:szCs w:val="24"/>
                <w:lang w:val="en-US" w:eastAsia="en-GB"/>
              </w:rPr>
              <w:t>Free support to measure pupil wellbeing</w:t>
            </w:r>
          </w:p>
          <w:p w:rsidR="00C6142D" w:rsidRPr="00C6142D" w:rsidRDefault="00C6142D" w:rsidP="00C6142D">
            <w:pPr>
              <w:shd w:val="clear" w:color="auto" w:fill="EAF1DD" w:themeFill="accent3" w:themeFillTint="33"/>
              <w:rPr>
                <w:rFonts w:ascii="Arial" w:hAnsi="Arial" w:cs="Arial"/>
                <w:sz w:val="20"/>
                <w:szCs w:val="20"/>
                <w:lang w:val="en-US" w:eastAsia="en-GB"/>
              </w:rPr>
            </w:pPr>
            <w:r w:rsidRPr="00C6142D">
              <w:rPr>
                <w:rFonts w:ascii="Arial" w:hAnsi="Arial" w:cs="Arial"/>
                <w:sz w:val="20"/>
                <w:szCs w:val="20"/>
                <w:lang w:val="en-US" w:eastAsia="en-GB"/>
              </w:rPr>
              <w:t>Do you need help measuring the wellbeing of pupils in your schools?</w:t>
            </w:r>
          </w:p>
          <w:p w:rsidR="00C6142D" w:rsidRPr="00C6142D" w:rsidRDefault="00C6142D" w:rsidP="00C6142D">
            <w:pPr>
              <w:shd w:val="clear" w:color="auto" w:fill="EAF1DD" w:themeFill="accent3" w:themeFillTint="33"/>
              <w:rPr>
                <w:rFonts w:ascii="Arial" w:hAnsi="Arial" w:cs="Arial"/>
                <w:sz w:val="20"/>
                <w:szCs w:val="20"/>
              </w:rPr>
            </w:pPr>
            <w:r w:rsidRPr="00C6142D">
              <w:rPr>
                <w:rFonts w:ascii="Arial" w:hAnsi="Arial" w:cs="Arial"/>
                <w:sz w:val="20"/>
                <w:szCs w:val="20"/>
              </w:rPr>
              <w:t xml:space="preserve">Thanks to funding from the Big Lottery Fund, </w:t>
            </w:r>
            <w:r>
              <w:rPr>
                <w:rFonts w:ascii="Arial" w:hAnsi="Arial" w:cs="Arial"/>
                <w:sz w:val="20"/>
                <w:szCs w:val="20"/>
              </w:rPr>
              <w:t>A</w:t>
            </w:r>
            <w:r w:rsidRPr="00C6142D">
              <w:rPr>
                <w:rFonts w:ascii="Arial" w:hAnsi="Arial" w:cs="Arial"/>
                <w:sz w:val="20"/>
                <w:szCs w:val="20"/>
              </w:rPr>
              <w:t>nna Freud National Centre for Children and Families</w:t>
            </w:r>
            <w:r>
              <w:rPr>
                <w:rFonts w:ascii="Arial" w:hAnsi="Arial" w:cs="Arial"/>
                <w:sz w:val="20"/>
                <w:szCs w:val="20"/>
              </w:rPr>
              <w:t xml:space="preserve"> </w:t>
            </w:r>
            <w:r w:rsidRPr="00C6142D">
              <w:rPr>
                <w:rFonts w:ascii="Arial" w:hAnsi="Arial" w:cs="Arial"/>
                <w:sz w:val="20"/>
                <w:szCs w:val="20"/>
              </w:rPr>
              <w:t xml:space="preserve">are pleased to be able to offer 130 schools across England access to </w:t>
            </w:r>
            <w:r w:rsidRPr="00C6142D">
              <w:rPr>
                <w:rFonts w:ascii="Arial" w:hAnsi="Arial" w:cs="Arial"/>
                <w:b/>
                <w:bCs/>
                <w:sz w:val="20"/>
                <w:szCs w:val="20"/>
              </w:rPr>
              <w:t>free</w:t>
            </w:r>
            <w:r w:rsidRPr="00C6142D">
              <w:rPr>
                <w:rFonts w:ascii="Arial" w:hAnsi="Arial" w:cs="Arial"/>
                <w:sz w:val="20"/>
                <w:szCs w:val="20"/>
              </w:rPr>
              <w:t xml:space="preserve"> support to measure pupil wellbeing for a three year period (2017-2020), including: </w:t>
            </w:r>
          </w:p>
          <w:p w:rsidR="00C6142D" w:rsidRPr="00C6142D" w:rsidRDefault="00C6142D" w:rsidP="00C6142D">
            <w:pPr>
              <w:numPr>
                <w:ilvl w:val="0"/>
                <w:numId w:val="10"/>
              </w:numPr>
              <w:shd w:val="clear" w:color="auto" w:fill="EAF1DD" w:themeFill="accent3" w:themeFillTint="33"/>
              <w:rPr>
                <w:rFonts w:ascii="Arial" w:hAnsi="Arial" w:cs="Arial"/>
                <w:sz w:val="20"/>
                <w:szCs w:val="20"/>
              </w:rPr>
            </w:pPr>
            <w:r w:rsidRPr="00C6142D">
              <w:rPr>
                <w:rFonts w:ascii="Arial" w:hAnsi="Arial" w:cs="Arial"/>
                <w:sz w:val="20"/>
                <w:szCs w:val="20"/>
              </w:rPr>
              <w:t>Access to a secure, online survey – the Wellbeing Measurement Framework</w:t>
            </w:r>
          </w:p>
          <w:p w:rsidR="00C6142D" w:rsidRPr="00C6142D" w:rsidRDefault="00C6142D" w:rsidP="00C6142D">
            <w:pPr>
              <w:numPr>
                <w:ilvl w:val="0"/>
                <w:numId w:val="10"/>
              </w:numPr>
              <w:shd w:val="clear" w:color="auto" w:fill="EAF1DD" w:themeFill="accent3" w:themeFillTint="33"/>
              <w:rPr>
                <w:rFonts w:ascii="Arial" w:hAnsi="Arial" w:cs="Arial"/>
                <w:sz w:val="20"/>
                <w:szCs w:val="20"/>
              </w:rPr>
            </w:pPr>
            <w:r w:rsidRPr="00C6142D">
              <w:rPr>
                <w:rFonts w:ascii="Arial" w:hAnsi="Arial" w:cs="Arial"/>
                <w:sz w:val="20"/>
                <w:szCs w:val="20"/>
              </w:rPr>
              <w:t xml:space="preserve">Support with the implementation/ process </w:t>
            </w:r>
          </w:p>
          <w:p w:rsidR="00C6142D" w:rsidRDefault="00C6142D" w:rsidP="00C6142D">
            <w:pPr>
              <w:numPr>
                <w:ilvl w:val="0"/>
                <w:numId w:val="10"/>
              </w:numPr>
              <w:shd w:val="clear" w:color="auto" w:fill="EAF1DD" w:themeFill="accent3" w:themeFillTint="33"/>
              <w:rPr>
                <w:rFonts w:ascii="Arial" w:hAnsi="Arial" w:cs="Arial"/>
                <w:sz w:val="20"/>
                <w:szCs w:val="20"/>
              </w:rPr>
            </w:pPr>
            <w:r w:rsidRPr="00C6142D">
              <w:rPr>
                <w:rFonts w:ascii="Arial" w:hAnsi="Arial" w:cs="Arial"/>
                <w:sz w:val="20"/>
                <w:szCs w:val="20"/>
              </w:rPr>
              <w:t xml:space="preserve">Analysis of survey responses from your school, benchmarked with schools from other areas </w:t>
            </w:r>
          </w:p>
          <w:p w:rsidR="00C6142D" w:rsidRPr="00C6142D" w:rsidRDefault="00C6142D" w:rsidP="00200CC3">
            <w:pPr>
              <w:shd w:val="clear" w:color="auto" w:fill="EAF1DD" w:themeFill="accent3" w:themeFillTint="33"/>
              <w:ind w:left="720"/>
              <w:rPr>
                <w:rFonts w:ascii="Arial" w:hAnsi="Arial" w:cs="Arial"/>
                <w:sz w:val="20"/>
                <w:szCs w:val="20"/>
              </w:rPr>
            </w:pPr>
          </w:p>
          <w:p w:rsidR="00C6142D" w:rsidRPr="00C6142D" w:rsidRDefault="00C6142D" w:rsidP="00C6142D">
            <w:pPr>
              <w:shd w:val="clear" w:color="auto" w:fill="EAF1DD" w:themeFill="accent3" w:themeFillTint="33"/>
              <w:rPr>
                <w:rFonts w:ascii="Arial" w:hAnsi="Arial" w:cs="Arial"/>
                <w:sz w:val="20"/>
                <w:szCs w:val="20"/>
              </w:rPr>
            </w:pPr>
            <w:r w:rsidRPr="00C6142D">
              <w:rPr>
                <w:rFonts w:ascii="Arial" w:hAnsi="Arial" w:cs="Arial"/>
                <w:sz w:val="20"/>
                <w:szCs w:val="20"/>
              </w:rPr>
              <w:t xml:space="preserve">To find out more and express interest visit the </w:t>
            </w:r>
            <w:hyperlink r:id="rId19" w:history="1">
              <w:r w:rsidRPr="00200CC3">
                <w:rPr>
                  <w:rStyle w:val="Hyperlink"/>
                  <w:rFonts w:ascii="Arial" w:hAnsi="Arial" w:cs="Arial"/>
                  <w:sz w:val="20"/>
                  <w:szCs w:val="20"/>
                </w:rPr>
                <w:t>Schools in Mind</w:t>
              </w:r>
            </w:hyperlink>
            <w:r w:rsidR="00200CC3">
              <w:rPr>
                <w:rFonts w:ascii="Arial" w:hAnsi="Arial" w:cs="Arial"/>
                <w:sz w:val="20"/>
                <w:szCs w:val="20"/>
              </w:rPr>
              <w:t xml:space="preserve"> section on the Anna Freud website. .  </w:t>
            </w:r>
          </w:p>
          <w:p w:rsidR="00C6142D" w:rsidRPr="00C6142D" w:rsidRDefault="00C6142D" w:rsidP="00C6142D">
            <w:pPr>
              <w:shd w:val="clear" w:color="auto" w:fill="EAF1DD" w:themeFill="accent3" w:themeFillTint="33"/>
              <w:rPr>
                <w:rFonts w:ascii="Arial" w:hAnsi="Arial" w:cs="Arial"/>
                <w:sz w:val="20"/>
                <w:szCs w:val="20"/>
              </w:rPr>
            </w:pPr>
            <w:r w:rsidRPr="00C6142D">
              <w:rPr>
                <w:rFonts w:ascii="Arial" w:hAnsi="Arial" w:cs="Arial"/>
                <w:sz w:val="20"/>
                <w:szCs w:val="20"/>
              </w:rPr>
              <w:t> </w:t>
            </w:r>
          </w:p>
          <w:p w:rsidR="00C6142D" w:rsidRDefault="00C6142D" w:rsidP="00C6142D">
            <w:pPr>
              <w:shd w:val="clear" w:color="auto" w:fill="EAF1DD" w:themeFill="accent3" w:themeFillTint="33"/>
              <w:rPr>
                <w:rFonts w:ascii="Arial" w:hAnsi="Arial" w:cs="Arial"/>
                <w:sz w:val="20"/>
                <w:szCs w:val="20"/>
              </w:rPr>
            </w:pPr>
            <w:r w:rsidRPr="00C6142D">
              <w:rPr>
                <w:rFonts w:ascii="Arial" w:hAnsi="Arial" w:cs="Arial"/>
                <w:sz w:val="20"/>
                <w:szCs w:val="20"/>
              </w:rPr>
              <w:t>Bespoke feedback reports will provide evidence of strengths and challenges, and help schools plan support.  The survey will be repeated annually over 2017-20, enabling schools to see change over time, and to gauge the impact of support they are providing.</w:t>
            </w:r>
            <w:r w:rsidRPr="00C6142D">
              <w:rPr>
                <w:rFonts w:ascii="Arial" w:hAnsi="Arial" w:cs="Arial"/>
                <w:sz w:val="20"/>
                <w:szCs w:val="20"/>
              </w:rPr>
              <w:br/>
            </w:r>
            <w:r w:rsidRPr="00C6142D">
              <w:rPr>
                <w:rFonts w:ascii="Arial" w:hAnsi="Arial" w:cs="Arial"/>
                <w:sz w:val="20"/>
                <w:szCs w:val="20"/>
              </w:rPr>
              <w:br/>
              <w:t>The Wellbeing Measurement Framework is a set of validated measures assessing pupil’s emotional wellbeing, mental health issues, coping strategies and risk and resilience factors.  </w:t>
            </w:r>
          </w:p>
          <w:p w:rsidR="009A16E4" w:rsidRPr="00C6142D" w:rsidRDefault="009A16E4" w:rsidP="00C6142D">
            <w:pPr>
              <w:shd w:val="clear" w:color="auto" w:fill="EAF1DD" w:themeFill="accent3" w:themeFillTint="33"/>
              <w:rPr>
                <w:rFonts w:ascii="Arial" w:hAnsi="Arial" w:cs="Arial"/>
                <w:sz w:val="20"/>
                <w:szCs w:val="20"/>
              </w:rPr>
            </w:pPr>
          </w:p>
          <w:p w:rsidR="0075445C" w:rsidRDefault="0075445C" w:rsidP="0075445C">
            <w:pPr>
              <w:shd w:val="clear" w:color="auto" w:fill="EAF1DD" w:themeFill="accent3" w:themeFillTint="33"/>
              <w:rPr>
                <w:rFonts w:ascii="Arial" w:hAnsi="Arial" w:cs="Arial"/>
                <w:b/>
                <w:bCs/>
                <w:sz w:val="24"/>
                <w:szCs w:val="24"/>
              </w:rPr>
            </w:pPr>
          </w:p>
          <w:p w:rsidR="0075445C" w:rsidRDefault="0075445C" w:rsidP="0075445C">
            <w:pPr>
              <w:shd w:val="clear" w:color="auto" w:fill="EAF1DD" w:themeFill="accent3" w:themeFillTint="33"/>
              <w:rPr>
                <w:rFonts w:ascii="Arial" w:hAnsi="Arial" w:cs="Arial"/>
                <w:bCs/>
                <w:sz w:val="24"/>
                <w:szCs w:val="24"/>
              </w:rPr>
            </w:pPr>
            <w:r w:rsidRPr="0075445C">
              <w:rPr>
                <w:rFonts w:ascii="Arial" w:hAnsi="Arial" w:cs="Arial"/>
                <w:bCs/>
                <w:sz w:val="24"/>
                <w:szCs w:val="24"/>
              </w:rPr>
              <w:t>The NWG CSE Assessment Tool  Launch</w:t>
            </w:r>
          </w:p>
          <w:p w:rsidR="005D20F8" w:rsidRDefault="005D20F8" w:rsidP="0075445C">
            <w:pPr>
              <w:shd w:val="clear" w:color="auto" w:fill="EAF1DD" w:themeFill="accent3" w:themeFillTint="33"/>
              <w:rPr>
                <w:rFonts w:ascii="Arial" w:hAnsi="Arial" w:cs="Arial"/>
                <w:bCs/>
                <w:sz w:val="20"/>
                <w:szCs w:val="24"/>
              </w:rPr>
            </w:pPr>
            <w:r w:rsidRPr="005D20F8">
              <w:rPr>
                <w:rFonts w:ascii="Arial" w:hAnsi="Arial" w:cs="Arial"/>
                <w:bCs/>
                <w:sz w:val="20"/>
                <w:szCs w:val="24"/>
              </w:rPr>
              <w:t>In response to a demand from our network, we have developed the tool to support multi-agency staff to better exercise professional judgement and to promote greater involvement of children, young people and parent(s)/carer(s) in the assessment and planning process.</w:t>
            </w:r>
          </w:p>
          <w:p w:rsidR="005D20F8" w:rsidRDefault="005D20F8" w:rsidP="0075445C">
            <w:pPr>
              <w:shd w:val="clear" w:color="auto" w:fill="EAF1DD" w:themeFill="accent3" w:themeFillTint="33"/>
              <w:rPr>
                <w:rFonts w:ascii="Arial" w:hAnsi="Arial" w:cs="Arial"/>
                <w:bCs/>
                <w:sz w:val="20"/>
                <w:szCs w:val="24"/>
              </w:rPr>
            </w:pPr>
          </w:p>
          <w:p w:rsidR="005D20F8" w:rsidRDefault="005D20F8" w:rsidP="0075445C">
            <w:pPr>
              <w:shd w:val="clear" w:color="auto" w:fill="EAF1DD" w:themeFill="accent3" w:themeFillTint="33"/>
              <w:rPr>
                <w:rFonts w:ascii="Arial" w:hAnsi="Arial" w:cs="Arial"/>
                <w:sz w:val="20"/>
                <w:szCs w:val="20"/>
              </w:rPr>
            </w:pPr>
            <w:r>
              <w:rPr>
                <w:rFonts w:ascii="Arial" w:hAnsi="Arial" w:cs="Arial"/>
                <w:bCs/>
                <w:sz w:val="20"/>
                <w:szCs w:val="24"/>
              </w:rPr>
              <w:t>NWG</w:t>
            </w:r>
            <w:r w:rsidRPr="00A8713D">
              <w:rPr>
                <w:rFonts w:ascii="Arial" w:hAnsi="Arial" w:cs="Arial"/>
                <w:sz w:val="20"/>
                <w:szCs w:val="20"/>
              </w:rPr>
              <w:t xml:space="preserve"> are holding 8 regional launch events where delegates will have the opportunity to hear from key professionals in the sector including researchers and academics. </w:t>
            </w:r>
          </w:p>
          <w:p w:rsidR="005D20F8" w:rsidRDefault="005D20F8" w:rsidP="0075445C">
            <w:pPr>
              <w:shd w:val="clear" w:color="auto" w:fill="EAF1DD" w:themeFill="accent3" w:themeFillTint="33"/>
              <w:rPr>
                <w:rFonts w:ascii="Arial" w:hAnsi="Arial" w:cs="Arial"/>
                <w:sz w:val="20"/>
                <w:szCs w:val="20"/>
              </w:rPr>
            </w:pPr>
          </w:p>
          <w:p w:rsidR="007417F0" w:rsidRDefault="005D20F8" w:rsidP="0075445C">
            <w:pPr>
              <w:shd w:val="clear" w:color="auto" w:fill="EAF1DD" w:themeFill="accent3" w:themeFillTint="33"/>
              <w:rPr>
                <w:rFonts w:ascii="Arial" w:hAnsi="Arial" w:cs="Arial"/>
                <w:bCs/>
                <w:sz w:val="20"/>
                <w:szCs w:val="20"/>
              </w:rPr>
            </w:pPr>
            <w:r>
              <w:rPr>
                <w:rFonts w:ascii="Arial" w:hAnsi="Arial" w:cs="Arial"/>
                <w:sz w:val="20"/>
                <w:szCs w:val="20"/>
              </w:rPr>
              <w:t xml:space="preserve">For more information regarding the tool or to book a place at one of the events, please </w:t>
            </w:r>
            <w:hyperlink r:id="rId20" w:history="1">
              <w:r w:rsidRPr="005D20F8">
                <w:rPr>
                  <w:rStyle w:val="Hyperlink"/>
                  <w:rFonts w:ascii="Arial" w:hAnsi="Arial" w:cs="Arial"/>
                  <w:sz w:val="20"/>
                  <w:szCs w:val="20"/>
                </w:rPr>
                <w:t>click here.</w:t>
              </w:r>
            </w:hyperlink>
            <w:r>
              <w:rPr>
                <w:rFonts w:ascii="Arial" w:hAnsi="Arial" w:cs="Arial"/>
                <w:sz w:val="20"/>
                <w:szCs w:val="20"/>
              </w:rPr>
              <w:t xml:space="preserve"> </w:t>
            </w:r>
            <w:r w:rsidRPr="00A8713D">
              <w:rPr>
                <w:rFonts w:ascii="Arial" w:hAnsi="Arial" w:cs="Arial"/>
                <w:sz w:val="20"/>
                <w:szCs w:val="20"/>
              </w:rPr>
              <w:br/>
            </w:r>
            <w:r w:rsidRPr="00A8713D">
              <w:rPr>
                <w:rFonts w:ascii="Arial" w:hAnsi="Arial" w:cs="Arial"/>
                <w:sz w:val="20"/>
                <w:szCs w:val="20"/>
              </w:rPr>
              <w:br/>
            </w:r>
          </w:p>
          <w:p w:rsidR="007417F0" w:rsidRPr="007417F0" w:rsidRDefault="007417F0" w:rsidP="0075445C">
            <w:pPr>
              <w:shd w:val="clear" w:color="auto" w:fill="EAF1DD" w:themeFill="accent3" w:themeFillTint="33"/>
              <w:rPr>
                <w:rFonts w:ascii="Arial" w:hAnsi="Arial" w:cs="Arial"/>
                <w:bCs/>
                <w:sz w:val="24"/>
                <w:szCs w:val="20"/>
              </w:rPr>
            </w:pPr>
            <w:r>
              <w:rPr>
                <w:rFonts w:ascii="Arial" w:hAnsi="Arial" w:cs="Arial"/>
                <w:bCs/>
                <w:sz w:val="24"/>
                <w:szCs w:val="20"/>
              </w:rPr>
              <w:t>Young People Physical Activity Survey</w:t>
            </w:r>
          </w:p>
          <w:p w:rsidR="007417F0" w:rsidRPr="007417F0" w:rsidRDefault="007417F0" w:rsidP="007417F0">
            <w:pPr>
              <w:shd w:val="clear" w:color="auto" w:fill="EAF1DD" w:themeFill="accent3" w:themeFillTint="33"/>
              <w:rPr>
                <w:rFonts w:ascii="Arial" w:hAnsi="Arial" w:cs="Arial"/>
                <w:sz w:val="20"/>
                <w:szCs w:val="20"/>
              </w:rPr>
            </w:pPr>
            <w:proofErr w:type="spellStart"/>
            <w:r w:rsidRPr="007417F0">
              <w:rPr>
                <w:rFonts w:ascii="Arial" w:hAnsi="Arial" w:cs="Arial"/>
                <w:sz w:val="20"/>
                <w:szCs w:val="20"/>
              </w:rPr>
              <w:t>StreetGames</w:t>
            </w:r>
            <w:proofErr w:type="spellEnd"/>
            <w:r w:rsidRPr="007417F0">
              <w:rPr>
                <w:rFonts w:ascii="Arial" w:hAnsi="Arial" w:cs="Arial"/>
                <w:sz w:val="20"/>
                <w:szCs w:val="20"/>
              </w:rPr>
              <w:t xml:space="preserve">, along with </w:t>
            </w:r>
            <w:proofErr w:type="spellStart"/>
            <w:r w:rsidRPr="007417F0">
              <w:rPr>
                <w:rFonts w:ascii="Arial" w:hAnsi="Arial" w:cs="Arial"/>
                <w:sz w:val="20"/>
                <w:szCs w:val="20"/>
              </w:rPr>
              <w:t>ukactive</w:t>
            </w:r>
            <w:proofErr w:type="spellEnd"/>
            <w:r w:rsidRPr="007417F0">
              <w:rPr>
                <w:rFonts w:ascii="Arial" w:hAnsi="Arial" w:cs="Arial"/>
                <w:sz w:val="20"/>
                <w:szCs w:val="20"/>
              </w:rPr>
              <w:t xml:space="preserve">, Mind, Time to Change  and the CYP Mental Health Coalition, are keen to hear from organisations that work with young people, offering any kind of sport or physical activity, and that may want support for their coaches and volunteers with mental health awareness.  If that is you, or an organisation that you know about, please take 10 minutes to complete their </w:t>
            </w:r>
            <w:hyperlink r:id="rId21" w:history="1">
              <w:r w:rsidRPr="007417F0">
                <w:rPr>
                  <w:rStyle w:val="Hyperlink"/>
                  <w:rFonts w:ascii="Arial" w:hAnsi="Arial" w:cs="Arial"/>
                  <w:sz w:val="20"/>
                  <w:szCs w:val="20"/>
                </w:rPr>
                <w:t>survey</w:t>
              </w:r>
            </w:hyperlink>
            <w:r w:rsidRPr="007417F0">
              <w:rPr>
                <w:rFonts w:ascii="Arial" w:hAnsi="Arial" w:cs="Arial"/>
                <w:sz w:val="20"/>
                <w:szCs w:val="20"/>
              </w:rPr>
              <w:t xml:space="preserve"> - or forward the link to your colleagues.  As an extra incentive, there is a prize draw for free Mental Health First Aid training worth over £500.  Someone is going to win it; it could be you! </w:t>
            </w:r>
          </w:p>
          <w:p w:rsidR="007417F0" w:rsidRPr="00A8713D" w:rsidRDefault="007417F0" w:rsidP="0075445C">
            <w:pPr>
              <w:shd w:val="clear" w:color="auto" w:fill="EAF1DD" w:themeFill="accent3" w:themeFillTint="33"/>
              <w:rPr>
                <w:rFonts w:ascii="Arial" w:hAnsi="Arial" w:cs="Arial"/>
                <w:sz w:val="20"/>
                <w:szCs w:val="20"/>
              </w:rPr>
            </w:pPr>
          </w:p>
          <w:p w:rsidR="0075445C" w:rsidRDefault="0075445C" w:rsidP="0071549B">
            <w:pPr>
              <w:shd w:val="clear" w:color="auto" w:fill="EAF1DD" w:themeFill="accent3" w:themeFillTint="33"/>
              <w:rPr>
                <w:rFonts w:ascii="Arial" w:hAnsi="Arial" w:cs="Arial"/>
                <w:sz w:val="20"/>
                <w:szCs w:val="20"/>
              </w:rPr>
            </w:pPr>
          </w:p>
          <w:p w:rsidR="001C5BDC" w:rsidRPr="001C5BDC" w:rsidRDefault="001C5BDC" w:rsidP="001C5BDC">
            <w:pPr>
              <w:shd w:val="clear" w:color="auto" w:fill="EAF1DD" w:themeFill="accent3" w:themeFillTint="33"/>
              <w:rPr>
                <w:rFonts w:ascii="Arial" w:hAnsi="Arial" w:cs="Arial"/>
                <w:sz w:val="24"/>
                <w:szCs w:val="20"/>
              </w:rPr>
            </w:pPr>
            <w:r w:rsidRPr="001C5BDC">
              <w:rPr>
                <w:rFonts w:ascii="Arial" w:hAnsi="Arial" w:cs="Arial"/>
                <w:sz w:val="24"/>
                <w:szCs w:val="20"/>
              </w:rPr>
              <w:t>A Symposium on Smoking in Pregnancy and Improving Outcomes in Early Years</w:t>
            </w:r>
          </w:p>
          <w:p w:rsidR="001C5BDC" w:rsidRPr="001C5BDC" w:rsidRDefault="001C5BDC" w:rsidP="001C5BDC">
            <w:pPr>
              <w:shd w:val="clear" w:color="auto" w:fill="EAF1DD" w:themeFill="accent3" w:themeFillTint="33"/>
              <w:rPr>
                <w:rFonts w:ascii="Arial" w:hAnsi="Arial" w:cs="Arial"/>
                <w:sz w:val="20"/>
                <w:szCs w:val="20"/>
              </w:rPr>
            </w:pPr>
            <w:r w:rsidRPr="001C5BDC">
              <w:rPr>
                <w:rFonts w:ascii="Arial" w:hAnsi="Arial" w:cs="Arial"/>
                <w:sz w:val="20"/>
                <w:szCs w:val="20"/>
              </w:rPr>
              <w:t xml:space="preserve">Tuesday 7th November 2017, 9.30 – 15.30, Horizon, Brewery </w:t>
            </w:r>
            <w:proofErr w:type="spellStart"/>
            <w:r w:rsidRPr="001C5BDC">
              <w:rPr>
                <w:rFonts w:ascii="Arial" w:hAnsi="Arial" w:cs="Arial"/>
                <w:sz w:val="20"/>
                <w:szCs w:val="20"/>
              </w:rPr>
              <w:t>Wharfe</w:t>
            </w:r>
            <w:proofErr w:type="spellEnd"/>
            <w:r w:rsidRPr="001C5BDC">
              <w:rPr>
                <w:rFonts w:ascii="Arial" w:hAnsi="Arial" w:cs="Arial"/>
                <w:sz w:val="20"/>
                <w:szCs w:val="20"/>
              </w:rPr>
              <w:t>, Leeds, LS10 1HG</w:t>
            </w:r>
          </w:p>
          <w:p w:rsidR="005D20F8" w:rsidRDefault="001C5BDC" w:rsidP="0071549B">
            <w:pPr>
              <w:shd w:val="clear" w:color="auto" w:fill="EAF1DD" w:themeFill="accent3" w:themeFillTint="33"/>
              <w:rPr>
                <w:rFonts w:ascii="Arial" w:hAnsi="Arial" w:cs="Arial"/>
                <w:sz w:val="20"/>
                <w:szCs w:val="20"/>
              </w:rPr>
            </w:pPr>
            <w:r w:rsidRPr="001C5BDC">
              <w:rPr>
                <w:rFonts w:ascii="Arial" w:hAnsi="Arial" w:cs="Arial"/>
                <w:sz w:val="20"/>
                <w:szCs w:val="20"/>
              </w:rPr>
              <w:t>Please see full details regarding the event in the ‘Upcoming Meetings and Seminars’ section below.</w:t>
            </w:r>
          </w:p>
          <w:p w:rsidR="00746DD5" w:rsidRDefault="00746DD5" w:rsidP="0071549B">
            <w:pPr>
              <w:shd w:val="clear" w:color="auto" w:fill="EAF1DD" w:themeFill="accent3" w:themeFillTint="33"/>
              <w:rPr>
                <w:rFonts w:ascii="Arial" w:hAnsi="Arial" w:cs="Arial"/>
                <w:sz w:val="20"/>
                <w:szCs w:val="20"/>
              </w:rPr>
            </w:pPr>
          </w:p>
          <w:p w:rsidR="00746DD5" w:rsidRDefault="00746DD5" w:rsidP="0071549B">
            <w:pPr>
              <w:shd w:val="clear" w:color="auto" w:fill="EAF1DD" w:themeFill="accent3" w:themeFillTint="33"/>
              <w:rPr>
                <w:rFonts w:ascii="Arial" w:hAnsi="Arial" w:cs="Arial"/>
                <w:sz w:val="20"/>
                <w:szCs w:val="20"/>
              </w:rPr>
            </w:pPr>
          </w:p>
          <w:p w:rsidR="00746DD5" w:rsidRDefault="00746DD5" w:rsidP="0071549B">
            <w:pPr>
              <w:shd w:val="clear" w:color="auto" w:fill="EAF1DD" w:themeFill="accent3" w:themeFillTint="33"/>
              <w:rPr>
                <w:rFonts w:ascii="Arial" w:hAnsi="Arial" w:cs="Arial"/>
                <w:sz w:val="20"/>
                <w:szCs w:val="20"/>
              </w:rPr>
            </w:pPr>
          </w:p>
          <w:p w:rsidR="00714629" w:rsidRPr="001A44B3" w:rsidRDefault="00714629" w:rsidP="00316F33">
            <w:pPr>
              <w:shd w:val="clear" w:color="auto" w:fill="EAF1DD" w:themeFill="accent3" w:themeFillTint="33"/>
              <w:rPr>
                <w:rFonts w:ascii="Arial" w:hAnsi="Arial" w:cs="Arial"/>
                <w:sz w:val="20"/>
                <w:szCs w:val="20"/>
              </w:rPr>
            </w:pPr>
          </w:p>
        </w:tc>
      </w:tr>
      <w:tr w:rsidR="00603B9A" w:rsidRPr="006A08BA" w:rsidTr="00A8713D">
        <w:tc>
          <w:tcPr>
            <w:tcW w:w="9996" w:type="dxa"/>
            <w:tcBorders>
              <w:top w:val="dashSmallGap" w:sz="4" w:space="0" w:color="auto"/>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A8713D">
        <w:tc>
          <w:tcPr>
            <w:tcW w:w="9996"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4E6660" w:rsidRDefault="002E1436" w:rsidP="002E1436">
            <w:pPr>
              <w:jc w:val="center"/>
              <w:rPr>
                <w:rFonts w:ascii="Arial" w:hAnsi="Arial" w:cs="Arial"/>
                <w:sz w:val="24"/>
                <w:szCs w:val="24"/>
                <w:u w:val="single"/>
              </w:rPr>
            </w:pPr>
            <w:r w:rsidRPr="004E6660">
              <w:rPr>
                <w:rFonts w:ascii="Arial" w:hAnsi="Arial" w:cs="Arial"/>
                <w:sz w:val="24"/>
                <w:szCs w:val="24"/>
              </w:rPr>
              <w:t>Living Well</w:t>
            </w:r>
            <w:r w:rsidRPr="004E6660">
              <w:rPr>
                <w:rFonts w:ascii="Arial" w:hAnsi="Arial" w:cs="Arial"/>
                <w:sz w:val="24"/>
                <w:szCs w:val="24"/>
                <w:u w:val="single"/>
              </w:rPr>
              <w:t xml:space="preserve"> </w:t>
            </w:r>
          </w:p>
          <w:p w:rsidR="002E1436" w:rsidRDefault="002E1436" w:rsidP="002E1436">
            <w:pPr>
              <w:jc w:val="center"/>
              <w:rPr>
                <w:rFonts w:ascii="Arial" w:hAnsi="Arial" w:cs="Arial"/>
                <w:sz w:val="24"/>
                <w:szCs w:val="24"/>
                <w:u w:val="single"/>
              </w:rPr>
            </w:pPr>
          </w:p>
        </w:tc>
      </w:tr>
      <w:tr w:rsidR="002E1436" w:rsidRPr="006A08BA" w:rsidTr="00A8713D">
        <w:tc>
          <w:tcPr>
            <w:tcW w:w="9996" w:type="dxa"/>
            <w:tcBorders>
              <w:top w:val="dashSmallGap" w:sz="4" w:space="0" w:color="auto"/>
              <w:bottom w:val="dashSmallGap" w:sz="4" w:space="0" w:color="auto"/>
            </w:tcBorders>
          </w:tcPr>
          <w:p w:rsidR="004B34B3" w:rsidRDefault="004B34B3" w:rsidP="005D69AD">
            <w:pPr>
              <w:rPr>
                <w:rFonts w:ascii="Arial" w:hAnsi="Arial" w:cs="Arial"/>
                <w:sz w:val="24"/>
                <w:szCs w:val="24"/>
              </w:rPr>
            </w:pPr>
          </w:p>
          <w:p w:rsidR="007E3E7B" w:rsidRPr="007E3E7B" w:rsidRDefault="007E3E7B" w:rsidP="007E3E7B">
            <w:pPr>
              <w:shd w:val="clear" w:color="auto" w:fill="EEECE1" w:themeFill="background2"/>
              <w:rPr>
                <w:rFonts w:ascii="Arial" w:hAnsi="Arial" w:cs="Arial"/>
                <w:bCs/>
                <w:sz w:val="24"/>
                <w:szCs w:val="24"/>
              </w:rPr>
            </w:pPr>
            <w:r w:rsidRPr="007E3E7B">
              <w:rPr>
                <w:rFonts w:ascii="Arial" w:hAnsi="Arial" w:cs="Arial"/>
                <w:bCs/>
                <w:sz w:val="24"/>
                <w:szCs w:val="24"/>
              </w:rPr>
              <w:t>Heart Age Test relaunch</w:t>
            </w:r>
          </w:p>
          <w:p w:rsidR="006A4E2A" w:rsidRDefault="007E3E7B" w:rsidP="005D69AD">
            <w:pPr>
              <w:shd w:val="clear" w:color="auto" w:fill="EEECE1" w:themeFill="background2"/>
              <w:rPr>
                <w:rFonts w:ascii="Arial" w:hAnsi="Arial" w:cs="Arial"/>
                <w:sz w:val="20"/>
                <w:szCs w:val="24"/>
              </w:rPr>
            </w:pPr>
            <w:r w:rsidRPr="007E3E7B">
              <w:rPr>
                <w:rFonts w:ascii="Arial" w:hAnsi="Arial" w:cs="Arial"/>
                <w:sz w:val="20"/>
                <w:szCs w:val="24"/>
              </w:rPr>
              <w:t xml:space="preserve">PHE has relaunched its </w:t>
            </w:r>
            <w:hyperlink r:id="rId22" w:anchor="zbXQyo3hF1prL0qA.97" w:history="1">
              <w:r w:rsidRPr="007E3E7B">
                <w:rPr>
                  <w:rStyle w:val="Hyperlink"/>
                  <w:rFonts w:ascii="Arial" w:hAnsi="Arial" w:cs="Arial"/>
                  <w:sz w:val="20"/>
                  <w:szCs w:val="24"/>
                </w:rPr>
                <w:t>Heart Age Test</w:t>
              </w:r>
            </w:hyperlink>
            <w:r w:rsidRPr="007E3E7B">
              <w:rPr>
                <w:rFonts w:ascii="Arial" w:hAnsi="Arial" w:cs="Arial"/>
                <w:sz w:val="20"/>
                <w:szCs w:val="24"/>
              </w:rPr>
              <w:t xml:space="preserve"> as part of the One You brand, which supports adults in making simple changes towards a longer, happier life. The online test is for anyone aged 30+ and provides an estimation of their Heart Age based on basic physical and lifestyle-related information - having a heart age older than your actual age means you are at a higher risk of having a heart attack or stroke. In total, 1.3 million people have taken the test so far.</w:t>
            </w:r>
          </w:p>
          <w:p w:rsidR="00746DD5" w:rsidRPr="00746DD5" w:rsidRDefault="00746DD5" w:rsidP="005D69AD">
            <w:pPr>
              <w:shd w:val="clear" w:color="auto" w:fill="EEECE1" w:themeFill="background2"/>
              <w:rPr>
                <w:rFonts w:ascii="Arial" w:hAnsi="Arial" w:cs="Arial"/>
                <w:sz w:val="20"/>
                <w:szCs w:val="24"/>
              </w:rPr>
            </w:pPr>
          </w:p>
          <w:p w:rsidR="000F740D" w:rsidRDefault="000F740D" w:rsidP="005D69AD">
            <w:pPr>
              <w:shd w:val="clear" w:color="auto" w:fill="EEECE1" w:themeFill="background2"/>
              <w:rPr>
                <w:rFonts w:ascii="Arial" w:hAnsi="Arial" w:cs="Arial"/>
                <w:sz w:val="24"/>
                <w:szCs w:val="24"/>
              </w:rPr>
            </w:pPr>
          </w:p>
          <w:p w:rsidR="00FE74AF" w:rsidRPr="00FE74AF" w:rsidRDefault="00894666" w:rsidP="00FE74AF">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5D20F8" w:rsidRDefault="005D20F8" w:rsidP="005D20F8">
            <w:pPr>
              <w:shd w:val="clear" w:color="auto" w:fill="EEECE1" w:themeFill="background2"/>
              <w:rPr>
                <w:rFonts w:ascii="Arial" w:hAnsi="Arial" w:cs="Arial"/>
                <w:sz w:val="24"/>
                <w:szCs w:val="24"/>
              </w:rPr>
            </w:pPr>
            <w:r w:rsidRPr="003E2CD9">
              <w:rPr>
                <w:rFonts w:ascii="Arial" w:hAnsi="Arial" w:cs="Arial"/>
                <w:sz w:val="24"/>
                <w:szCs w:val="24"/>
              </w:rPr>
              <w:t>National child measurement programme (NCMP): trends in child BMI</w:t>
            </w:r>
          </w:p>
          <w:p w:rsidR="005D20F8" w:rsidRDefault="005D20F8" w:rsidP="005D20F8">
            <w:pPr>
              <w:shd w:val="clear" w:color="auto" w:fill="EEECE1" w:themeFill="background2"/>
              <w:rPr>
                <w:rFonts w:ascii="Arial" w:hAnsi="Arial" w:cs="Arial"/>
                <w:sz w:val="24"/>
                <w:szCs w:val="24"/>
              </w:rPr>
            </w:pPr>
            <w:r w:rsidRPr="003E2CD9">
              <w:rPr>
                <w:rFonts w:ascii="Arial" w:hAnsi="Arial" w:cs="Arial"/>
                <w:sz w:val="20"/>
                <w:szCs w:val="20"/>
                <w:lang w:val="en-US"/>
              </w:rPr>
              <w:t xml:space="preserve">The PHE Obesity Risk Factors Intelligence team has published the latest </w:t>
            </w:r>
            <w:hyperlink r:id="rId23" w:history="1">
              <w:r w:rsidRPr="003E2CD9">
                <w:rPr>
                  <w:rStyle w:val="Hyperlink"/>
                  <w:rFonts w:ascii="Arial" w:hAnsi="Arial" w:cs="Arial"/>
                  <w:sz w:val="20"/>
                  <w:szCs w:val="20"/>
                  <w:lang w:val="en-US"/>
                </w:rPr>
                <w:t>National Child Measurement Programme (NCMP) trends report: Changes in children’s body mass index between 2006/07 and 2015/16</w:t>
              </w:r>
            </w:hyperlink>
            <w:r w:rsidRPr="003E2CD9">
              <w:rPr>
                <w:rFonts w:ascii="Arial" w:hAnsi="Arial" w:cs="Arial"/>
                <w:sz w:val="20"/>
                <w:szCs w:val="20"/>
                <w:lang w:val="en-US"/>
              </w:rPr>
              <w:t>. </w:t>
            </w:r>
            <w:r>
              <w:rPr>
                <w:rFonts w:ascii="Arial" w:hAnsi="Arial" w:cs="Arial"/>
                <w:sz w:val="20"/>
                <w:szCs w:val="20"/>
                <w:lang w:val="en-US"/>
              </w:rPr>
              <w:t>For further information, please see the full item in the ‘</w:t>
            </w:r>
            <w:r w:rsidRPr="00C368A3">
              <w:rPr>
                <w:rFonts w:ascii="Arial" w:hAnsi="Arial" w:cs="Arial"/>
                <w:sz w:val="20"/>
                <w:szCs w:val="20"/>
                <w:lang w:val="en-US"/>
              </w:rPr>
              <w:t>Ensuring Every Child has the Best Start in Life</w:t>
            </w:r>
            <w:r>
              <w:rPr>
                <w:rFonts w:ascii="Arial" w:hAnsi="Arial" w:cs="Arial"/>
                <w:sz w:val="20"/>
                <w:szCs w:val="20"/>
                <w:lang w:val="en-US"/>
              </w:rPr>
              <w:t>’</w:t>
            </w:r>
            <w:r w:rsidRPr="00C368A3">
              <w:rPr>
                <w:rFonts w:ascii="Arial" w:hAnsi="Arial" w:cs="Arial"/>
                <w:sz w:val="20"/>
                <w:szCs w:val="20"/>
                <w:lang w:val="en-US"/>
              </w:rPr>
              <w:t xml:space="preserve"> section above.</w:t>
            </w:r>
            <w:r>
              <w:rPr>
                <w:rFonts w:ascii="Arial" w:hAnsi="Arial" w:cs="Arial"/>
                <w:sz w:val="24"/>
                <w:szCs w:val="24"/>
              </w:rPr>
              <w:t xml:space="preserve"> </w:t>
            </w:r>
          </w:p>
          <w:p w:rsidR="001E55E3" w:rsidRDefault="001E55E3" w:rsidP="005D20F8">
            <w:pPr>
              <w:shd w:val="clear" w:color="auto" w:fill="EEECE1" w:themeFill="background2"/>
              <w:rPr>
                <w:rFonts w:ascii="Arial" w:hAnsi="Arial" w:cs="Arial"/>
                <w:sz w:val="24"/>
                <w:szCs w:val="24"/>
              </w:rPr>
            </w:pPr>
          </w:p>
          <w:p w:rsidR="001E55E3" w:rsidRPr="001E55E3" w:rsidRDefault="001E55E3" w:rsidP="005D20F8">
            <w:pPr>
              <w:shd w:val="clear" w:color="auto" w:fill="EEECE1" w:themeFill="background2"/>
              <w:rPr>
                <w:rFonts w:ascii="Arial" w:hAnsi="Arial" w:cs="Arial"/>
                <w:sz w:val="24"/>
                <w:szCs w:val="24"/>
              </w:rPr>
            </w:pPr>
          </w:p>
          <w:p w:rsidR="001E55E3" w:rsidRPr="001E55E3" w:rsidRDefault="001E55E3" w:rsidP="001E55E3">
            <w:pPr>
              <w:shd w:val="clear" w:color="auto" w:fill="EEECE1" w:themeFill="background2"/>
              <w:rPr>
                <w:rFonts w:ascii="Arial" w:hAnsi="Arial" w:cs="Arial"/>
                <w:bCs/>
                <w:sz w:val="24"/>
                <w:szCs w:val="24"/>
              </w:rPr>
            </w:pPr>
            <w:r w:rsidRPr="001E55E3">
              <w:rPr>
                <w:rFonts w:ascii="Arial" w:hAnsi="Arial" w:cs="Arial"/>
                <w:bCs/>
                <w:sz w:val="24"/>
                <w:szCs w:val="24"/>
              </w:rPr>
              <w:t>Child and adult diet patterns and trends: slide set presentations</w:t>
            </w:r>
          </w:p>
          <w:p w:rsidR="001E55E3" w:rsidRPr="001E55E3" w:rsidRDefault="001E55E3" w:rsidP="001E55E3">
            <w:pPr>
              <w:shd w:val="clear" w:color="auto" w:fill="EEECE1" w:themeFill="background2"/>
              <w:rPr>
                <w:rFonts w:ascii="Arial" w:hAnsi="Arial" w:cs="Arial"/>
                <w:sz w:val="20"/>
                <w:szCs w:val="24"/>
              </w:rPr>
            </w:pPr>
            <w:r w:rsidRPr="001E55E3">
              <w:rPr>
                <w:rFonts w:ascii="Arial" w:hAnsi="Arial" w:cs="Arial"/>
                <w:sz w:val="20"/>
                <w:szCs w:val="24"/>
              </w:rPr>
              <w:t xml:space="preserve">PHE Risk Factors Intelligence has produced the </w:t>
            </w:r>
            <w:hyperlink r:id="rId24" w:anchor="obesity-diet-and-physical-activity" w:history="1">
              <w:r w:rsidRPr="001E55E3">
                <w:rPr>
                  <w:rStyle w:val="Hyperlink"/>
                  <w:rFonts w:ascii="Arial" w:hAnsi="Arial" w:cs="Arial"/>
                  <w:sz w:val="20"/>
                  <w:szCs w:val="24"/>
                </w:rPr>
                <w:t>Child diet patterns and trends: presentation and the Adult diet patterns and trends: presentation (Sept 2017)</w:t>
              </w:r>
            </w:hyperlink>
            <w:r w:rsidRPr="001E55E3">
              <w:rPr>
                <w:rFonts w:ascii="Arial" w:hAnsi="Arial" w:cs="Arial"/>
                <w:sz w:val="20"/>
                <w:szCs w:val="24"/>
              </w:rPr>
              <w:t xml:space="preserve">. These PowerPoint slides present key data and information on the patterns and trends in child and adult diet in clear, easy to understand charts and graphics. The slides and accompanying notes can be downloaded and used freely with acknowledgement to Public Health England. They are a useful tool for practitioners and policy makers working on diet and obesity at local, regional and national level. </w:t>
            </w:r>
          </w:p>
          <w:p w:rsidR="001E55E3" w:rsidRDefault="001E55E3" w:rsidP="005D20F8">
            <w:pPr>
              <w:shd w:val="clear" w:color="auto" w:fill="EEECE1" w:themeFill="background2"/>
              <w:rPr>
                <w:rFonts w:ascii="Arial" w:hAnsi="Arial" w:cs="Arial"/>
                <w:sz w:val="24"/>
                <w:szCs w:val="24"/>
              </w:rPr>
            </w:pPr>
          </w:p>
          <w:p w:rsidR="001E55E3" w:rsidRDefault="001E55E3" w:rsidP="002B0F54">
            <w:pPr>
              <w:shd w:val="clear" w:color="auto" w:fill="EEECE1" w:themeFill="background2"/>
              <w:rPr>
                <w:rFonts w:ascii="Arial" w:hAnsi="Arial" w:cs="Arial"/>
                <w:sz w:val="24"/>
                <w:szCs w:val="20"/>
              </w:rPr>
            </w:pPr>
          </w:p>
          <w:p w:rsidR="008076CD" w:rsidRDefault="00265AF0" w:rsidP="002B0F54">
            <w:pPr>
              <w:shd w:val="clear" w:color="auto" w:fill="EEECE1" w:themeFill="background2"/>
              <w:rPr>
                <w:rFonts w:ascii="Arial" w:hAnsi="Arial" w:cs="Arial"/>
                <w:sz w:val="24"/>
                <w:szCs w:val="20"/>
              </w:rPr>
            </w:pPr>
            <w:r w:rsidRPr="00265AF0">
              <w:rPr>
                <w:rFonts w:ascii="Arial" w:hAnsi="Arial" w:cs="Arial"/>
                <w:sz w:val="24"/>
                <w:szCs w:val="20"/>
              </w:rPr>
              <w:t>Food for Life Policy Round-Up: August 2017</w:t>
            </w:r>
          </w:p>
          <w:p w:rsidR="00265AF0" w:rsidRDefault="00F30241" w:rsidP="002B0F54">
            <w:pPr>
              <w:shd w:val="clear" w:color="auto" w:fill="EEECE1" w:themeFill="background2"/>
              <w:rPr>
                <w:rFonts w:ascii="Arial" w:hAnsi="Arial" w:cs="Arial"/>
                <w:bCs/>
                <w:iCs/>
                <w:sz w:val="20"/>
                <w:szCs w:val="20"/>
              </w:rPr>
            </w:pPr>
            <w:hyperlink r:id="rId25" w:history="1">
              <w:r w:rsidR="00265AF0" w:rsidRPr="00265AF0">
                <w:rPr>
                  <w:rStyle w:val="Hyperlink"/>
                  <w:rFonts w:ascii="Arial" w:hAnsi="Arial" w:cs="Arial"/>
                  <w:bCs/>
                  <w:sz w:val="20"/>
                  <w:szCs w:val="20"/>
                </w:rPr>
                <w:t>In this month’s edition:</w:t>
              </w:r>
              <w:r w:rsidR="00265AF0" w:rsidRPr="00265AF0">
                <w:rPr>
                  <w:rStyle w:val="Hyperlink"/>
                  <w:rFonts w:ascii="Arial" w:hAnsi="Arial" w:cs="Arial"/>
                  <w:bCs/>
                  <w:iCs/>
                  <w:sz w:val="20"/>
                  <w:szCs w:val="20"/>
                </w:rPr>
                <w:t> </w:t>
              </w:r>
            </w:hyperlink>
            <w:r w:rsidR="00265AF0" w:rsidRPr="00265AF0">
              <w:rPr>
                <w:rFonts w:ascii="Arial" w:hAnsi="Arial" w:cs="Arial"/>
                <w:bCs/>
                <w:iCs/>
                <w:sz w:val="20"/>
                <w:szCs w:val="20"/>
              </w:rPr>
              <w:t xml:space="preserve">Public Health England announces a new calorie reduction programme, cases of type 2 diabetes in children are on the rise, and Feeding Britain launches an inquiry into malnutrition and hunger among older people. </w:t>
            </w:r>
          </w:p>
          <w:p w:rsidR="009A16E4" w:rsidRDefault="009A16E4" w:rsidP="002B0F54">
            <w:pPr>
              <w:shd w:val="clear" w:color="auto" w:fill="EEECE1" w:themeFill="background2"/>
              <w:rPr>
                <w:rFonts w:ascii="Arial" w:hAnsi="Arial" w:cs="Arial"/>
                <w:bCs/>
                <w:iCs/>
                <w:sz w:val="20"/>
                <w:szCs w:val="20"/>
              </w:rPr>
            </w:pPr>
          </w:p>
          <w:p w:rsidR="005D20F8" w:rsidRDefault="005D20F8" w:rsidP="002B0F54">
            <w:pPr>
              <w:shd w:val="clear" w:color="auto" w:fill="EEECE1" w:themeFill="background2"/>
              <w:rPr>
                <w:rFonts w:ascii="Arial" w:hAnsi="Arial" w:cs="Arial"/>
                <w:bCs/>
                <w:iCs/>
                <w:sz w:val="20"/>
                <w:szCs w:val="20"/>
              </w:rPr>
            </w:pPr>
          </w:p>
          <w:p w:rsidR="00200CC3" w:rsidRDefault="009A16E4" w:rsidP="002B0F54">
            <w:pPr>
              <w:shd w:val="clear" w:color="auto" w:fill="EEECE1" w:themeFill="background2"/>
              <w:rPr>
                <w:rFonts w:ascii="Arial" w:hAnsi="Arial" w:cs="Arial"/>
                <w:sz w:val="24"/>
                <w:szCs w:val="20"/>
              </w:rPr>
            </w:pPr>
            <w:r>
              <w:rPr>
                <w:rFonts w:ascii="Arial" w:hAnsi="Arial" w:cs="Arial"/>
                <w:sz w:val="24"/>
                <w:szCs w:val="20"/>
              </w:rPr>
              <w:t xml:space="preserve">Food Active Supporter Bulletin: </w:t>
            </w:r>
            <w:r w:rsidRPr="009A16E4">
              <w:rPr>
                <w:rFonts w:ascii="Arial" w:hAnsi="Arial" w:cs="Arial"/>
                <w:sz w:val="24"/>
                <w:szCs w:val="20"/>
              </w:rPr>
              <w:t>September 2017</w:t>
            </w:r>
          </w:p>
          <w:p w:rsidR="009A16E4" w:rsidRPr="009A16E4" w:rsidRDefault="00F30241" w:rsidP="002B0F54">
            <w:pPr>
              <w:shd w:val="clear" w:color="auto" w:fill="EEECE1" w:themeFill="background2"/>
              <w:rPr>
                <w:rFonts w:ascii="Arial" w:hAnsi="Arial" w:cs="Arial"/>
                <w:sz w:val="20"/>
                <w:szCs w:val="20"/>
              </w:rPr>
            </w:pPr>
            <w:hyperlink r:id="rId26" w:history="1">
              <w:r w:rsidR="009A16E4" w:rsidRPr="009A16E4">
                <w:rPr>
                  <w:rStyle w:val="Hyperlink"/>
                  <w:rFonts w:ascii="Arial" w:hAnsi="Arial" w:cs="Arial"/>
                  <w:sz w:val="20"/>
                  <w:szCs w:val="20"/>
                </w:rPr>
                <w:t>Click here</w:t>
              </w:r>
            </w:hyperlink>
            <w:r w:rsidR="009A16E4">
              <w:rPr>
                <w:rFonts w:ascii="Arial" w:hAnsi="Arial" w:cs="Arial"/>
                <w:sz w:val="20"/>
                <w:szCs w:val="20"/>
              </w:rPr>
              <w:t xml:space="preserve"> to read September’s edition of the Food Active Supporter bulletin. </w:t>
            </w:r>
          </w:p>
          <w:p w:rsidR="00200CC3" w:rsidRDefault="00200CC3" w:rsidP="00686AA9">
            <w:pPr>
              <w:shd w:val="clear" w:color="auto" w:fill="EEECE1" w:themeFill="background2"/>
              <w:rPr>
                <w:rFonts w:ascii="Arial" w:hAnsi="Arial" w:cs="Arial"/>
                <w:sz w:val="20"/>
                <w:szCs w:val="20"/>
              </w:rPr>
            </w:pPr>
          </w:p>
          <w:p w:rsidR="00064322" w:rsidRDefault="00064322" w:rsidP="003E2CD9">
            <w:pPr>
              <w:shd w:val="clear" w:color="auto" w:fill="EEECE1" w:themeFill="background2"/>
              <w:rPr>
                <w:rFonts w:ascii="Arial" w:hAnsi="Arial" w:cs="Arial"/>
                <w:sz w:val="24"/>
                <w:szCs w:val="24"/>
              </w:rPr>
            </w:pPr>
          </w:p>
          <w:p w:rsidR="00064322" w:rsidRDefault="00064322" w:rsidP="003E2CD9">
            <w:pPr>
              <w:shd w:val="clear" w:color="auto" w:fill="EEECE1" w:themeFill="background2"/>
              <w:rPr>
                <w:rFonts w:ascii="Arial" w:hAnsi="Arial" w:cs="Arial"/>
                <w:sz w:val="24"/>
                <w:szCs w:val="24"/>
              </w:rPr>
            </w:pPr>
            <w:r>
              <w:rPr>
                <w:rFonts w:ascii="Arial" w:hAnsi="Arial" w:cs="Arial"/>
                <w:sz w:val="24"/>
                <w:szCs w:val="24"/>
              </w:rPr>
              <w:t xml:space="preserve">South Yorkshire Eating Disorders Association Public Meeting: </w:t>
            </w:r>
          </w:p>
          <w:p w:rsidR="00064322" w:rsidRDefault="00064322" w:rsidP="003E2CD9">
            <w:pPr>
              <w:shd w:val="clear" w:color="auto" w:fill="EEECE1" w:themeFill="background2"/>
              <w:rPr>
                <w:rFonts w:ascii="Arial" w:hAnsi="Arial" w:cs="Arial"/>
                <w:sz w:val="24"/>
                <w:szCs w:val="24"/>
              </w:rPr>
            </w:pPr>
            <w:r w:rsidRPr="00064322">
              <w:rPr>
                <w:rFonts w:ascii="Arial" w:hAnsi="Arial" w:cs="Arial"/>
                <w:sz w:val="24"/>
                <w:szCs w:val="24"/>
              </w:rPr>
              <w:t>Binge eating disorders and</w:t>
            </w:r>
            <w:r w:rsidR="00A90FF8">
              <w:rPr>
                <w:rFonts w:ascii="Arial" w:hAnsi="Arial" w:cs="Arial"/>
                <w:sz w:val="24"/>
                <w:szCs w:val="24"/>
              </w:rPr>
              <w:t xml:space="preserve"> bulimia – hidden but treatable</w:t>
            </w:r>
          </w:p>
          <w:p w:rsidR="00A90FF8" w:rsidRDefault="00A90FF8" w:rsidP="00A90FF8">
            <w:pPr>
              <w:shd w:val="clear" w:color="auto" w:fill="EEECE1" w:themeFill="background2"/>
              <w:rPr>
                <w:rFonts w:ascii="Arial" w:hAnsi="Arial" w:cs="Arial"/>
                <w:sz w:val="20"/>
                <w:szCs w:val="24"/>
              </w:rPr>
            </w:pPr>
            <w:r w:rsidRPr="00064322">
              <w:rPr>
                <w:rFonts w:ascii="Arial" w:hAnsi="Arial" w:cs="Arial"/>
                <w:sz w:val="20"/>
                <w:szCs w:val="24"/>
              </w:rPr>
              <w:t>Mond</w:t>
            </w:r>
            <w:r>
              <w:rPr>
                <w:rFonts w:ascii="Arial" w:hAnsi="Arial" w:cs="Arial"/>
                <w:sz w:val="20"/>
                <w:szCs w:val="24"/>
              </w:rPr>
              <w:t>ay 16th October, 18.00 – 20.00</w:t>
            </w:r>
          </w:p>
          <w:p w:rsidR="00A90FF8" w:rsidRDefault="00A90FF8" w:rsidP="00A90FF8">
            <w:pPr>
              <w:shd w:val="clear" w:color="auto" w:fill="EEECE1" w:themeFill="background2"/>
              <w:rPr>
                <w:rFonts w:ascii="Arial" w:hAnsi="Arial" w:cs="Arial"/>
                <w:sz w:val="20"/>
                <w:szCs w:val="24"/>
              </w:rPr>
            </w:pPr>
            <w:r w:rsidRPr="00064322">
              <w:rPr>
                <w:rFonts w:ascii="Arial" w:hAnsi="Arial" w:cs="Arial"/>
                <w:sz w:val="20"/>
                <w:szCs w:val="24"/>
              </w:rPr>
              <w:t xml:space="preserve">Hallam Hall, Owen Building, Arundel Gate, </w:t>
            </w:r>
            <w:r>
              <w:rPr>
                <w:rFonts w:ascii="Arial" w:hAnsi="Arial" w:cs="Arial"/>
                <w:sz w:val="20"/>
                <w:szCs w:val="24"/>
              </w:rPr>
              <w:t xml:space="preserve">Sheffield, </w:t>
            </w:r>
            <w:r w:rsidRPr="00064322">
              <w:rPr>
                <w:rFonts w:ascii="Arial" w:hAnsi="Arial" w:cs="Arial"/>
                <w:sz w:val="20"/>
                <w:szCs w:val="24"/>
              </w:rPr>
              <w:t>S1 1WB</w:t>
            </w:r>
          </w:p>
          <w:p w:rsidR="00A90FF8" w:rsidRDefault="00A90FF8" w:rsidP="00A90FF8">
            <w:pPr>
              <w:shd w:val="clear" w:color="auto" w:fill="EEECE1" w:themeFill="background2"/>
              <w:rPr>
                <w:rFonts w:ascii="Arial" w:hAnsi="Arial" w:cs="Arial"/>
                <w:sz w:val="20"/>
                <w:szCs w:val="24"/>
              </w:rPr>
            </w:pPr>
          </w:p>
          <w:p w:rsidR="00064322" w:rsidRPr="00064322" w:rsidRDefault="00064322" w:rsidP="003E2CD9">
            <w:pPr>
              <w:shd w:val="clear" w:color="auto" w:fill="EEECE1" w:themeFill="background2"/>
              <w:rPr>
                <w:rFonts w:ascii="Arial" w:hAnsi="Arial" w:cs="Arial"/>
                <w:sz w:val="20"/>
                <w:szCs w:val="24"/>
              </w:rPr>
            </w:pPr>
            <w:r>
              <w:rPr>
                <w:rFonts w:ascii="Arial" w:hAnsi="Arial" w:cs="Arial"/>
                <w:sz w:val="20"/>
                <w:szCs w:val="24"/>
              </w:rPr>
              <w:t>Join us to hear how new approaches are changing be</w:t>
            </w:r>
            <w:r w:rsidR="00A90FF8">
              <w:rPr>
                <w:rFonts w:ascii="Arial" w:hAnsi="Arial" w:cs="Arial"/>
                <w:sz w:val="20"/>
                <w:szCs w:val="24"/>
              </w:rPr>
              <w:t>haviours and lives. See flyer</w:t>
            </w:r>
            <w:r>
              <w:rPr>
                <w:rFonts w:ascii="Arial" w:hAnsi="Arial" w:cs="Arial"/>
                <w:sz w:val="20"/>
                <w:szCs w:val="24"/>
              </w:rPr>
              <w:t xml:space="preserve"> below for more information. </w:t>
            </w:r>
          </w:p>
          <w:p w:rsidR="00064322" w:rsidRDefault="00064322" w:rsidP="00064322">
            <w:pPr>
              <w:shd w:val="clear" w:color="auto" w:fill="EEECE1" w:themeFill="background2"/>
              <w:rPr>
                <w:rFonts w:ascii="Arial" w:hAnsi="Arial" w:cs="Arial"/>
                <w:sz w:val="20"/>
                <w:szCs w:val="24"/>
              </w:rPr>
            </w:pPr>
          </w:p>
          <w:p w:rsidR="00064322" w:rsidRPr="00064322" w:rsidRDefault="00A90FF8" w:rsidP="00064322">
            <w:pPr>
              <w:shd w:val="clear" w:color="auto" w:fill="EEECE1" w:themeFill="background2"/>
              <w:rPr>
                <w:rFonts w:ascii="Arial" w:hAnsi="Arial" w:cs="Arial"/>
                <w:sz w:val="20"/>
                <w:szCs w:val="24"/>
              </w:rPr>
            </w:pPr>
            <w:r>
              <w:rPr>
                <w:rFonts w:ascii="Arial" w:hAnsi="Arial" w:cs="Arial"/>
                <w:sz w:val="20"/>
                <w:szCs w:val="24"/>
              </w:rPr>
              <w:object w:dxaOrig="1531" w:dyaOrig="990">
                <v:shape id="_x0000_i1026" type="#_x0000_t75" style="width:76.6pt;height:49.75pt" o:ole="">
                  <v:imagedata r:id="rId27" o:title=""/>
                </v:shape>
                <o:OLEObject Type="Embed" ProgID="AcroExch.Document.11" ShapeID="_x0000_i1026" DrawAspect="Icon" ObjectID="_1568441061" r:id="rId28"/>
              </w:object>
            </w:r>
          </w:p>
          <w:p w:rsidR="003E2CD9" w:rsidRDefault="003E2CD9" w:rsidP="003E2CD9">
            <w:pPr>
              <w:shd w:val="clear" w:color="auto" w:fill="EEECE1" w:themeFill="background2"/>
              <w:rPr>
                <w:rFonts w:ascii="Arial" w:hAnsi="Arial" w:cs="Arial"/>
                <w:sz w:val="20"/>
                <w:szCs w:val="20"/>
                <w:lang w:val="en-US"/>
              </w:rPr>
            </w:pPr>
          </w:p>
          <w:p w:rsidR="00DF1AEC" w:rsidRDefault="00DF1AEC" w:rsidP="003E2CD9">
            <w:pPr>
              <w:shd w:val="clear" w:color="auto" w:fill="EEECE1" w:themeFill="background2"/>
              <w:rPr>
                <w:rFonts w:ascii="Arial" w:hAnsi="Arial" w:cs="Arial"/>
                <w:sz w:val="20"/>
                <w:szCs w:val="20"/>
                <w:lang w:val="en-US"/>
              </w:rPr>
            </w:pPr>
          </w:p>
          <w:p w:rsidR="00DF1AEC" w:rsidRDefault="00DF1AEC" w:rsidP="00DF1AEC">
            <w:pPr>
              <w:shd w:val="clear" w:color="auto" w:fill="EEECE1" w:themeFill="background2"/>
              <w:rPr>
                <w:rFonts w:ascii="Arial" w:hAnsi="Arial" w:cs="Arial"/>
                <w:bCs/>
                <w:sz w:val="24"/>
                <w:szCs w:val="24"/>
              </w:rPr>
            </w:pPr>
            <w:r w:rsidRPr="000F740D">
              <w:rPr>
                <w:rFonts w:ascii="Arial" w:hAnsi="Arial" w:cs="Arial"/>
                <w:bCs/>
                <w:sz w:val="24"/>
                <w:szCs w:val="24"/>
              </w:rPr>
              <w:t>Clearing up confusion caused by flip-flopping diet news</w:t>
            </w:r>
          </w:p>
          <w:p w:rsidR="005D20F8" w:rsidRDefault="00DF1AEC" w:rsidP="00686AA9">
            <w:pPr>
              <w:shd w:val="clear" w:color="auto" w:fill="EEECE1" w:themeFill="background2"/>
              <w:rPr>
                <w:rFonts w:ascii="Arial" w:hAnsi="Arial" w:cs="Arial"/>
                <w:sz w:val="20"/>
                <w:szCs w:val="20"/>
              </w:rPr>
            </w:pPr>
            <w:r w:rsidRPr="000F740D">
              <w:rPr>
                <w:rFonts w:ascii="Arial" w:hAnsi="Arial" w:cs="Arial"/>
                <w:bCs/>
                <w:sz w:val="20"/>
                <w:szCs w:val="20"/>
              </w:rPr>
              <w:t>Clearing up confusion caused by flip-flopping diet news</w:t>
            </w:r>
            <w:r>
              <w:rPr>
                <w:rFonts w:ascii="Arial" w:hAnsi="Arial" w:cs="Arial"/>
                <w:bCs/>
                <w:sz w:val="20"/>
                <w:szCs w:val="20"/>
              </w:rPr>
              <w:t xml:space="preserve"> blog can be accessed </w:t>
            </w:r>
            <w:hyperlink r:id="rId29" w:history="1">
              <w:r w:rsidRPr="000F740D">
                <w:rPr>
                  <w:rStyle w:val="Hyperlink"/>
                  <w:rFonts w:ascii="Arial" w:hAnsi="Arial" w:cs="Arial"/>
                  <w:bCs/>
                  <w:sz w:val="20"/>
                  <w:szCs w:val="20"/>
                </w:rPr>
                <w:t>here.</w:t>
              </w:r>
            </w:hyperlink>
            <w:r>
              <w:rPr>
                <w:rFonts w:ascii="Arial" w:hAnsi="Arial" w:cs="Arial"/>
                <w:bCs/>
                <w:sz w:val="20"/>
                <w:szCs w:val="20"/>
              </w:rPr>
              <w:t xml:space="preserve"> </w:t>
            </w:r>
          </w:p>
          <w:p w:rsidR="005D20F8" w:rsidRDefault="005D20F8" w:rsidP="00686AA9">
            <w:pPr>
              <w:shd w:val="clear" w:color="auto" w:fill="EEECE1" w:themeFill="background2"/>
              <w:rPr>
                <w:rFonts w:ascii="Arial" w:hAnsi="Arial" w:cs="Arial"/>
                <w:sz w:val="20"/>
                <w:szCs w:val="20"/>
              </w:rPr>
            </w:pPr>
          </w:p>
          <w:p w:rsidR="00F30241" w:rsidRDefault="00F30241" w:rsidP="00686AA9">
            <w:pPr>
              <w:shd w:val="clear" w:color="auto" w:fill="EEECE1" w:themeFill="background2"/>
              <w:rPr>
                <w:rFonts w:ascii="Arial" w:hAnsi="Arial" w:cs="Arial"/>
                <w:sz w:val="20"/>
                <w:szCs w:val="20"/>
              </w:rPr>
            </w:pPr>
          </w:p>
          <w:p w:rsidR="005D20F8" w:rsidRDefault="005D20F8" w:rsidP="00686AA9">
            <w:pPr>
              <w:shd w:val="clear" w:color="auto" w:fill="EEECE1" w:themeFill="background2"/>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lastRenderedPageBreak/>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085A11" w:rsidRPr="00085A11" w:rsidRDefault="00085A11" w:rsidP="00085A11">
            <w:pPr>
              <w:shd w:val="clear" w:color="auto" w:fill="EEECE1" w:themeFill="background2"/>
              <w:rPr>
                <w:rFonts w:ascii="Arial" w:hAnsi="Arial" w:cs="Arial"/>
                <w:sz w:val="24"/>
                <w:szCs w:val="20"/>
              </w:rPr>
            </w:pPr>
            <w:r w:rsidRPr="00085A11">
              <w:rPr>
                <w:rFonts w:ascii="Arial" w:hAnsi="Arial" w:cs="Arial"/>
                <w:sz w:val="24"/>
                <w:szCs w:val="20"/>
              </w:rPr>
              <w:t xml:space="preserve">Increasing physical activity in a rural workplace setting </w:t>
            </w:r>
          </w:p>
          <w:p w:rsidR="00085A11" w:rsidRDefault="00085A11" w:rsidP="00085A11">
            <w:pPr>
              <w:shd w:val="clear" w:color="auto" w:fill="EEECE1" w:themeFill="background2"/>
              <w:rPr>
                <w:rFonts w:ascii="Arial" w:hAnsi="Arial" w:cs="Arial"/>
                <w:sz w:val="20"/>
                <w:szCs w:val="20"/>
              </w:rPr>
            </w:pPr>
            <w:r w:rsidRPr="00085A11">
              <w:rPr>
                <w:rFonts w:ascii="Arial" w:hAnsi="Arial" w:cs="Arial"/>
                <w:sz w:val="20"/>
                <w:szCs w:val="20"/>
              </w:rPr>
              <w:t>The document (attached</w:t>
            </w:r>
            <w:r w:rsidR="005D20F8">
              <w:rPr>
                <w:rFonts w:ascii="Arial" w:hAnsi="Arial" w:cs="Arial"/>
                <w:sz w:val="20"/>
                <w:szCs w:val="20"/>
              </w:rPr>
              <w:t xml:space="preserve"> below</w:t>
            </w:r>
            <w:r w:rsidRPr="00085A11">
              <w:rPr>
                <w:rFonts w:ascii="Arial" w:hAnsi="Arial" w:cs="Arial"/>
                <w:sz w:val="20"/>
                <w:szCs w:val="20"/>
              </w:rPr>
              <w:t xml:space="preserve">) focuses on rural physical activity (especially active travel) as is repeatedly identified as a gap in </w:t>
            </w:r>
            <w:r>
              <w:rPr>
                <w:rFonts w:ascii="Arial" w:hAnsi="Arial" w:cs="Arial"/>
                <w:sz w:val="20"/>
                <w:szCs w:val="20"/>
              </w:rPr>
              <w:t xml:space="preserve">the </w:t>
            </w:r>
            <w:r w:rsidRPr="00085A11">
              <w:rPr>
                <w:rFonts w:ascii="Arial" w:hAnsi="Arial" w:cs="Arial"/>
                <w:sz w:val="20"/>
                <w:szCs w:val="20"/>
              </w:rPr>
              <w:t>evidence base</w:t>
            </w:r>
            <w:r>
              <w:rPr>
                <w:rFonts w:ascii="Arial" w:hAnsi="Arial" w:cs="Arial"/>
                <w:sz w:val="20"/>
                <w:szCs w:val="20"/>
              </w:rPr>
              <w:t xml:space="preserve">. </w:t>
            </w:r>
          </w:p>
          <w:p w:rsidR="00640F96" w:rsidRDefault="00A90FF8" w:rsidP="00085A11">
            <w:pPr>
              <w:shd w:val="clear" w:color="auto" w:fill="EEECE1" w:themeFill="background2"/>
              <w:rPr>
                <w:rFonts w:ascii="Arial" w:hAnsi="Arial" w:cs="Arial"/>
                <w:sz w:val="20"/>
                <w:szCs w:val="20"/>
              </w:rPr>
            </w:pPr>
            <w:r>
              <w:rPr>
                <w:rFonts w:ascii="Arial" w:hAnsi="Arial" w:cs="Arial"/>
                <w:sz w:val="20"/>
                <w:szCs w:val="20"/>
              </w:rPr>
              <w:object w:dxaOrig="1531" w:dyaOrig="990">
                <v:shape id="_x0000_i1027" type="#_x0000_t75" style="width:75.95pt;height:49.75pt" o:ole="">
                  <v:imagedata r:id="rId30" o:title=""/>
                </v:shape>
                <o:OLEObject Type="Embed" ProgID="AcroExch.Document.11" ShapeID="_x0000_i1027" DrawAspect="Icon" ObjectID="_1568441062" r:id="rId31"/>
              </w:object>
            </w:r>
          </w:p>
          <w:p w:rsidR="00085A11" w:rsidRPr="00085A11" w:rsidRDefault="00085A11" w:rsidP="00085A11">
            <w:pPr>
              <w:shd w:val="clear" w:color="auto" w:fill="EEECE1" w:themeFill="background2"/>
              <w:rPr>
                <w:rFonts w:ascii="Arial" w:hAnsi="Arial" w:cs="Arial"/>
                <w:sz w:val="20"/>
                <w:szCs w:val="20"/>
              </w:rPr>
            </w:pPr>
          </w:p>
          <w:p w:rsidR="00085A11" w:rsidRPr="00085A11" w:rsidRDefault="00085A11" w:rsidP="00085A11">
            <w:pPr>
              <w:shd w:val="clear" w:color="auto" w:fill="EEECE1" w:themeFill="background2"/>
              <w:rPr>
                <w:rFonts w:ascii="Arial" w:hAnsi="Arial" w:cs="Arial"/>
                <w:sz w:val="20"/>
                <w:szCs w:val="20"/>
              </w:rPr>
            </w:pPr>
            <w:r w:rsidRPr="00085A11">
              <w:rPr>
                <w:rFonts w:ascii="Arial" w:hAnsi="Arial" w:cs="Arial"/>
                <w:bCs/>
                <w:sz w:val="20"/>
                <w:szCs w:val="20"/>
              </w:rPr>
              <w:t>A case study (attached</w:t>
            </w:r>
            <w:r w:rsidR="005D20F8">
              <w:rPr>
                <w:rFonts w:ascii="Arial" w:hAnsi="Arial" w:cs="Arial"/>
                <w:bCs/>
                <w:sz w:val="20"/>
                <w:szCs w:val="20"/>
              </w:rPr>
              <w:t xml:space="preserve"> below</w:t>
            </w:r>
            <w:r w:rsidRPr="00085A11">
              <w:rPr>
                <w:rFonts w:ascii="Arial" w:hAnsi="Arial" w:cs="Arial"/>
                <w:bCs/>
                <w:sz w:val="20"/>
                <w:szCs w:val="20"/>
              </w:rPr>
              <w:t>) of a One You Physical Activity Pharmacy Campaign in the South West</w:t>
            </w:r>
            <w:r w:rsidR="00640F96">
              <w:rPr>
                <w:rFonts w:ascii="Arial" w:hAnsi="Arial" w:cs="Arial"/>
                <w:sz w:val="20"/>
                <w:szCs w:val="20"/>
              </w:rPr>
              <w:t>.</w:t>
            </w:r>
          </w:p>
          <w:p w:rsidR="00085A11" w:rsidRDefault="00085A11" w:rsidP="00085A11">
            <w:pPr>
              <w:shd w:val="clear" w:color="auto" w:fill="EEECE1" w:themeFill="background2"/>
              <w:rPr>
                <w:rFonts w:ascii="Arial" w:hAnsi="Arial" w:cs="Arial"/>
                <w:sz w:val="20"/>
                <w:szCs w:val="20"/>
              </w:rPr>
            </w:pPr>
          </w:p>
          <w:bookmarkStart w:id="2" w:name="_MON_1567860367"/>
          <w:bookmarkEnd w:id="2"/>
          <w:p w:rsidR="00640F96" w:rsidRDefault="00640F96" w:rsidP="00085A11">
            <w:pPr>
              <w:shd w:val="clear" w:color="auto" w:fill="EEECE1" w:themeFill="background2"/>
              <w:rPr>
                <w:rFonts w:ascii="Arial" w:hAnsi="Arial" w:cs="Arial"/>
                <w:sz w:val="20"/>
                <w:szCs w:val="20"/>
              </w:rPr>
            </w:pPr>
            <w:r>
              <w:rPr>
                <w:rFonts w:ascii="Arial" w:hAnsi="Arial" w:cs="Arial"/>
                <w:sz w:val="20"/>
                <w:szCs w:val="20"/>
              </w:rPr>
              <w:object w:dxaOrig="1531" w:dyaOrig="990">
                <v:shape id="_x0000_i1028" type="#_x0000_t75" style="width:75.95pt;height:49.75pt" o:ole="">
                  <v:imagedata r:id="rId32" o:title=""/>
                </v:shape>
                <o:OLEObject Type="Embed" ProgID="Word.Document.12" ShapeID="_x0000_i1028" DrawAspect="Icon" ObjectID="_1568441063" r:id="rId33">
                  <o:FieldCodes>\s</o:FieldCodes>
                </o:OLEObject>
              </w:object>
            </w:r>
          </w:p>
          <w:p w:rsidR="00200CC3" w:rsidRDefault="00200CC3" w:rsidP="00085A11">
            <w:pPr>
              <w:shd w:val="clear" w:color="auto" w:fill="EEECE1" w:themeFill="background2"/>
              <w:rPr>
                <w:rFonts w:ascii="Arial" w:hAnsi="Arial" w:cs="Arial"/>
                <w:sz w:val="20"/>
                <w:szCs w:val="20"/>
              </w:rPr>
            </w:pPr>
          </w:p>
          <w:p w:rsidR="00200CC3" w:rsidRPr="00085A11" w:rsidRDefault="00200CC3" w:rsidP="00085A11">
            <w:pPr>
              <w:shd w:val="clear" w:color="auto" w:fill="EEECE1" w:themeFill="background2"/>
              <w:rPr>
                <w:rFonts w:ascii="Arial" w:hAnsi="Arial" w:cs="Arial"/>
                <w:sz w:val="20"/>
                <w:szCs w:val="20"/>
              </w:rPr>
            </w:pPr>
          </w:p>
          <w:p w:rsidR="00085A11" w:rsidRPr="00085A11" w:rsidRDefault="00085A11" w:rsidP="00085A11">
            <w:pPr>
              <w:shd w:val="clear" w:color="auto" w:fill="EEECE1" w:themeFill="background2"/>
              <w:rPr>
                <w:rFonts w:ascii="Arial" w:hAnsi="Arial" w:cs="Arial"/>
                <w:sz w:val="24"/>
                <w:szCs w:val="20"/>
              </w:rPr>
            </w:pPr>
            <w:proofErr w:type="spellStart"/>
            <w:r w:rsidRPr="00085A11">
              <w:rPr>
                <w:rFonts w:ascii="Arial" w:hAnsi="Arial" w:cs="Arial"/>
                <w:sz w:val="24"/>
                <w:szCs w:val="20"/>
              </w:rPr>
              <w:t>DfT</w:t>
            </w:r>
            <w:proofErr w:type="spellEnd"/>
            <w:r w:rsidRPr="00085A11">
              <w:rPr>
                <w:rFonts w:ascii="Arial" w:hAnsi="Arial" w:cs="Arial"/>
                <w:sz w:val="24"/>
                <w:szCs w:val="20"/>
              </w:rPr>
              <w:t xml:space="preserve"> Question Bank on transport and travel attitudes and self- reported behaviours</w:t>
            </w:r>
          </w:p>
          <w:p w:rsidR="00085A11" w:rsidRPr="00085A11" w:rsidRDefault="00085A11" w:rsidP="00085A11">
            <w:pPr>
              <w:shd w:val="clear" w:color="auto" w:fill="EEECE1" w:themeFill="background2"/>
              <w:rPr>
                <w:rFonts w:ascii="Arial" w:hAnsi="Arial" w:cs="Arial"/>
                <w:sz w:val="20"/>
                <w:szCs w:val="20"/>
              </w:rPr>
            </w:pPr>
            <w:r w:rsidRPr="00085A11">
              <w:rPr>
                <w:rFonts w:ascii="Arial" w:hAnsi="Arial" w:cs="Arial"/>
                <w:sz w:val="20"/>
                <w:szCs w:val="20"/>
              </w:rPr>
              <w:t xml:space="preserve">The </w:t>
            </w:r>
            <w:proofErr w:type="spellStart"/>
            <w:r w:rsidRPr="00085A11">
              <w:rPr>
                <w:rFonts w:ascii="Arial" w:hAnsi="Arial" w:cs="Arial"/>
                <w:sz w:val="20"/>
                <w:szCs w:val="20"/>
              </w:rPr>
              <w:t>DfT</w:t>
            </w:r>
            <w:proofErr w:type="spellEnd"/>
            <w:r w:rsidRPr="00085A11">
              <w:rPr>
                <w:rFonts w:ascii="Arial" w:hAnsi="Arial" w:cs="Arial"/>
                <w:sz w:val="20"/>
                <w:szCs w:val="20"/>
              </w:rPr>
              <w:t xml:space="preserve"> have published its </w:t>
            </w:r>
            <w:hyperlink r:id="rId34" w:history="1">
              <w:r w:rsidRPr="00085A11">
                <w:rPr>
                  <w:rStyle w:val="Hyperlink"/>
                  <w:rFonts w:ascii="Arial" w:hAnsi="Arial" w:cs="Arial"/>
                  <w:sz w:val="20"/>
                  <w:szCs w:val="20"/>
                </w:rPr>
                <w:t>Question Bank – a database of survey</w:t>
              </w:r>
            </w:hyperlink>
            <w:r w:rsidRPr="00085A11">
              <w:rPr>
                <w:rFonts w:ascii="Arial" w:hAnsi="Arial" w:cs="Arial"/>
                <w:sz w:val="20"/>
                <w:szCs w:val="20"/>
              </w:rPr>
              <w:t xml:space="preserve"> questions to the public or specific sub-groups thereof (e.g. young drivers) related to their transport and travel attitudes and self- reported behaviours. It includes questions from some current and recent   large routine surveys such as British Social Attitudes, the Crime Survey for England and Wales and  the National Travel Survey  and some national cohort studies such as Understanding Society  as well as some very specialist surveys e.g. cohort study of learner drivers</w:t>
            </w:r>
            <w:r>
              <w:rPr>
                <w:rFonts w:ascii="Arial" w:hAnsi="Arial" w:cs="Arial"/>
                <w:sz w:val="20"/>
                <w:szCs w:val="20"/>
              </w:rPr>
              <w:t>.</w:t>
            </w:r>
          </w:p>
          <w:p w:rsidR="00DB4BCD" w:rsidRDefault="00DB4BCD" w:rsidP="00E72192">
            <w:pPr>
              <w:shd w:val="clear" w:color="auto" w:fill="EEECE1" w:themeFill="background2"/>
              <w:rPr>
                <w:rFonts w:ascii="Arial" w:hAnsi="Arial" w:cs="Arial"/>
                <w:sz w:val="20"/>
                <w:szCs w:val="20"/>
              </w:rPr>
            </w:pPr>
          </w:p>
          <w:p w:rsidR="00200CC3" w:rsidRDefault="00200CC3" w:rsidP="00E72192">
            <w:pPr>
              <w:shd w:val="clear" w:color="auto" w:fill="EEECE1" w:themeFill="background2"/>
              <w:rPr>
                <w:rFonts w:ascii="Arial" w:hAnsi="Arial" w:cs="Arial"/>
                <w:sz w:val="20"/>
                <w:szCs w:val="20"/>
              </w:rPr>
            </w:pPr>
          </w:p>
          <w:p w:rsidR="0026146E" w:rsidRPr="0026146E" w:rsidRDefault="0026146E" w:rsidP="00E72192">
            <w:pPr>
              <w:shd w:val="clear" w:color="auto" w:fill="EEECE1" w:themeFill="background2"/>
              <w:rPr>
                <w:rFonts w:ascii="Arial" w:hAnsi="Arial" w:cs="Arial"/>
                <w:sz w:val="24"/>
                <w:szCs w:val="20"/>
              </w:rPr>
            </w:pPr>
            <w:r w:rsidRPr="0026146E">
              <w:rPr>
                <w:rFonts w:ascii="Arial" w:hAnsi="Arial" w:cs="Arial"/>
                <w:sz w:val="24"/>
                <w:szCs w:val="20"/>
              </w:rPr>
              <w:t xml:space="preserve">Useful Links </w:t>
            </w:r>
          </w:p>
          <w:p w:rsidR="005D20F8" w:rsidRDefault="0026146E" w:rsidP="0026146E">
            <w:pPr>
              <w:shd w:val="clear" w:color="auto" w:fill="EEECE1" w:themeFill="background2"/>
              <w:rPr>
                <w:rFonts w:ascii="Arial" w:hAnsi="Arial" w:cs="Arial"/>
                <w:sz w:val="20"/>
                <w:szCs w:val="20"/>
              </w:rPr>
            </w:pPr>
            <w:r w:rsidRPr="0026146E">
              <w:rPr>
                <w:rFonts w:ascii="Arial" w:hAnsi="Arial" w:cs="Arial"/>
                <w:sz w:val="20"/>
                <w:szCs w:val="20"/>
              </w:rPr>
              <w:t xml:space="preserve">Link to </w:t>
            </w:r>
            <w:hyperlink r:id="rId35" w:history="1">
              <w:r w:rsidRPr="005D20F8">
                <w:rPr>
                  <w:rStyle w:val="Hyperlink"/>
                  <w:rFonts w:ascii="Arial" w:hAnsi="Arial" w:cs="Arial"/>
                  <w:sz w:val="20"/>
                  <w:szCs w:val="20"/>
                </w:rPr>
                <w:t>Official Statistics release</w:t>
              </w:r>
            </w:hyperlink>
          </w:p>
          <w:p w:rsidR="008D618B" w:rsidRDefault="0026146E" w:rsidP="0026146E">
            <w:pPr>
              <w:shd w:val="clear" w:color="auto" w:fill="EEECE1" w:themeFill="background2"/>
              <w:rPr>
                <w:rFonts w:ascii="Arial" w:hAnsi="Arial" w:cs="Arial"/>
                <w:sz w:val="20"/>
                <w:szCs w:val="20"/>
              </w:rPr>
            </w:pPr>
            <w:r w:rsidRPr="0026146E">
              <w:rPr>
                <w:rFonts w:ascii="Arial" w:hAnsi="Arial" w:cs="Arial"/>
                <w:sz w:val="20"/>
                <w:szCs w:val="20"/>
              </w:rPr>
              <w:t xml:space="preserve">Link to the </w:t>
            </w:r>
            <w:hyperlink r:id="rId36" w:history="1">
              <w:r w:rsidRPr="005D20F8">
                <w:rPr>
                  <w:rStyle w:val="Hyperlink"/>
                  <w:rFonts w:ascii="Arial" w:hAnsi="Arial" w:cs="Arial"/>
                  <w:sz w:val="20"/>
                  <w:szCs w:val="20"/>
                </w:rPr>
                <w:t>statistical commentary</w:t>
              </w:r>
            </w:hyperlink>
          </w:p>
          <w:p w:rsidR="0010408F" w:rsidRDefault="008D618B" w:rsidP="00453784">
            <w:pPr>
              <w:shd w:val="clear" w:color="auto" w:fill="EEECE1" w:themeFill="background2"/>
              <w:rPr>
                <w:rFonts w:ascii="Arial" w:hAnsi="Arial" w:cs="Arial"/>
                <w:sz w:val="20"/>
                <w:szCs w:val="20"/>
              </w:rPr>
            </w:pPr>
            <w:r>
              <w:rPr>
                <w:rFonts w:ascii="Arial" w:hAnsi="Arial" w:cs="Arial"/>
                <w:sz w:val="20"/>
                <w:szCs w:val="20"/>
              </w:rPr>
              <w:t>N</w:t>
            </w:r>
            <w:r w:rsidR="00453784" w:rsidRPr="00453784">
              <w:rPr>
                <w:rFonts w:ascii="Arial" w:hAnsi="Arial" w:cs="Arial"/>
                <w:sz w:val="20"/>
                <w:szCs w:val="20"/>
              </w:rPr>
              <w:t xml:space="preserve">ew indicators have now been launched on the </w:t>
            </w:r>
            <w:hyperlink r:id="rId37" w:history="1">
              <w:r w:rsidR="00453784" w:rsidRPr="00453784">
                <w:rPr>
                  <w:rStyle w:val="Hyperlink"/>
                  <w:rFonts w:ascii="Arial" w:hAnsi="Arial" w:cs="Arial"/>
                  <w:sz w:val="20"/>
                  <w:szCs w:val="20"/>
                </w:rPr>
                <w:t>physical activity tool</w:t>
              </w:r>
            </w:hyperlink>
            <w:r w:rsidR="00453784" w:rsidRPr="00453784">
              <w:rPr>
                <w:rFonts w:ascii="Arial" w:hAnsi="Arial" w:cs="Arial"/>
                <w:sz w:val="20"/>
                <w:szCs w:val="20"/>
              </w:rPr>
              <w:t xml:space="preserve"> and </w:t>
            </w:r>
            <w:hyperlink r:id="rId38" w:history="1">
              <w:r w:rsidR="00453784" w:rsidRPr="00453784">
                <w:rPr>
                  <w:rStyle w:val="Hyperlink"/>
                  <w:rFonts w:ascii="Arial" w:hAnsi="Arial" w:cs="Arial"/>
                  <w:sz w:val="20"/>
                  <w:szCs w:val="20"/>
                </w:rPr>
                <w:t>PHOF</w:t>
              </w:r>
            </w:hyperlink>
          </w:p>
          <w:p w:rsidR="0010408F" w:rsidRPr="0010408F" w:rsidRDefault="005D20F8" w:rsidP="005D20F8">
            <w:pPr>
              <w:shd w:val="clear" w:color="auto" w:fill="EEECE1" w:themeFill="background2"/>
              <w:rPr>
                <w:rFonts w:ascii="Arial" w:hAnsi="Arial" w:cs="Arial"/>
                <w:sz w:val="20"/>
                <w:szCs w:val="20"/>
              </w:rPr>
            </w:pPr>
            <w:r>
              <w:rPr>
                <w:rFonts w:ascii="Arial" w:hAnsi="Arial" w:cs="Arial"/>
                <w:sz w:val="20"/>
                <w:szCs w:val="20"/>
              </w:rPr>
              <w:t xml:space="preserve">Launch of </w:t>
            </w:r>
            <w:hyperlink r:id="rId39" w:history="1">
              <w:r w:rsidRPr="005D20F8">
                <w:rPr>
                  <w:rStyle w:val="Hyperlink"/>
                  <w:rFonts w:ascii="Arial" w:hAnsi="Arial" w:cs="Arial"/>
                  <w:sz w:val="20"/>
                  <w:szCs w:val="20"/>
                </w:rPr>
                <w:t>This</w:t>
              </w:r>
              <w:r w:rsidR="0010408F" w:rsidRPr="005D20F8">
                <w:rPr>
                  <w:rStyle w:val="Hyperlink"/>
                  <w:rFonts w:ascii="Arial" w:hAnsi="Arial" w:cs="Arial"/>
                  <w:sz w:val="20"/>
                  <w:szCs w:val="20"/>
                </w:rPr>
                <w:t xml:space="preserve"> Girl Can resources</w:t>
              </w:r>
            </w:hyperlink>
            <w:r w:rsidR="0010408F" w:rsidRPr="0010408F">
              <w:rPr>
                <w:rFonts w:ascii="Arial" w:hAnsi="Arial" w:cs="Arial"/>
                <w:sz w:val="20"/>
                <w:szCs w:val="20"/>
              </w:rPr>
              <w:t xml:space="preserve"> for schools</w:t>
            </w:r>
            <w:r>
              <w:rPr>
                <w:rFonts w:ascii="Arial" w:hAnsi="Arial" w:cs="Arial"/>
                <w:sz w:val="20"/>
                <w:szCs w:val="20"/>
              </w:rPr>
              <w:t xml:space="preserve">. </w:t>
            </w:r>
          </w:p>
          <w:p w:rsidR="0010408F" w:rsidRPr="0010408F" w:rsidRDefault="00F30241" w:rsidP="0010408F">
            <w:pPr>
              <w:shd w:val="clear" w:color="auto" w:fill="EEECE1" w:themeFill="background2"/>
              <w:rPr>
                <w:rFonts w:ascii="Arial" w:hAnsi="Arial" w:cs="Arial"/>
                <w:sz w:val="20"/>
                <w:szCs w:val="20"/>
              </w:rPr>
            </w:pPr>
            <w:hyperlink r:id="rId40" w:history="1">
              <w:r w:rsidR="0010408F" w:rsidRPr="005D20F8">
                <w:rPr>
                  <w:rStyle w:val="Hyperlink"/>
                  <w:rFonts w:ascii="Arial" w:hAnsi="Arial" w:cs="Arial"/>
                  <w:sz w:val="20"/>
                  <w:szCs w:val="20"/>
                </w:rPr>
                <w:t>Sported and Women in Sport launching a programme to support girls in deprived areas to access sports programmes</w:t>
              </w:r>
              <w:r w:rsidR="005D20F8" w:rsidRPr="005D20F8">
                <w:rPr>
                  <w:rStyle w:val="Hyperlink"/>
                  <w:rFonts w:ascii="Arial" w:hAnsi="Arial" w:cs="Arial"/>
                  <w:sz w:val="20"/>
                  <w:szCs w:val="20"/>
                </w:rPr>
                <w:t>.</w:t>
              </w:r>
            </w:hyperlink>
            <w:r w:rsidR="005D20F8">
              <w:rPr>
                <w:rFonts w:ascii="Arial" w:hAnsi="Arial" w:cs="Arial"/>
                <w:sz w:val="20"/>
                <w:szCs w:val="20"/>
              </w:rPr>
              <w:t xml:space="preserve"> </w:t>
            </w:r>
          </w:p>
          <w:p w:rsidR="0010408F" w:rsidRPr="00453784" w:rsidRDefault="0010408F" w:rsidP="00453784">
            <w:pPr>
              <w:shd w:val="clear" w:color="auto" w:fill="EEECE1" w:themeFill="background2"/>
              <w:rPr>
                <w:rFonts w:ascii="Arial" w:hAnsi="Arial" w:cs="Arial"/>
                <w:sz w:val="20"/>
                <w:szCs w:val="20"/>
              </w:rPr>
            </w:pPr>
          </w:p>
          <w:p w:rsidR="00453784" w:rsidRDefault="00453784" w:rsidP="00E72192">
            <w:pPr>
              <w:shd w:val="clear" w:color="auto" w:fill="EEECE1" w:themeFill="background2"/>
              <w:rPr>
                <w:rFonts w:ascii="Arial" w:hAnsi="Arial" w:cs="Arial"/>
                <w:sz w:val="20"/>
                <w:szCs w:val="20"/>
              </w:rPr>
            </w:pPr>
          </w:p>
          <w:p w:rsidR="00476C96" w:rsidRPr="00476C96" w:rsidRDefault="00476C96" w:rsidP="00E72192">
            <w:pPr>
              <w:shd w:val="clear" w:color="auto" w:fill="EEECE1" w:themeFill="background2"/>
              <w:rPr>
                <w:rFonts w:ascii="Arial" w:hAnsi="Arial" w:cs="Arial"/>
                <w:sz w:val="24"/>
                <w:szCs w:val="20"/>
              </w:rPr>
            </w:pPr>
            <w:r>
              <w:rPr>
                <w:rFonts w:ascii="Arial" w:hAnsi="Arial" w:cs="Arial"/>
                <w:sz w:val="24"/>
                <w:szCs w:val="20"/>
              </w:rPr>
              <w:t>N</w:t>
            </w:r>
            <w:r w:rsidRPr="00476C96">
              <w:rPr>
                <w:rFonts w:ascii="Arial" w:hAnsi="Arial" w:cs="Arial"/>
                <w:sz w:val="24"/>
                <w:szCs w:val="20"/>
              </w:rPr>
              <w:t xml:space="preserve">ew fact sheet </w:t>
            </w:r>
            <w:r>
              <w:rPr>
                <w:rFonts w:ascii="Arial" w:hAnsi="Arial" w:cs="Arial"/>
                <w:sz w:val="24"/>
                <w:szCs w:val="20"/>
              </w:rPr>
              <w:t xml:space="preserve"> from </w:t>
            </w:r>
            <w:r w:rsidRPr="00476C96">
              <w:rPr>
                <w:rFonts w:ascii="Arial" w:hAnsi="Arial" w:cs="Arial"/>
                <w:sz w:val="24"/>
                <w:szCs w:val="20"/>
              </w:rPr>
              <w:t>EF</w:t>
            </w:r>
            <w:r>
              <w:rPr>
                <w:rFonts w:ascii="Arial" w:hAnsi="Arial" w:cs="Arial"/>
                <w:sz w:val="24"/>
                <w:szCs w:val="20"/>
              </w:rPr>
              <w:t>DS and Disability Rights UK</w:t>
            </w:r>
          </w:p>
          <w:p w:rsidR="00476C96" w:rsidRPr="00476C96" w:rsidRDefault="00476C96" w:rsidP="00476C96">
            <w:pPr>
              <w:shd w:val="clear" w:color="auto" w:fill="EEECE1" w:themeFill="background2"/>
              <w:rPr>
                <w:rFonts w:ascii="Arial" w:hAnsi="Arial" w:cs="Arial"/>
                <w:sz w:val="20"/>
                <w:szCs w:val="20"/>
              </w:rPr>
            </w:pPr>
            <w:r w:rsidRPr="00476C96">
              <w:rPr>
                <w:rFonts w:ascii="Arial" w:hAnsi="Arial" w:cs="Arial"/>
                <w:sz w:val="20"/>
                <w:szCs w:val="20"/>
              </w:rPr>
              <w:t xml:space="preserve">EFDS and Disability Rights UK have released a </w:t>
            </w:r>
            <w:hyperlink r:id="rId41" w:history="1">
              <w:r w:rsidRPr="005D20F8">
                <w:rPr>
                  <w:rStyle w:val="Hyperlink"/>
                  <w:rFonts w:ascii="Arial" w:hAnsi="Arial" w:cs="Arial"/>
                  <w:sz w:val="20"/>
                  <w:szCs w:val="20"/>
                </w:rPr>
                <w:t>new fact sheet</w:t>
              </w:r>
            </w:hyperlink>
            <w:r w:rsidRPr="00476C96">
              <w:rPr>
                <w:rFonts w:ascii="Arial" w:hAnsi="Arial" w:cs="Arial"/>
                <w:sz w:val="20"/>
                <w:szCs w:val="20"/>
              </w:rPr>
              <w:t xml:space="preserve"> that provides information about the personalisation agenda and top tips on how to support disabled people to be active using personal budgets.  </w:t>
            </w:r>
          </w:p>
          <w:p w:rsidR="00476C96" w:rsidRPr="00476C96" w:rsidRDefault="00476C96" w:rsidP="00476C96">
            <w:pPr>
              <w:shd w:val="clear" w:color="auto" w:fill="EEECE1" w:themeFill="background2"/>
              <w:rPr>
                <w:rFonts w:ascii="Arial" w:hAnsi="Arial" w:cs="Arial"/>
                <w:sz w:val="20"/>
                <w:szCs w:val="20"/>
              </w:rPr>
            </w:pPr>
          </w:p>
          <w:p w:rsidR="00476C96" w:rsidRDefault="00476C96" w:rsidP="00476C96">
            <w:pPr>
              <w:shd w:val="clear" w:color="auto" w:fill="EEECE1" w:themeFill="background2"/>
              <w:rPr>
                <w:rFonts w:ascii="Arial" w:hAnsi="Arial" w:cs="Arial"/>
                <w:sz w:val="20"/>
                <w:szCs w:val="20"/>
              </w:rPr>
            </w:pPr>
            <w:r w:rsidRPr="00476C96">
              <w:rPr>
                <w:rFonts w:ascii="Arial" w:hAnsi="Arial" w:cs="Arial"/>
                <w:sz w:val="20"/>
                <w:szCs w:val="20"/>
              </w:rPr>
              <w:t>The fact sheet is the latest addition to a collection of engagement resources that advises organisations on how they can plan, target and deliver more appealing and accessible activities for disabled people. EFDS and Disability Rights UK hope this new resource will lead to more successful engagement ideas for disabled people to be and stay active for life.</w:t>
            </w:r>
          </w:p>
          <w:p w:rsidR="005D20F8" w:rsidRPr="00476C96" w:rsidRDefault="005D20F8" w:rsidP="00476C96">
            <w:pPr>
              <w:shd w:val="clear" w:color="auto" w:fill="EEECE1" w:themeFill="background2"/>
              <w:rPr>
                <w:rFonts w:ascii="Arial" w:hAnsi="Arial" w:cs="Arial"/>
                <w:sz w:val="20"/>
                <w:szCs w:val="20"/>
              </w:rPr>
            </w:pPr>
          </w:p>
          <w:p w:rsidR="00476C96" w:rsidRPr="00476C96" w:rsidRDefault="00476C96" w:rsidP="00476C96">
            <w:pPr>
              <w:shd w:val="clear" w:color="auto" w:fill="EEECE1" w:themeFill="background2"/>
              <w:rPr>
                <w:rFonts w:ascii="Arial" w:hAnsi="Arial" w:cs="Arial"/>
                <w:sz w:val="20"/>
                <w:szCs w:val="20"/>
              </w:rPr>
            </w:pPr>
            <w:r w:rsidRPr="00476C96">
              <w:rPr>
                <w:rFonts w:ascii="Arial" w:hAnsi="Arial" w:cs="Arial"/>
                <w:sz w:val="20"/>
                <w:szCs w:val="20"/>
              </w:rPr>
              <w:t>The fact sheet covers the following topics:</w:t>
            </w:r>
          </w:p>
          <w:p w:rsidR="00476C96" w:rsidRPr="005D20F8" w:rsidRDefault="00476C96" w:rsidP="005D20F8">
            <w:pPr>
              <w:pStyle w:val="ListParagraph"/>
              <w:numPr>
                <w:ilvl w:val="0"/>
                <w:numId w:val="14"/>
              </w:numPr>
              <w:shd w:val="clear" w:color="auto" w:fill="EEECE1" w:themeFill="background2"/>
              <w:rPr>
                <w:rFonts w:ascii="Arial" w:hAnsi="Arial" w:cs="Arial"/>
                <w:sz w:val="20"/>
                <w:szCs w:val="20"/>
              </w:rPr>
            </w:pPr>
            <w:r w:rsidRPr="005D20F8">
              <w:rPr>
                <w:rFonts w:ascii="Arial" w:hAnsi="Arial" w:cs="Arial"/>
                <w:sz w:val="20"/>
                <w:szCs w:val="20"/>
              </w:rPr>
              <w:t>What is the personalisation agenda?</w:t>
            </w:r>
          </w:p>
          <w:p w:rsidR="00476C96" w:rsidRPr="005D20F8" w:rsidRDefault="00476C96" w:rsidP="005D20F8">
            <w:pPr>
              <w:pStyle w:val="ListParagraph"/>
              <w:numPr>
                <w:ilvl w:val="0"/>
                <w:numId w:val="14"/>
              </w:numPr>
              <w:shd w:val="clear" w:color="auto" w:fill="EEECE1" w:themeFill="background2"/>
              <w:rPr>
                <w:rFonts w:ascii="Arial" w:hAnsi="Arial" w:cs="Arial"/>
                <w:sz w:val="20"/>
                <w:szCs w:val="20"/>
              </w:rPr>
            </w:pPr>
            <w:r w:rsidRPr="005D20F8">
              <w:rPr>
                <w:rFonts w:ascii="Arial" w:hAnsi="Arial" w:cs="Arial"/>
                <w:sz w:val="20"/>
                <w:szCs w:val="20"/>
              </w:rPr>
              <w:t>What is a personal budget?</w:t>
            </w:r>
          </w:p>
          <w:p w:rsidR="00476C96" w:rsidRPr="005D20F8" w:rsidRDefault="00476C96" w:rsidP="005D20F8">
            <w:pPr>
              <w:pStyle w:val="ListParagraph"/>
              <w:numPr>
                <w:ilvl w:val="0"/>
                <w:numId w:val="14"/>
              </w:numPr>
              <w:shd w:val="clear" w:color="auto" w:fill="EEECE1" w:themeFill="background2"/>
              <w:rPr>
                <w:rFonts w:ascii="Arial" w:hAnsi="Arial" w:cs="Arial"/>
                <w:sz w:val="20"/>
                <w:szCs w:val="20"/>
              </w:rPr>
            </w:pPr>
            <w:r w:rsidRPr="005D20F8">
              <w:rPr>
                <w:rFonts w:ascii="Arial" w:hAnsi="Arial" w:cs="Arial"/>
                <w:sz w:val="20"/>
                <w:szCs w:val="20"/>
              </w:rPr>
              <w:t>How do personal budgets link to being active?</w:t>
            </w:r>
          </w:p>
          <w:p w:rsidR="00476C96" w:rsidRPr="005D20F8" w:rsidRDefault="00476C96" w:rsidP="005D20F8">
            <w:pPr>
              <w:pStyle w:val="ListParagraph"/>
              <w:numPr>
                <w:ilvl w:val="0"/>
                <w:numId w:val="14"/>
              </w:numPr>
              <w:shd w:val="clear" w:color="auto" w:fill="EEECE1" w:themeFill="background2"/>
              <w:rPr>
                <w:rFonts w:ascii="Arial" w:hAnsi="Arial" w:cs="Arial"/>
                <w:sz w:val="20"/>
                <w:szCs w:val="20"/>
              </w:rPr>
            </w:pPr>
            <w:r w:rsidRPr="005D20F8">
              <w:rPr>
                <w:rFonts w:ascii="Arial" w:hAnsi="Arial" w:cs="Arial"/>
                <w:sz w:val="20"/>
                <w:szCs w:val="20"/>
              </w:rPr>
              <w:t>Top tips for engaging personal budget holders and other disabled people in physical activity</w:t>
            </w:r>
          </w:p>
          <w:p w:rsidR="00476C96" w:rsidRPr="00476C96" w:rsidRDefault="00476C96" w:rsidP="00476C96">
            <w:pPr>
              <w:shd w:val="clear" w:color="auto" w:fill="EEECE1" w:themeFill="background2"/>
              <w:rPr>
                <w:rFonts w:ascii="Arial" w:hAnsi="Arial" w:cs="Arial"/>
                <w:sz w:val="20"/>
                <w:szCs w:val="20"/>
              </w:rPr>
            </w:pPr>
          </w:p>
          <w:p w:rsidR="005D20F8" w:rsidRPr="00476C96" w:rsidRDefault="00476C96" w:rsidP="00476C96">
            <w:pPr>
              <w:shd w:val="clear" w:color="auto" w:fill="EEECE1" w:themeFill="background2"/>
              <w:rPr>
                <w:rFonts w:ascii="Arial" w:hAnsi="Arial" w:cs="Arial"/>
                <w:sz w:val="20"/>
                <w:szCs w:val="20"/>
              </w:rPr>
            </w:pPr>
            <w:proofErr w:type="gramStart"/>
            <w:r w:rsidRPr="00476C96">
              <w:rPr>
                <w:rFonts w:ascii="Arial" w:hAnsi="Arial" w:cs="Arial"/>
                <w:sz w:val="20"/>
                <w:szCs w:val="20"/>
              </w:rPr>
              <w:t>Disability</w:t>
            </w:r>
            <w:proofErr w:type="gramEnd"/>
            <w:r w:rsidRPr="00476C96">
              <w:rPr>
                <w:rFonts w:ascii="Arial" w:hAnsi="Arial" w:cs="Arial"/>
                <w:sz w:val="20"/>
                <w:szCs w:val="20"/>
              </w:rPr>
              <w:t xml:space="preserve"> Rights UK supports personalisation and believes that independent living is about more than the care disabled people receive. It is about enhancing independence, wellbeing and quality of life. Being active is an important way to feel good, socialise and be part of the community.  </w:t>
            </w:r>
          </w:p>
          <w:p w:rsidR="00200CC3" w:rsidRDefault="00200CC3" w:rsidP="00476C96">
            <w:pPr>
              <w:shd w:val="clear" w:color="auto" w:fill="EEECE1" w:themeFill="background2"/>
              <w:rPr>
                <w:rFonts w:ascii="Arial" w:hAnsi="Arial" w:cs="Arial"/>
                <w:sz w:val="20"/>
                <w:szCs w:val="20"/>
              </w:rPr>
            </w:pPr>
          </w:p>
          <w:p w:rsidR="00180FF7" w:rsidRDefault="00180FF7" w:rsidP="00476C96">
            <w:pPr>
              <w:shd w:val="clear" w:color="auto" w:fill="EEECE1" w:themeFill="background2"/>
              <w:rPr>
                <w:rFonts w:ascii="Arial" w:hAnsi="Arial" w:cs="Arial"/>
                <w:sz w:val="20"/>
                <w:szCs w:val="20"/>
              </w:rPr>
            </w:pPr>
          </w:p>
          <w:p w:rsidR="00180FF7" w:rsidRPr="00180FF7" w:rsidRDefault="00180FF7" w:rsidP="00476C96">
            <w:pPr>
              <w:shd w:val="clear" w:color="auto" w:fill="EEECE1" w:themeFill="background2"/>
              <w:rPr>
                <w:rFonts w:ascii="Arial" w:hAnsi="Arial" w:cs="Arial"/>
                <w:sz w:val="24"/>
                <w:szCs w:val="24"/>
              </w:rPr>
            </w:pPr>
            <w:proofErr w:type="spellStart"/>
            <w:r w:rsidRPr="00180FF7">
              <w:rPr>
                <w:rFonts w:ascii="Arial" w:hAnsi="Arial" w:cs="Arial"/>
                <w:sz w:val="24"/>
                <w:szCs w:val="24"/>
                <w:lang w:val="en"/>
              </w:rPr>
              <w:t>YSFConnect</w:t>
            </w:r>
            <w:proofErr w:type="spellEnd"/>
            <w:r w:rsidRPr="00180FF7">
              <w:rPr>
                <w:rFonts w:ascii="Arial" w:hAnsi="Arial" w:cs="Arial"/>
                <w:sz w:val="24"/>
                <w:szCs w:val="24"/>
                <w:lang w:val="en"/>
              </w:rPr>
              <w:t xml:space="preserve"> Networking and CPD Event</w:t>
            </w:r>
          </w:p>
          <w:p w:rsidR="00476C96" w:rsidRDefault="00180FF7" w:rsidP="00476C96">
            <w:pPr>
              <w:shd w:val="clear" w:color="auto" w:fill="EEECE1" w:themeFill="background2"/>
              <w:rPr>
                <w:rFonts w:ascii="Arial" w:hAnsi="Arial" w:cs="Arial"/>
                <w:sz w:val="20"/>
                <w:szCs w:val="20"/>
                <w:lang w:val="en"/>
              </w:rPr>
            </w:pPr>
            <w:proofErr w:type="spellStart"/>
            <w:r w:rsidRPr="00180FF7">
              <w:rPr>
                <w:rFonts w:ascii="Arial" w:hAnsi="Arial" w:cs="Arial"/>
                <w:sz w:val="20"/>
                <w:szCs w:val="20"/>
                <w:lang w:val="en"/>
              </w:rPr>
              <w:t>YSFConnect</w:t>
            </w:r>
            <w:proofErr w:type="spellEnd"/>
            <w:r w:rsidRPr="00180FF7">
              <w:rPr>
                <w:rFonts w:ascii="Arial" w:hAnsi="Arial" w:cs="Arial"/>
                <w:sz w:val="20"/>
                <w:szCs w:val="20"/>
                <w:lang w:val="en"/>
              </w:rPr>
              <w:t xml:space="preserve"> Networking and CPD Event - Places and People in Community Development</w:t>
            </w:r>
            <w:r>
              <w:rPr>
                <w:rFonts w:ascii="Arial" w:hAnsi="Arial" w:cs="Arial"/>
                <w:sz w:val="20"/>
                <w:szCs w:val="20"/>
                <w:lang w:val="en"/>
              </w:rPr>
              <w:t xml:space="preserve"> event is taking place on Friday 6</w:t>
            </w:r>
            <w:r w:rsidRPr="00180FF7">
              <w:rPr>
                <w:rFonts w:ascii="Arial" w:hAnsi="Arial" w:cs="Arial"/>
                <w:sz w:val="20"/>
                <w:szCs w:val="20"/>
                <w:vertAlign w:val="superscript"/>
                <w:lang w:val="en"/>
              </w:rPr>
              <w:t>th</w:t>
            </w:r>
            <w:r>
              <w:rPr>
                <w:rFonts w:ascii="Arial" w:hAnsi="Arial" w:cs="Arial"/>
                <w:sz w:val="20"/>
                <w:szCs w:val="20"/>
                <w:lang w:val="en"/>
              </w:rPr>
              <w:t xml:space="preserve"> October. </w:t>
            </w:r>
            <w:hyperlink r:id="rId42" w:history="1">
              <w:r w:rsidRPr="00180FF7">
                <w:rPr>
                  <w:rStyle w:val="Hyperlink"/>
                  <w:rFonts w:ascii="Arial" w:hAnsi="Arial" w:cs="Arial"/>
                  <w:sz w:val="20"/>
                  <w:szCs w:val="20"/>
                  <w:lang w:val="en"/>
                </w:rPr>
                <w:t>Click here</w:t>
              </w:r>
            </w:hyperlink>
            <w:r>
              <w:rPr>
                <w:rFonts w:ascii="Arial" w:hAnsi="Arial" w:cs="Arial"/>
                <w:sz w:val="20"/>
                <w:szCs w:val="20"/>
                <w:lang w:val="en"/>
              </w:rPr>
              <w:t xml:space="preserve"> to book your place. </w:t>
            </w:r>
          </w:p>
          <w:p w:rsidR="00AC1EA6" w:rsidRPr="00AC1EA6" w:rsidRDefault="00AC1EA6" w:rsidP="00AC1EA6">
            <w:pPr>
              <w:shd w:val="clear" w:color="auto" w:fill="EEECE1" w:themeFill="background2"/>
              <w:rPr>
                <w:rFonts w:ascii="Arial" w:hAnsi="Arial" w:cs="Arial"/>
                <w:bCs/>
                <w:sz w:val="24"/>
                <w:szCs w:val="24"/>
              </w:rPr>
            </w:pPr>
            <w:r w:rsidRPr="00AC1EA6">
              <w:rPr>
                <w:rFonts w:ascii="Arial" w:hAnsi="Arial" w:cs="Arial"/>
                <w:sz w:val="24"/>
                <w:szCs w:val="24"/>
              </w:rPr>
              <w:lastRenderedPageBreak/>
              <w:t>Physically Active Learning: Insights from Research and Practice</w:t>
            </w:r>
          </w:p>
          <w:p w:rsidR="00AC1EA6" w:rsidRPr="00AC1EA6" w:rsidRDefault="00AC1EA6" w:rsidP="00AC1EA6">
            <w:pPr>
              <w:shd w:val="clear" w:color="auto" w:fill="EEECE1" w:themeFill="background2"/>
              <w:rPr>
                <w:rFonts w:ascii="Arial" w:hAnsi="Arial" w:cs="Arial"/>
                <w:bCs/>
                <w:sz w:val="20"/>
                <w:szCs w:val="20"/>
              </w:rPr>
            </w:pPr>
            <w:r w:rsidRPr="00AC1EA6">
              <w:rPr>
                <w:rFonts w:ascii="Arial" w:hAnsi="Arial" w:cs="Arial"/>
                <w:sz w:val="20"/>
                <w:szCs w:val="20"/>
              </w:rPr>
              <w:t>Wednesday 18th October 1pm to 4:30pm</w:t>
            </w:r>
          </w:p>
          <w:p w:rsidR="00AC1EA6" w:rsidRPr="00AC1EA6" w:rsidRDefault="00AC1EA6" w:rsidP="00AC1EA6">
            <w:pPr>
              <w:shd w:val="clear" w:color="auto" w:fill="EEECE1" w:themeFill="background2"/>
              <w:rPr>
                <w:rFonts w:ascii="Arial" w:hAnsi="Arial" w:cs="Arial"/>
                <w:bCs/>
                <w:sz w:val="20"/>
                <w:szCs w:val="20"/>
              </w:rPr>
            </w:pPr>
            <w:r w:rsidRPr="00AC1EA6">
              <w:rPr>
                <w:rFonts w:ascii="Arial" w:hAnsi="Arial" w:cs="Arial"/>
                <w:sz w:val="20"/>
                <w:szCs w:val="20"/>
              </w:rPr>
              <w:t>Leeds Beckett University, Headingley Campus, LS6 3QS</w:t>
            </w:r>
          </w:p>
          <w:p w:rsidR="00AC1EA6" w:rsidRPr="00AC1EA6" w:rsidRDefault="00AC1EA6" w:rsidP="00AC1EA6">
            <w:pPr>
              <w:shd w:val="clear" w:color="auto" w:fill="EEECE1" w:themeFill="background2"/>
              <w:rPr>
                <w:rFonts w:ascii="Arial" w:hAnsi="Arial" w:cs="Arial"/>
                <w:sz w:val="20"/>
                <w:szCs w:val="20"/>
              </w:rPr>
            </w:pPr>
          </w:p>
          <w:p w:rsidR="00AC1EA6" w:rsidRPr="00AC1EA6" w:rsidRDefault="00F30241" w:rsidP="00AC1EA6">
            <w:pPr>
              <w:shd w:val="clear" w:color="auto" w:fill="EEECE1" w:themeFill="background2"/>
              <w:rPr>
                <w:rFonts w:ascii="Arial" w:hAnsi="Arial" w:cs="Arial"/>
                <w:sz w:val="20"/>
                <w:szCs w:val="20"/>
              </w:rPr>
            </w:pPr>
            <w:hyperlink r:id="rId43" w:history="1">
              <w:r w:rsidR="00AC1EA6" w:rsidRPr="005D20F8">
                <w:rPr>
                  <w:rStyle w:val="Hyperlink"/>
                  <w:rFonts w:ascii="Arial" w:hAnsi="Arial" w:cs="Arial"/>
                  <w:sz w:val="20"/>
                  <w:szCs w:val="20"/>
                </w:rPr>
                <w:t>Booking link</w:t>
              </w:r>
            </w:hyperlink>
          </w:p>
          <w:p w:rsidR="00AC1EA6" w:rsidRDefault="00AC1EA6" w:rsidP="00AC1EA6">
            <w:pPr>
              <w:shd w:val="clear" w:color="auto" w:fill="EEECE1" w:themeFill="background2"/>
              <w:rPr>
                <w:rFonts w:ascii="Arial" w:hAnsi="Arial" w:cs="Arial"/>
                <w:sz w:val="20"/>
                <w:szCs w:val="20"/>
              </w:rPr>
            </w:pPr>
            <w:r w:rsidRPr="00AC1EA6">
              <w:rPr>
                <w:rFonts w:ascii="Arial" w:hAnsi="Arial" w:cs="Arial"/>
                <w:sz w:val="20"/>
                <w:szCs w:val="20"/>
              </w:rPr>
              <w:t xml:space="preserve">Pa$$w0rd: </w:t>
            </w:r>
            <w:proofErr w:type="spellStart"/>
            <w:r w:rsidRPr="00AC1EA6">
              <w:rPr>
                <w:rFonts w:ascii="Arial" w:hAnsi="Arial" w:cs="Arial"/>
                <w:sz w:val="20"/>
                <w:szCs w:val="20"/>
              </w:rPr>
              <w:t>Activelearning</w:t>
            </w:r>
            <w:proofErr w:type="spellEnd"/>
          </w:p>
          <w:p w:rsidR="00AC1EA6" w:rsidRPr="00AC1EA6" w:rsidRDefault="00AC1EA6" w:rsidP="00AC1EA6">
            <w:pPr>
              <w:shd w:val="clear" w:color="auto" w:fill="EEECE1" w:themeFill="background2"/>
              <w:rPr>
                <w:rFonts w:ascii="Arial" w:hAnsi="Arial" w:cs="Arial"/>
                <w:sz w:val="20"/>
                <w:szCs w:val="20"/>
              </w:rPr>
            </w:pPr>
          </w:p>
          <w:p w:rsidR="00746DD5" w:rsidRDefault="00AC1EA6" w:rsidP="00AC1EA6">
            <w:pPr>
              <w:shd w:val="clear" w:color="auto" w:fill="EEECE1" w:themeFill="background2"/>
              <w:rPr>
                <w:rFonts w:ascii="Arial" w:hAnsi="Arial" w:cs="Arial"/>
                <w:sz w:val="20"/>
                <w:szCs w:val="20"/>
              </w:rPr>
            </w:pPr>
            <w:r w:rsidRPr="00AC1EA6">
              <w:rPr>
                <w:rFonts w:ascii="Arial" w:hAnsi="Arial" w:cs="Arial"/>
                <w:sz w:val="20"/>
                <w:szCs w:val="20"/>
              </w:rPr>
              <w:t xml:space="preserve">The </w:t>
            </w:r>
            <w:hyperlink r:id="rId44" w:history="1">
              <w:r w:rsidRPr="001C5BDC">
                <w:rPr>
                  <w:rStyle w:val="Hyperlink"/>
                  <w:rFonts w:ascii="Arial" w:hAnsi="Arial" w:cs="Arial"/>
                  <w:sz w:val="20"/>
                  <w:szCs w:val="20"/>
                </w:rPr>
                <w:t>seminar and workshop</w:t>
              </w:r>
            </w:hyperlink>
            <w:r w:rsidRPr="00AC1EA6">
              <w:rPr>
                <w:rFonts w:ascii="Arial" w:hAnsi="Arial" w:cs="Arial"/>
                <w:sz w:val="20"/>
                <w:szCs w:val="20"/>
              </w:rPr>
              <w:t xml:space="preserve"> will draw together leading researchers and practitioners from across England who specialise in physically active learning. Children's’ physical activity levels in the UK are among the lowest in the developed world. With children spending a large proportion of their time in school, the UK Obesity Plan requires schools to provide children with 30 minutes of in-school physical activity each day. With traditional approaches to increasing physical activity in break, lunch and PE resulting in minimal improvement, new avenues for exploration are required. Segmented-day patterns of physical activity in children consistently highlight lesson times as the most sedentary portion of a child’s day. Therefore this presents a premium opportunity to increase physical activity for all children. Studies from across the world have demonstrated the potential of physically active learning to increase physical activity levels and more importantly academic performance. Results however are inconsistent, although never negative. Presentations in the seminar will showcase the current knowledge on; the potential of, barriers to and ideas for, physically active learning. </w:t>
            </w:r>
          </w:p>
          <w:p w:rsidR="00746DD5" w:rsidRDefault="00746DD5" w:rsidP="00AC1EA6">
            <w:pPr>
              <w:shd w:val="clear" w:color="auto" w:fill="EEECE1" w:themeFill="background2"/>
              <w:rPr>
                <w:rFonts w:ascii="Arial" w:hAnsi="Arial" w:cs="Arial"/>
                <w:sz w:val="20"/>
                <w:szCs w:val="20"/>
              </w:rPr>
            </w:pPr>
          </w:p>
          <w:p w:rsidR="00AC1EA6" w:rsidRPr="00AC1EA6" w:rsidRDefault="00AC1EA6" w:rsidP="00AC1EA6">
            <w:pPr>
              <w:shd w:val="clear" w:color="auto" w:fill="EEECE1" w:themeFill="background2"/>
              <w:rPr>
                <w:rFonts w:ascii="Arial" w:hAnsi="Arial" w:cs="Arial"/>
                <w:sz w:val="20"/>
                <w:szCs w:val="20"/>
              </w:rPr>
            </w:pPr>
            <w:r w:rsidRPr="00AC1EA6">
              <w:rPr>
                <w:rFonts w:ascii="Arial" w:hAnsi="Arial" w:cs="Arial"/>
                <w:sz w:val="20"/>
                <w:szCs w:val="20"/>
              </w:rPr>
              <w:t xml:space="preserve">The workshop will then draw on the collective knowledge of the attendees to develop a future strategy to enhance physically active learning across the England and the rest of the UK. </w:t>
            </w:r>
          </w:p>
          <w:p w:rsidR="000F40DD" w:rsidRDefault="000F40DD" w:rsidP="000F40DD">
            <w:pPr>
              <w:shd w:val="clear" w:color="auto" w:fill="EEECE1" w:themeFill="background2"/>
              <w:rPr>
                <w:rFonts w:ascii="Arial" w:hAnsi="Arial" w:cs="Arial"/>
                <w:sz w:val="20"/>
                <w:szCs w:val="20"/>
              </w:rPr>
            </w:pPr>
          </w:p>
          <w:p w:rsidR="001C5BDC" w:rsidRDefault="001C5BDC" w:rsidP="000F40DD">
            <w:pPr>
              <w:shd w:val="clear" w:color="auto" w:fill="EEECE1" w:themeFill="background2"/>
              <w:rPr>
                <w:rFonts w:ascii="Arial" w:hAnsi="Arial" w:cs="Arial"/>
                <w:b/>
                <w:sz w:val="20"/>
                <w:szCs w:val="20"/>
              </w:rPr>
            </w:pPr>
          </w:p>
          <w:p w:rsidR="00033377" w:rsidRPr="00033377" w:rsidRDefault="00033377" w:rsidP="00033377">
            <w:pPr>
              <w:shd w:val="clear" w:color="auto" w:fill="EEECE1" w:themeFill="background2"/>
              <w:rPr>
                <w:rFonts w:ascii="Arial" w:hAnsi="Arial" w:cs="Arial"/>
                <w:bCs/>
                <w:sz w:val="24"/>
                <w:szCs w:val="24"/>
              </w:rPr>
            </w:pPr>
            <w:r w:rsidRPr="00033377">
              <w:rPr>
                <w:rFonts w:ascii="Arial" w:hAnsi="Arial" w:cs="Arial"/>
                <w:bCs/>
                <w:sz w:val="24"/>
                <w:szCs w:val="24"/>
              </w:rPr>
              <w:t>Workshop on Physical Activity Research in the North East</w:t>
            </w:r>
          </w:p>
          <w:p w:rsidR="00E875FF" w:rsidRDefault="00033377" w:rsidP="00033377">
            <w:pPr>
              <w:shd w:val="clear" w:color="auto" w:fill="EEECE1" w:themeFill="background2"/>
              <w:rPr>
                <w:rFonts w:ascii="Arial" w:hAnsi="Arial" w:cs="Arial"/>
                <w:bCs/>
                <w:iCs/>
                <w:sz w:val="20"/>
                <w:szCs w:val="20"/>
              </w:rPr>
            </w:pPr>
            <w:r w:rsidRPr="00033377">
              <w:rPr>
                <w:rFonts w:ascii="Arial" w:hAnsi="Arial" w:cs="Arial"/>
                <w:bCs/>
                <w:iCs/>
                <w:sz w:val="20"/>
                <w:szCs w:val="20"/>
              </w:rPr>
              <w:t>Physical activity for the prevention and management of long term conditions</w:t>
            </w:r>
            <w:r w:rsidR="00E875FF">
              <w:rPr>
                <w:rFonts w:ascii="Arial" w:hAnsi="Arial" w:cs="Arial"/>
                <w:bCs/>
                <w:iCs/>
                <w:sz w:val="20"/>
                <w:szCs w:val="20"/>
              </w:rPr>
              <w:t xml:space="preserve"> Worksop</w:t>
            </w:r>
          </w:p>
          <w:p w:rsidR="00033377" w:rsidRPr="00033377" w:rsidRDefault="00033377" w:rsidP="00033377">
            <w:pPr>
              <w:shd w:val="clear" w:color="auto" w:fill="EEECE1" w:themeFill="background2"/>
              <w:rPr>
                <w:rFonts w:ascii="Arial" w:hAnsi="Arial" w:cs="Arial"/>
                <w:bCs/>
                <w:sz w:val="20"/>
                <w:szCs w:val="20"/>
              </w:rPr>
            </w:pPr>
            <w:r w:rsidRPr="00033377">
              <w:rPr>
                <w:rFonts w:ascii="Arial" w:hAnsi="Arial" w:cs="Arial"/>
                <w:bCs/>
                <w:sz w:val="20"/>
                <w:szCs w:val="20"/>
              </w:rPr>
              <w:t>Wednesday 8</w:t>
            </w:r>
            <w:r w:rsidRPr="00033377">
              <w:rPr>
                <w:rFonts w:ascii="Arial" w:hAnsi="Arial" w:cs="Arial"/>
                <w:bCs/>
                <w:sz w:val="20"/>
                <w:szCs w:val="20"/>
                <w:vertAlign w:val="superscript"/>
              </w:rPr>
              <w:t>th</w:t>
            </w:r>
            <w:r w:rsidRPr="00033377">
              <w:rPr>
                <w:rFonts w:ascii="Arial" w:hAnsi="Arial" w:cs="Arial"/>
                <w:bCs/>
                <w:sz w:val="20"/>
                <w:szCs w:val="20"/>
              </w:rPr>
              <w:t xml:space="preserve"> November 2017</w:t>
            </w:r>
            <w:r>
              <w:rPr>
                <w:rFonts w:ascii="Arial" w:hAnsi="Arial" w:cs="Arial"/>
                <w:bCs/>
                <w:sz w:val="20"/>
                <w:szCs w:val="20"/>
              </w:rPr>
              <w:t xml:space="preserve"> at </w:t>
            </w:r>
            <w:r w:rsidRPr="00033377">
              <w:rPr>
                <w:rFonts w:ascii="Arial" w:hAnsi="Arial" w:cs="Arial"/>
                <w:bCs/>
                <w:sz w:val="20"/>
                <w:szCs w:val="20"/>
              </w:rPr>
              <w:t>The Sutherland Building, Northumbria University</w:t>
            </w:r>
            <w:r>
              <w:rPr>
                <w:rFonts w:ascii="Arial" w:hAnsi="Arial" w:cs="Arial"/>
                <w:bCs/>
                <w:sz w:val="20"/>
                <w:szCs w:val="20"/>
              </w:rPr>
              <w:t>.</w:t>
            </w:r>
          </w:p>
          <w:p w:rsidR="00033377" w:rsidRPr="00033377" w:rsidRDefault="00033377" w:rsidP="00033377">
            <w:pPr>
              <w:shd w:val="clear" w:color="auto" w:fill="EEECE1" w:themeFill="background2"/>
              <w:rPr>
                <w:rFonts w:ascii="Arial" w:hAnsi="Arial" w:cs="Arial"/>
                <w:bCs/>
                <w:sz w:val="20"/>
                <w:szCs w:val="20"/>
              </w:rPr>
            </w:pPr>
          </w:p>
          <w:p w:rsidR="00033377" w:rsidRPr="00033377" w:rsidRDefault="00033377" w:rsidP="00033377">
            <w:pPr>
              <w:shd w:val="clear" w:color="auto" w:fill="EEECE1" w:themeFill="background2"/>
              <w:rPr>
                <w:rFonts w:ascii="Arial" w:hAnsi="Arial" w:cs="Arial"/>
                <w:sz w:val="20"/>
                <w:szCs w:val="20"/>
              </w:rPr>
            </w:pPr>
            <w:r w:rsidRPr="00033377">
              <w:rPr>
                <w:rFonts w:ascii="Arial" w:hAnsi="Arial" w:cs="Arial"/>
                <w:sz w:val="20"/>
                <w:szCs w:val="20"/>
              </w:rPr>
              <w:t xml:space="preserve">The purpose of the workshop is to bring together individuals engaged in physical activity research from the Fuse partner universities to share expertise and experience and to explore the potential to develop research collaborations in PA research.  </w:t>
            </w:r>
          </w:p>
          <w:p w:rsidR="00033377" w:rsidRPr="00033377" w:rsidRDefault="00033377" w:rsidP="00033377">
            <w:pPr>
              <w:shd w:val="clear" w:color="auto" w:fill="EEECE1" w:themeFill="background2"/>
              <w:rPr>
                <w:rFonts w:ascii="Arial" w:hAnsi="Arial" w:cs="Arial"/>
                <w:sz w:val="20"/>
                <w:szCs w:val="20"/>
              </w:rPr>
            </w:pPr>
          </w:p>
          <w:p w:rsidR="00033377" w:rsidRPr="00033377" w:rsidRDefault="00033377" w:rsidP="00033377">
            <w:pPr>
              <w:shd w:val="clear" w:color="auto" w:fill="EEECE1" w:themeFill="background2"/>
              <w:rPr>
                <w:rFonts w:ascii="Arial" w:hAnsi="Arial" w:cs="Arial"/>
                <w:sz w:val="20"/>
                <w:szCs w:val="20"/>
              </w:rPr>
            </w:pPr>
            <w:r w:rsidRPr="00033377">
              <w:rPr>
                <w:rFonts w:ascii="Arial" w:hAnsi="Arial" w:cs="Arial"/>
                <w:sz w:val="20"/>
                <w:szCs w:val="20"/>
              </w:rPr>
              <w:t>Confirmed speakers include Professor Adrian Taylor (Plymouth University) and Professor Greg Atkinson (Teesside University).</w:t>
            </w:r>
          </w:p>
          <w:p w:rsidR="00033377" w:rsidRPr="00033377" w:rsidRDefault="00033377" w:rsidP="00033377">
            <w:pPr>
              <w:shd w:val="clear" w:color="auto" w:fill="EEECE1" w:themeFill="background2"/>
              <w:rPr>
                <w:rFonts w:ascii="Arial" w:hAnsi="Arial" w:cs="Arial"/>
                <w:sz w:val="20"/>
                <w:szCs w:val="20"/>
              </w:rPr>
            </w:pPr>
          </w:p>
          <w:p w:rsidR="00033377" w:rsidRDefault="00033377" w:rsidP="00033377">
            <w:pPr>
              <w:shd w:val="clear" w:color="auto" w:fill="EEECE1" w:themeFill="background2"/>
              <w:rPr>
                <w:rFonts w:ascii="Arial" w:hAnsi="Arial" w:cs="Arial"/>
                <w:sz w:val="20"/>
                <w:szCs w:val="20"/>
              </w:rPr>
            </w:pPr>
            <w:r w:rsidRPr="00033377">
              <w:rPr>
                <w:rFonts w:ascii="Arial" w:hAnsi="Arial" w:cs="Arial"/>
                <w:sz w:val="20"/>
                <w:szCs w:val="20"/>
              </w:rPr>
              <w:t>Anyone with an interest in physical activity from academia, or the private, public and voluntary sectors</w:t>
            </w:r>
            <w:r w:rsidR="001C5BDC">
              <w:rPr>
                <w:rFonts w:ascii="Arial" w:hAnsi="Arial" w:cs="Arial"/>
                <w:sz w:val="20"/>
                <w:szCs w:val="20"/>
              </w:rPr>
              <w:t xml:space="preserve"> would find the workshop useful and a</w:t>
            </w:r>
            <w:r w:rsidRPr="00033377">
              <w:rPr>
                <w:rFonts w:ascii="Arial" w:hAnsi="Arial" w:cs="Arial"/>
                <w:sz w:val="20"/>
                <w:szCs w:val="20"/>
              </w:rPr>
              <w:t xml:space="preserve">ttendance at the workshop is </w:t>
            </w:r>
            <w:r w:rsidRPr="00033377">
              <w:rPr>
                <w:rFonts w:ascii="Arial" w:hAnsi="Arial" w:cs="Arial"/>
                <w:b/>
                <w:i/>
                <w:sz w:val="20"/>
                <w:szCs w:val="20"/>
              </w:rPr>
              <w:t>free.</w:t>
            </w:r>
            <w:r w:rsidRPr="00033377">
              <w:rPr>
                <w:rFonts w:ascii="Arial" w:hAnsi="Arial" w:cs="Arial"/>
                <w:sz w:val="20"/>
                <w:szCs w:val="20"/>
              </w:rPr>
              <w:t xml:space="preserve">  For further information plus details on how to register, please visit the </w:t>
            </w:r>
            <w:hyperlink r:id="rId45" w:history="1">
              <w:r w:rsidRPr="00033377">
                <w:rPr>
                  <w:rStyle w:val="Hyperlink"/>
                  <w:rFonts w:ascii="Arial" w:hAnsi="Arial" w:cs="Arial"/>
                  <w:sz w:val="20"/>
                  <w:szCs w:val="20"/>
                </w:rPr>
                <w:t>Fuse website</w:t>
              </w:r>
            </w:hyperlink>
            <w:r w:rsidRPr="00033377">
              <w:rPr>
                <w:rFonts w:ascii="Arial" w:hAnsi="Arial" w:cs="Arial"/>
                <w:sz w:val="20"/>
                <w:szCs w:val="20"/>
              </w:rPr>
              <w:t xml:space="preserve"> </w:t>
            </w:r>
          </w:p>
          <w:p w:rsidR="007417F0" w:rsidRDefault="007417F0" w:rsidP="00033377">
            <w:pPr>
              <w:shd w:val="clear" w:color="auto" w:fill="EEECE1" w:themeFill="background2"/>
              <w:rPr>
                <w:rFonts w:ascii="Arial" w:hAnsi="Arial" w:cs="Arial"/>
                <w:sz w:val="20"/>
                <w:szCs w:val="20"/>
              </w:rPr>
            </w:pPr>
          </w:p>
          <w:p w:rsidR="001C5BDC" w:rsidRDefault="001C5BDC" w:rsidP="00033377">
            <w:pPr>
              <w:shd w:val="clear" w:color="auto" w:fill="EEECE1" w:themeFill="background2"/>
              <w:rPr>
                <w:rFonts w:ascii="Arial" w:hAnsi="Arial" w:cs="Arial"/>
                <w:sz w:val="20"/>
                <w:szCs w:val="20"/>
              </w:rPr>
            </w:pPr>
          </w:p>
          <w:p w:rsidR="007417F0" w:rsidRPr="007417F0" w:rsidRDefault="007417F0" w:rsidP="00033377">
            <w:pPr>
              <w:shd w:val="clear" w:color="auto" w:fill="EEECE1" w:themeFill="background2"/>
              <w:rPr>
                <w:rFonts w:ascii="Arial" w:hAnsi="Arial" w:cs="Arial"/>
                <w:sz w:val="24"/>
                <w:szCs w:val="20"/>
              </w:rPr>
            </w:pPr>
            <w:r w:rsidRPr="007417F0">
              <w:rPr>
                <w:rFonts w:ascii="Arial" w:hAnsi="Arial" w:cs="Arial"/>
                <w:sz w:val="24"/>
                <w:szCs w:val="20"/>
              </w:rPr>
              <w:t>National Para Swimming Championships - 9-10 December 2017</w:t>
            </w:r>
          </w:p>
          <w:p w:rsidR="007417F0" w:rsidRPr="007417F0" w:rsidRDefault="007417F0" w:rsidP="007417F0">
            <w:pPr>
              <w:shd w:val="clear" w:color="auto" w:fill="EEECE1" w:themeFill="background2"/>
              <w:rPr>
                <w:rFonts w:ascii="Arial" w:hAnsi="Arial" w:cs="Arial"/>
                <w:sz w:val="20"/>
                <w:szCs w:val="20"/>
              </w:rPr>
            </w:pPr>
            <w:r w:rsidRPr="007417F0">
              <w:rPr>
                <w:rFonts w:ascii="Arial" w:hAnsi="Arial" w:cs="Arial"/>
                <w:sz w:val="20"/>
                <w:szCs w:val="20"/>
              </w:rPr>
              <w:t xml:space="preserve">Please </w:t>
            </w:r>
            <w:hyperlink r:id="rId46" w:history="1">
              <w:r w:rsidRPr="007417F0">
                <w:rPr>
                  <w:rStyle w:val="Hyperlink"/>
                  <w:rFonts w:ascii="Arial" w:hAnsi="Arial" w:cs="Arial"/>
                  <w:sz w:val="20"/>
                  <w:szCs w:val="20"/>
                </w:rPr>
                <w:t>click here</w:t>
              </w:r>
            </w:hyperlink>
            <w:r>
              <w:rPr>
                <w:rFonts w:ascii="Arial" w:hAnsi="Arial" w:cs="Arial"/>
                <w:sz w:val="20"/>
                <w:szCs w:val="20"/>
              </w:rPr>
              <w:t xml:space="preserve"> for information on</w:t>
            </w:r>
            <w:r w:rsidRPr="007417F0">
              <w:rPr>
                <w:rFonts w:ascii="Arial" w:hAnsi="Arial" w:cs="Arial"/>
                <w:sz w:val="20"/>
                <w:szCs w:val="20"/>
              </w:rPr>
              <w:t xml:space="preserve"> Entries, Passes and Spectator tickets for the National Para Swimming Championships, 9-10 December 2017 at Manchester Aquatics Centre.</w:t>
            </w:r>
          </w:p>
          <w:p w:rsidR="00AC1EA6" w:rsidRDefault="00AC1EA6" w:rsidP="000F40DD">
            <w:pPr>
              <w:shd w:val="clear" w:color="auto" w:fill="EEECE1" w:themeFill="background2"/>
              <w:rPr>
                <w:rFonts w:ascii="Arial" w:hAnsi="Arial" w:cs="Arial"/>
                <w:b/>
                <w:sz w:val="20"/>
                <w:szCs w:val="20"/>
              </w:rPr>
            </w:pPr>
          </w:p>
          <w:p w:rsidR="001C5BDC" w:rsidRPr="00DB5298" w:rsidRDefault="001C5BDC" w:rsidP="000F40DD">
            <w:pPr>
              <w:shd w:val="clear" w:color="auto" w:fill="EEECE1" w:themeFill="background2"/>
              <w:rPr>
                <w:rFonts w:ascii="Arial" w:hAnsi="Arial" w:cs="Arial"/>
                <w:b/>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0F40DD" w:rsidRDefault="000F40DD" w:rsidP="000F40DD">
            <w:pPr>
              <w:shd w:val="clear" w:color="auto" w:fill="EEECE1" w:themeFill="background2"/>
              <w:rPr>
                <w:rFonts w:ascii="Arial" w:hAnsi="Arial" w:cs="Arial"/>
                <w:sz w:val="20"/>
                <w:szCs w:val="20"/>
              </w:rPr>
            </w:pPr>
          </w:p>
          <w:p w:rsidR="00265AF0" w:rsidRDefault="00265AF0" w:rsidP="000F40DD">
            <w:pPr>
              <w:shd w:val="clear" w:color="auto" w:fill="EEECE1" w:themeFill="background2"/>
              <w:rPr>
                <w:rFonts w:ascii="Arial" w:hAnsi="Arial" w:cs="Arial"/>
                <w:sz w:val="24"/>
                <w:szCs w:val="20"/>
              </w:rPr>
            </w:pPr>
            <w:r w:rsidRPr="00265AF0">
              <w:rPr>
                <w:rFonts w:ascii="Arial" w:hAnsi="Arial" w:cs="Arial"/>
                <w:sz w:val="24"/>
                <w:szCs w:val="20"/>
              </w:rPr>
              <w:t>The role of health and wellbeing in planning</w:t>
            </w:r>
          </w:p>
          <w:p w:rsidR="00265AF0" w:rsidRDefault="00265AF0" w:rsidP="000F40DD">
            <w:pPr>
              <w:shd w:val="clear" w:color="auto" w:fill="EEECE1" w:themeFill="background2"/>
              <w:rPr>
                <w:rFonts w:ascii="Arial" w:hAnsi="Arial" w:cs="Arial"/>
                <w:sz w:val="20"/>
                <w:szCs w:val="20"/>
              </w:rPr>
            </w:pPr>
            <w:r w:rsidRPr="00265AF0">
              <w:rPr>
                <w:rFonts w:ascii="Arial" w:hAnsi="Arial" w:cs="Arial"/>
                <w:sz w:val="20"/>
                <w:szCs w:val="20"/>
              </w:rPr>
              <w:t xml:space="preserve">Local planning authorities should ensure that health and wellbeing, and health infrastructure are considered in local and neighbourhood plans and in planning decision making. Public health organisations, health service organisations, commissioners and providers, and local communities should use this </w:t>
            </w:r>
            <w:hyperlink r:id="rId47" w:history="1">
              <w:r w:rsidRPr="00265AF0">
                <w:rPr>
                  <w:rStyle w:val="Hyperlink"/>
                  <w:rFonts w:ascii="Arial" w:hAnsi="Arial" w:cs="Arial"/>
                  <w:sz w:val="20"/>
                  <w:szCs w:val="20"/>
                </w:rPr>
                <w:t>guidance</w:t>
              </w:r>
            </w:hyperlink>
            <w:r w:rsidRPr="00265AF0">
              <w:rPr>
                <w:rFonts w:ascii="Arial" w:hAnsi="Arial" w:cs="Arial"/>
                <w:sz w:val="20"/>
                <w:szCs w:val="20"/>
              </w:rPr>
              <w:t xml:space="preserve"> to help them work effectively with local planning authorities in order to promote healthy communities and support appropriate health infrastructure.</w:t>
            </w:r>
          </w:p>
          <w:p w:rsidR="009A16E4" w:rsidRDefault="009A16E4" w:rsidP="000F40DD">
            <w:pPr>
              <w:shd w:val="clear" w:color="auto" w:fill="EEECE1" w:themeFill="background2"/>
              <w:rPr>
                <w:rFonts w:ascii="Arial" w:hAnsi="Arial" w:cs="Arial"/>
                <w:sz w:val="20"/>
                <w:szCs w:val="20"/>
              </w:rPr>
            </w:pPr>
          </w:p>
          <w:p w:rsidR="009A16E4" w:rsidRDefault="009A16E4" w:rsidP="000F40DD">
            <w:pPr>
              <w:shd w:val="clear" w:color="auto" w:fill="EEECE1" w:themeFill="background2"/>
              <w:rPr>
                <w:rFonts w:ascii="Arial" w:hAnsi="Arial" w:cs="Arial"/>
                <w:sz w:val="20"/>
                <w:szCs w:val="20"/>
              </w:rPr>
            </w:pPr>
          </w:p>
          <w:p w:rsidR="009A16E4" w:rsidRDefault="009A16E4" w:rsidP="000F40DD">
            <w:pPr>
              <w:shd w:val="clear" w:color="auto" w:fill="EEECE1" w:themeFill="background2"/>
              <w:rPr>
                <w:rFonts w:ascii="Arial" w:hAnsi="Arial" w:cs="Arial"/>
                <w:sz w:val="24"/>
                <w:szCs w:val="20"/>
              </w:rPr>
            </w:pPr>
            <w:r w:rsidRPr="009A16E4">
              <w:rPr>
                <w:rFonts w:ascii="Arial" w:hAnsi="Arial" w:cs="Arial"/>
                <w:sz w:val="24"/>
                <w:szCs w:val="20"/>
              </w:rPr>
              <w:t>National Parks England:  Launch of the National Accord</w:t>
            </w:r>
          </w:p>
          <w:p w:rsidR="009A16E4" w:rsidRPr="009A16E4" w:rsidRDefault="00F30241" w:rsidP="000F40DD">
            <w:pPr>
              <w:shd w:val="clear" w:color="auto" w:fill="EEECE1" w:themeFill="background2"/>
              <w:rPr>
                <w:rFonts w:ascii="Arial" w:hAnsi="Arial" w:cs="Arial"/>
                <w:sz w:val="20"/>
                <w:szCs w:val="20"/>
              </w:rPr>
            </w:pPr>
            <w:hyperlink r:id="rId48" w:history="1">
              <w:r w:rsidR="009A16E4" w:rsidRPr="009A16E4">
                <w:rPr>
                  <w:rStyle w:val="Hyperlink"/>
                  <w:rFonts w:ascii="Arial" w:hAnsi="Arial" w:cs="Arial"/>
                  <w:sz w:val="20"/>
                  <w:szCs w:val="20"/>
                  <w:lang w:val="en"/>
                </w:rPr>
                <w:t>This accord</w:t>
              </w:r>
            </w:hyperlink>
            <w:r w:rsidR="009A16E4">
              <w:rPr>
                <w:rFonts w:ascii="Arial" w:hAnsi="Arial" w:cs="Arial"/>
                <w:sz w:val="20"/>
                <w:szCs w:val="20"/>
                <w:lang w:val="en"/>
              </w:rPr>
              <w:t>, launched on 8</w:t>
            </w:r>
            <w:r w:rsidR="009A16E4" w:rsidRPr="009A16E4">
              <w:rPr>
                <w:rFonts w:ascii="Arial" w:hAnsi="Arial" w:cs="Arial"/>
                <w:sz w:val="20"/>
                <w:szCs w:val="20"/>
                <w:vertAlign w:val="superscript"/>
                <w:lang w:val="en"/>
              </w:rPr>
              <w:t>th</w:t>
            </w:r>
            <w:r w:rsidR="009A16E4">
              <w:rPr>
                <w:rFonts w:ascii="Arial" w:hAnsi="Arial" w:cs="Arial"/>
                <w:sz w:val="20"/>
                <w:szCs w:val="20"/>
                <w:lang w:val="en"/>
              </w:rPr>
              <w:t xml:space="preserve"> September r</w:t>
            </w:r>
            <w:r w:rsidR="009A16E4" w:rsidRPr="009A16E4">
              <w:rPr>
                <w:rFonts w:ascii="Arial" w:hAnsi="Arial" w:cs="Arial"/>
                <w:sz w:val="20"/>
                <w:szCs w:val="20"/>
                <w:lang w:val="en"/>
              </w:rPr>
              <w:t>epresents the commitment between National Parks England and PHE to improve health and wellbeing through our national parks.</w:t>
            </w:r>
          </w:p>
          <w:p w:rsidR="00316F33" w:rsidRDefault="00316F33" w:rsidP="000F40DD">
            <w:pPr>
              <w:shd w:val="clear" w:color="auto" w:fill="EEECE1" w:themeFill="background2"/>
              <w:rPr>
                <w:rFonts w:ascii="Arial" w:hAnsi="Arial" w:cs="Arial"/>
                <w:sz w:val="20"/>
                <w:szCs w:val="20"/>
              </w:rPr>
            </w:pPr>
          </w:p>
          <w:p w:rsidR="00746DD5" w:rsidRDefault="00746DD5" w:rsidP="000F40DD">
            <w:pPr>
              <w:shd w:val="clear" w:color="auto" w:fill="EEECE1" w:themeFill="background2"/>
              <w:rPr>
                <w:rFonts w:ascii="Arial" w:hAnsi="Arial" w:cs="Arial"/>
                <w:sz w:val="20"/>
                <w:szCs w:val="20"/>
              </w:rPr>
            </w:pPr>
          </w:p>
          <w:p w:rsidR="000F6829" w:rsidRDefault="000F6829" w:rsidP="000F40DD">
            <w:pPr>
              <w:shd w:val="clear" w:color="auto" w:fill="EEECE1" w:themeFill="background2"/>
              <w:rPr>
                <w:rFonts w:ascii="Arial" w:hAnsi="Arial" w:cs="Arial"/>
                <w:sz w:val="20"/>
                <w:szCs w:val="20"/>
              </w:rPr>
            </w:pPr>
          </w:p>
          <w:p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Reducing Smoking (H&amp;WB Team Lead: Scott Crosby)</w:t>
            </w:r>
          </w:p>
          <w:p w:rsidR="000F6829" w:rsidRDefault="000F6829" w:rsidP="000F6829">
            <w:pPr>
              <w:shd w:val="clear" w:color="auto" w:fill="EEECE1" w:themeFill="background2"/>
              <w:rPr>
                <w:rFonts w:ascii="Arial" w:hAnsi="Arial" w:cs="Arial"/>
                <w:sz w:val="20"/>
                <w:szCs w:val="20"/>
              </w:rPr>
            </w:pPr>
          </w:p>
          <w:p w:rsidR="001C2A17" w:rsidRPr="001C2A17" w:rsidRDefault="001C2A17" w:rsidP="001C2A17">
            <w:pPr>
              <w:shd w:val="clear" w:color="auto" w:fill="EEECE1" w:themeFill="background2"/>
              <w:rPr>
                <w:rFonts w:ascii="Arial" w:hAnsi="Arial" w:cs="Arial"/>
                <w:bCs/>
                <w:sz w:val="24"/>
                <w:szCs w:val="24"/>
              </w:rPr>
            </w:pPr>
            <w:r w:rsidRPr="001C2A17">
              <w:rPr>
                <w:rFonts w:ascii="Arial" w:hAnsi="Arial" w:cs="Arial"/>
                <w:bCs/>
                <w:sz w:val="24"/>
                <w:szCs w:val="24"/>
              </w:rPr>
              <w:t>A Symposium on Smoking in Pregnancy and Improving Outcomes in Early Years</w:t>
            </w:r>
          </w:p>
          <w:p w:rsidR="001C2A17" w:rsidRDefault="001C2A17" w:rsidP="001C2A17">
            <w:pPr>
              <w:shd w:val="clear" w:color="auto" w:fill="EEECE1" w:themeFill="background2"/>
              <w:rPr>
                <w:rFonts w:ascii="Arial" w:hAnsi="Arial" w:cs="Arial"/>
                <w:bCs/>
                <w:sz w:val="24"/>
                <w:szCs w:val="24"/>
              </w:rPr>
            </w:pPr>
            <w:r w:rsidRPr="001C2A17">
              <w:rPr>
                <w:rFonts w:ascii="Arial" w:hAnsi="Arial" w:cs="Arial"/>
                <w:bCs/>
                <w:sz w:val="20"/>
                <w:szCs w:val="24"/>
              </w:rPr>
              <w:t xml:space="preserve">Tuesday 7th November 2017, 9.30 – 15.30, Horizon, Brewery </w:t>
            </w:r>
            <w:proofErr w:type="spellStart"/>
            <w:r w:rsidRPr="001C2A17">
              <w:rPr>
                <w:rFonts w:ascii="Arial" w:hAnsi="Arial" w:cs="Arial"/>
                <w:bCs/>
                <w:sz w:val="20"/>
                <w:szCs w:val="24"/>
              </w:rPr>
              <w:t>Wharfe</w:t>
            </w:r>
            <w:proofErr w:type="spellEnd"/>
            <w:r w:rsidRPr="001C2A17">
              <w:rPr>
                <w:rFonts w:ascii="Arial" w:hAnsi="Arial" w:cs="Arial"/>
                <w:bCs/>
                <w:sz w:val="20"/>
                <w:szCs w:val="24"/>
              </w:rPr>
              <w:t>, Leeds, LS10 1HG</w:t>
            </w:r>
          </w:p>
          <w:p w:rsidR="001C2A17" w:rsidRDefault="001C2A17" w:rsidP="001C2A17">
            <w:pPr>
              <w:shd w:val="clear" w:color="auto" w:fill="EEECE1" w:themeFill="background2"/>
              <w:rPr>
                <w:rFonts w:ascii="Arial" w:hAnsi="Arial" w:cs="Arial"/>
                <w:bCs/>
                <w:sz w:val="20"/>
                <w:szCs w:val="24"/>
              </w:rPr>
            </w:pPr>
            <w:r w:rsidRPr="001C2A17">
              <w:rPr>
                <w:rFonts w:ascii="Arial" w:hAnsi="Arial" w:cs="Arial"/>
                <w:bCs/>
                <w:sz w:val="20"/>
                <w:szCs w:val="24"/>
              </w:rPr>
              <w:t xml:space="preserve">Please see full details regarding the event in the ‘Upcoming Meetings and Seminars’ section below. </w:t>
            </w:r>
          </w:p>
          <w:p w:rsidR="001E55E3" w:rsidRDefault="001E55E3" w:rsidP="001C2A17">
            <w:pPr>
              <w:shd w:val="clear" w:color="auto" w:fill="EEECE1" w:themeFill="background2"/>
              <w:rPr>
                <w:rFonts w:ascii="Arial" w:hAnsi="Arial" w:cs="Arial"/>
                <w:bCs/>
                <w:sz w:val="20"/>
                <w:szCs w:val="24"/>
              </w:rPr>
            </w:pPr>
          </w:p>
          <w:p w:rsidR="00746DD5" w:rsidRDefault="00746DD5" w:rsidP="001C2A17">
            <w:pPr>
              <w:shd w:val="clear" w:color="auto" w:fill="EEECE1" w:themeFill="background2"/>
              <w:rPr>
                <w:rFonts w:ascii="Arial" w:hAnsi="Arial" w:cs="Arial"/>
                <w:bCs/>
                <w:sz w:val="20"/>
                <w:szCs w:val="24"/>
              </w:rPr>
            </w:pPr>
          </w:p>
          <w:p w:rsidR="001E55E3" w:rsidRPr="001E55E3" w:rsidRDefault="001E55E3" w:rsidP="001E55E3">
            <w:pPr>
              <w:shd w:val="clear" w:color="auto" w:fill="EEECE1" w:themeFill="background2"/>
              <w:rPr>
                <w:rFonts w:ascii="Arial" w:hAnsi="Arial" w:cs="Arial"/>
                <w:bCs/>
                <w:sz w:val="24"/>
                <w:szCs w:val="24"/>
              </w:rPr>
            </w:pPr>
            <w:r w:rsidRPr="001E55E3">
              <w:rPr>
                <w:rFonts w:ascii="Arial" w:hAnsi="Arial" w:cs="Arial"/>
                <w:bCs/>
                <w:sz w:val="24"/>
                <w:szCs w:val="24"/>
              </w:rPr>
              <w:t>Models of delivery for stop smoking services: options and evidence</w:t>
            </w:r>
          </w:p>
          <w:p w:rsidR="001E55E3" w:rsidRDefault="001E55E3" w:rsidP="001E55E3">
            <w:pPr>
              <w:shd w:val="clear" w:color="auto" w:fill="EEECE1" w:themeFill="background2"/>
              <w:rPr>
                <w:rFonts w:ascii="Arial" w:hAnsi="Arial" w:cs="Arial"/>
                <w:bCs/>
                <w:sz w:val="20"/>
                <w:szCs w:val="24"/>
              </w:rPr>
            </w:pPr>
            <w:r w:rsidRPr="001E55E3">
              <w:rPr>
                <w:rFonts w:ascii="Arial" w:hAnsi="Arial" w:cs="Arial"/>
                <w:bCs/>
                <w:sz w:val="20"/>
                <w:szCs w:val="24"/>
              </w:rPr>
              <w:t xml:space="preserve">Providing support for smokers to quit is highly cost effective and the evidence is clear that smokers who receive a combination of pharmacotherapy and behavioural support are more likely to quit successfully. In order to achieve this it is important that high quality interventions available, provided by trained advisor involving behavioural support and medication. </w:t>
            </w:r>
            <w:hyperlink r:id="rId49" w:history="1">
              <w:r w:rsidRPr="001E55E3">
                <w:rPr>
                  <w:rStyle w:val="Hyperlink"/>
                  <w:rFonts w:ascii="Arial" w:hAnsi="Arial" w:cs="Arial"/>
                  <w:bCs/>
                  <w:sz w:val="20"/>
                  <w:szCs w:val="24"/>
                </w:rPr>
                <w:t>Models of delivery for stop smoking services: options and evidence</w:t>
              </w:r>
            </w:hyperlink>
            <w:r w:rsidRPr="001E55E3">
              <w:rPr>
                <w:rFonts w:ascii="Arial" w:hAnsi="Arial" w:cs="Arial"/>
                <w:bCs/>
                <w:sz w:val="20"/>
                <w:szCs w:val="24"/>
              </w:rPr>
              <w:t xml:space="preserve"> is intended to support Directors of Public Health and local healthcare commissioners in rapidly appraising the evidence, to enable informed decisions around the provision of local stop smoking support. It describes interventions to support smokers to stop and evidence of effectiveness (service components), setting out the different models for delivering these interventions currently being considered by local authorities (service models). This is just one part of a family of tools that PHE offers to help local decision makers in relation to tobacco control. Other products include: Local Tobacco Control Profiles; JSNA support packs; and </w:t>
            </w:r>
            <w:proofErr w:type="spellStart"/>
            <w:r w:rsidRPr="001E55E3">
              <w:rPr>
                <w:rFonts w:ascii="Arial" w:hAnsi="Arial" w:cs="Arial"/>
                <w:bCs/>
                <w:sz w:val="20"/>
                <w:szCs w:val="24"/>
              </w:rPr>
              <w:t>CLeaR</w:t>
            </w:r>
            <w:proofErr w:type="spellEnd"/>
            <w:r w:rsidRPr="001E55E3">
              <w:rPr>
                <w:rFonts w:ascii="Arial" w:hAnsi="Arial" w:cs="Arial"/>
                <w:bCs/>
                <w:sz w:val="20"/>
                <w:szCs w:val="24"/>
              </w:rPr>
              <w:t xml:space="preserve"> self-assessments.</w:t>
            </w:r>
          </w:p>
          <w:p w:rsidR="001E55E3" w:rsidRDefault="001E55E3" w:rsidP="001E55E3">
            <w:pPr>
              <w:shd w:val="clear" w:color="auto" w:fill="EEECE1" w:themeFill="background2"/>
              <w:rPr>
                <w:rFonts w:ascii="Arial" w:hAnsi="Arial" w:cs="Arial"/>
                <w:bCs/>
                <w:sz w:val="20"/>
                <w:szCs w:val="24"/>
              </w:rPr>
            </w:pPr>
          </w:p>
          <w:p w:rsidR="001E55E3" w:rsidRDefault="001E55E3" w:rsidP="001E55E3">
            <w:pPr>
              <w:shd w:val="clear" w:color="auto" w:fill="EEECE1" w:themeFill="background2"/>
              <w:rPr>
                <w:rFonts w:ascii="Arial" w:hAnsi="Arial" w:cs="Arial"/>
                <w:bCs/>
                <w:sz w:val="20"/>
                <w:szCs w:val="24"/>
              </w:rPr>
            </w:pPr>
          </w:p>
          <w:p w:rsidR="001E55E3" w:rsidRPr="001E55E3" w:rsidRDefault="001E55E3" w:rsidP="001E55E3">
            <w:pPr>
              <w:shd w:val="clear" w:color="auto" w:fill="EEECE1" w:themeFill="background2"/>
              <w:rPr>
                <w:rFonts w:ascii="Arial" w:hAnsi="Arial" w:cs="Arial"/>
                <w:bCs/>
                <w:sz w:val="24"/>
                <w:szCs w:val="24"/>
              </w:rPr>
            </w:pPr>
            <w:r w:rsidRPr="001E55E3">
              <w:rPr>
                <w:rFonts w:ascii="Arial" w:hAnsi="Arial" w:cs="Arial"/>
                <w:bCs/>
                <w:sz w:val="24"/>
                <w:szCs w:val="24"/>
              </w:rPr>
              <w:t>Stoptober 2017 campaign </w:t>
            </w:r>
          </w:p>
          <w:p w:rsidR="001E55E3" w:rsidRPr="001E55E3" w:rsidRDefault="001E55E3" w:rsidP="001E55E3">
            <w:pPr>
              <w:shd w:val="clear" w:color="auto" w:fill="EEECE1" w:themeFill="background2"/>
              <w:rPr>
                <w:rFonts w:ascii="Arial" w:hAnsi="Arial" w:cs="Arial"/>
                <w:bCs/>
                <w:sz w:val="20"/>
                <w:szCs w:val="24"/>
              </w:rPr>
            </w:pPr>
            <w:r w:rsidRPr="001E55E3">
              <w:rPr>
                <w:rFonts w:ascii="Arial" w:hAnsi="Arial" w:cs="Arial"/>
                <w:bCs/>
                <w:sz w:val="20"/>
                <w:szCs w:val="24"/>
              </w:rPr>
              <w:t xml:space="preserve">Stoptober is back for 2017 to encourage smokers across England to make a quit attempt during October. To help you support Stoptober we have a </w:t>
            </w:r>
            <w:hyperlink r:id="rId50" w:history="1">
              <w:r w:rsidRPr="001E55E3">
                <w:rPr>
                  <w:rStyle w:val="Hyperlink"/>
                  <w:rFonts w:ascii="Arial" w:hAnsi="Arial" w:cs="Arial"/>
                  <w:bCs/>
                  <w:sz w:val="20"/>
                  <w:szCs w:val="24"/>
                </w:rPr>
                <w:t>range of resources</w:t>
              </w:r>
            </w:hyperlink>
            <w:r w:rsidRPr="001E55E3">
              <w:rPr>
                <w:rFonts w:ascii="Arial" w:hAnsi="Arial" w:cs="Arial"/>
                <w:bCs/>
                <w:sz w:val="20"/>
                <w:szCs w:val="24"/>
              </w:rPr>
              <w:t xml:space="preserve"> you can download or order for free, including posters, conversation starters, digital assets and more. Whilst Stoptober is a campaign in its own right, it is part of the wider One You programme. One You </w:t>
            </w:r>
            <w:proofErr w:type="gramStart"/>
            <w:r w:rsidRPr="001E55E3">
              <w:rPr>
                <w:rFonts w:ascii="Arial" w:hAnsi="Arial" w:cs="Arial"/>
                <w:bCs/>
                <w:sz w:val="20"/>
                <w:szCs w:val="24"/>
              </w:rPr>
              <w:t>is</w:t>
            </w:r>
            <w:proofErr w:type="gramEnd"/>
            <w:r w:rsidRPr="001E55E3">
              <w:rPr>
                <w:rFonts w:ascii="Arial" w:hAnsi="Arial" w:cs="Arial"/>
                <w:bCs/>
                <w:sz w:val="20"/>
                <w:szCs w:val="24"/>
              </w:rPr>
              <w:t xml:space="preserve"> the PHE programme that helps adults across the country make small changes to their lifestyles that can have a big impact on their future health. </w:t>
            </w:r>
          </w:p>
          <w:p w:rsidR="001C2A17" w:rsidRPr="001C2A17" w:rsidRDefault="001C2A17" w:rsidP="001C2A17">
            <w:pPr>
              <w:shd w:val="clear" w:color="auto" w:fill="EEECE1" w:themeFill="background2"/>
              <w:rPr>
                <w:rFonts w:ascii="Arial" w:hAnsi="Arial" w:cs="Arial"/>
                <w:bCs/>
                <w:sz w:val="20"/>
                <w:szCs w:val="24"/>
              </w:rPr>
            </w:pPr>
          </w:p>
          <w:p w:rsidR="000F6829" w:rsidRDefault="000F6829" w:rsidP="000F6829">
            <w:pPr>
              <w:shd w:val="clear" w:color="auto" w:fill="EEECE1" w:themeFill="background2"/>
              <w:rPr>
                <w:rFonts w:ascii="Arial" w:hAnsi="Arial" w:cs="Arial"/>
                <w:sz w:val="20"/>
                <w:szCs w:val="20"/>
              </w:rPr>
            </w:pPr>
          </w:p>
          <w:p w:rsidR="000F6829" w:rsidRPr="00D33486" w:rsidRDefault="000F6829" w:rsidP="000F6829">
            <w:pPr>
              <w:shd w:val="clear" w:color="auto" w:fill="DBE5F1" w:themeFill="accent1" w:themeFillTint="33"/>
              <w:jc w:val="center"/>
              <w:rPr>
                <w:rFonts w:ascii="Arial" w:hAnsi="Arial" w:cs="Arial"/>
                <w:sz w:val="24"/>
                <w:szCs w:val="24"/>
              </w:rPr>
            </w:pPr>
            <w:r w:rsidRPr="00D33486">
              <w:rPr>
                <w:rFonts w:ascii="Arial" w:hAnsi="Arial" w:cs="Arial"/>
                <w:sz w:val="24"/>
                <w:szCs w:val="24"/>
              </w:rPr>
              <w:t>Reducing Harmful Drinking (H&amp;WB Team Lead: Liz Butcher)</w:t>
            </w:r>
          </w:p>
          <w:p w:rsidR="000F6829" w:rsidRDefault="000F6829" w:rsidP="000F6829">
            <w:pPr>
              <w:shd w:val="clear" w:color="auto" w:fill="EEECE1" w:themeFill="background2"/>
              <w:rPr>
                <w:rFonts w:ascii="Arial" w:hAnsi="Arial" w:cs="Arial"/>
                <w:sz w:val="20"/>
                <w:szCs w:val="20"/>
              </w:rPr>
            </w:pPr>
          </w:p>
          <w:p w:rsidR="002B7B5C" w:rsidRPr="00BF3FA7" w:rsidRDefault="002B7B5C" w:rsidP="002B7B5C">
            <w:pPr>
              <w:shd w:val="clear" w:color="auto" w:fill="EEECE1" w:themeFill="background2"/>
              <w:rPr>
                <w:rFonts w:ascii="Arial" w:hAnsi="Arial" w:cs="Arial"/>
                <w:sz w:val="24"/>
                <w:szCs w:val="24"/>
              </w:rPr>
            </w:pPr>
            <w:r w:rsidRPr="00BF3FA7">
              <w:rPr>
                <w:rFonts w:ascii="Arial" w:hAnsi="Arial" w:cs="Arial"/>
                <w:sz w:val="24"/>
                <w:szCs w:val="24"/>
              </w:rPr>
              <w:t xml:space="preserve">New liver disease atlas published </w:t>
            </w:r>
          </w:p>
          <w:p w:rsidR="002B7B5C" w:rsidRPr="002B7B5C" w:rsidRDefault="002B7B5C" w:rsidP="002B7B5C">
            <w:pPr>
              <w:shd w:val="clear" w:color="auto" w:fill="EEECE1" w:themeFill="background2"/>
              <w:rPr>
                <w:rFonts w:ascii="Arial" w:hAnsi="Arial" w:cs="Arial"/>
                <w:sz w:val="20"/>
                <w:szCs w:val="20"/>
              </w:rPr>
            </w:pPr>
            <w:r w:rsidRPr="002B7B5C">
              <w:rPr>
                <w:rFonts w:ascii="Arial" w:hAnsi="Arial" w:cs="Arial"/>
                <w:sz w:val="20"/>
                <w:szCs w:val="20"/>
              </w:rPr>
              <w:t xml:space="preserve">Public Health </w:t>
            </w:r>
            <w:r>
              <w:rPr>
                <w:rFonts w:ascii="Arial" w:hAnsi="Arial" w:cs="Arial"/>
                <w:sz w:val="20"/>
                <w:szCs w:val="20"/>
              </w:rPr>
              <w:t xml:space="preserve">has published </w:t>
            </w:r>
            <w:r w:rsidRPr="002B7B5C">
              <w:rPr>
                <w:rFonts w:ascii="Arial" w:hAnsi="Arial" w:cs="Arial"/>
                <w:sz w:val="20"/>
                <w:szCs w:val="20"/>
              </w:rPr>
              <w:t>the 2</w:t>
            </w:r>
            <w:r w:rsidRPr="002B7B5C">
              <w:rPr>
                <w:rFonts w:ascii="Arial" w:hAnsi="Arial" w:cs="Arial"/>
                <w:sz w:val="20"/>
                <w:szCs w:val="20"/>
                <w:vertAlign w:val="superscript"/>
              </w:rPr>
              <w:t>nd</w:t>
            </w:r>
            <w:r w:rsidRPr="002B7B5C">
              <w:rPr>
                <w:rFonts w:ascii="Arial" w:hAnsi="Arial" w:cs="Arial"/>
                <w:sz w:val="20"/>
                <w:szCs w:val="20"/>
              </w:rPr>
              <w:t xml:space="preserve"> Atlas of Variation in Risk Factors and Healthcare for Liver Disease in England. The Atlas is made up of 39 indicators relating to liver disease, 19 of which show trend data over time. It shows the degree of variation across the country, a national figure for comparison and commentary providing options for action and a list of evidence based resources for local health systems to improve. This is a valuable resource for local health systems</w:t>
            </w:r>
            <w:r w:rsidR="00BF3FA7">
              <w:rPr>
                <w:rFonts w:ascii="Arial" w:hAnsi="Arial" w:cs="Arial"/>
                <w:sz w:val="20"/>
                <w:szCs w:val="20"/>
              </w:rPr>
              <w:t xml:space="preserve">. </w:t>
            </w:r>
            <w:r w:rsidRPr="002B7B5C">
              <w:rPr>
                <w:rFonts w:ascii="Arial" w:hAnsi="Arial" w:cs="Arial"/>
                <w:sz w:val="20"/>
                <w:szCs w:val="20"/>
              </w:rPr>
              <w:t xml:space="preserve">It </w:t>
            </w:r>
            <w:r w:rsidR="00BF3FA7">
              <w:rPr>
                <w:rFonts w:ascii="Arial" w:hAnsi="Arial" w:cs="Arial"/>
                <w:sz w:val="20"/>
                <w:szCs w:val="20"/>
              </w:rPr>
              <w:t>is</w:t>
            </w:r>
            <w:r w:rsidRPr="002B7B5C">
              <w:rPr>
                <w:rFonts w:ascii="Arial" w:hAnsi="Arial" w:cs="Arial"/>
                <w:sz w:val="20"/>
                <w:szCs w:val="20"/>
              </w:rPr>
              <w:t xml:space="preserve"> published on the PHE fingertips website </w:t>
            </w:r>
            <w:hyperlink r:id="rId51" w:history="1">
              <w:r w:rsidRPr="002B7B5C">
                <w:rPr>
                  <w:rStyle w:val="Hyperlink"/>
                  <w:rFonts w:ascii="Arial" w:hAnsi="Arial" w:cs="Arial"/>
                  <w:sz w:val="20"/>
                  <w:szCs w:val="20"/>
                </w:rPr>
                <w:t>here</w:t>
              </w:r>
            </w:hyperlink>
            <w:r w:rsidRPr="002B7B5C">
              <w:rPr>
                <w:rFonts w:ascii="Arial" w:hAnsi="Arial" w:cs="Arial"/>
                <w:sz w:val="20"/>
                <w:szCs w:val="20"/>
              </w:rPr>
              <w:t>.</w:t>
            </w:r>
          </w:p>
          <w:p w:rsidR="000F6829" w:rsidRDefault="000F6829" w:rsidP="000F40DD">
            <w:pPr>
              <w:shd w:val="clear" w:color="auto" w:fill="EEECE1" w:themeFill="background2"/>
              <w:rPr>
                <w:rFonts w:ascii="Arial" w:hAnsi="Arial" w:cs="Arial"/>
                <w:sz w:val="20"/>
                <w:szCs w:val="20"/>
              </w:rPr>
            </w:pPr>
          </w:p>
          <w:p w:rsidR="00D20EBB" w:rsidRPr="0007357E" w:rsidRDefault="00D20EBB" w:rsidP="0007357E">
            <w:pPr>
              <w:shd w:val="clear" w:color="auto" w:fill="EEECE1" w:themeFill="background2"/>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4E6660" w:rsidRDefault="004E6660" w:rsidP="004E6660">
            <w:pPr>
              <w:shd w:val="clear" w:color="auto" w:fill="EEECE1" w:themeFill="background2"/>
              <w:rPr>
                <w:rFonts w:ascii="Arial" w:hAnsi="Arial" w:cs="Arial"/>
                <w:bCs/>
                <w:sz w:val="24"/>
                <w:szCs w:val="24"/>
              </w:rPr>
            </w:pPr>
          </w:p>
          <w:p w:rsidR="004E6660" w:rsidRPr="004E6660" w:rsidRDefault="004E6660" w:rsidP="004E6660">
            <w:pPr>
              <w:shd w:val="clear" w:color="auto" w:fill="EEECE1" w:themeFill="background2"/>
              <w:rPr>
                <w:rFonts w:ascii="Arial" w:hAnsi="Arial" w:cs="Arial"/>
                <w:bCs/>
                <w:sz w:val="24"/>
                <w:szCs w:val="24"/>
              </w:rPr>
            </w:pPr>
            <w:r w:rsidRPr="004E6660">
              <w:rPr>
                <w:rFonts w:ascii="Arial" w:hAnsi="Arial" w:cs="Arial"/>
                <w:bCs/>
                <w:sz w:val="24"/>
                <w:szCs w:val="24"/>
              </w:rPr>
              <w:t>Commissioners are requested to make arrangements to enable GUMCADv2 reporting by enhanced GPs</w:t>
            </w:r>
          </w:p>
          <w:p w:rsid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General practices offering enhanced sexual health services are required to submit a GUMCADv2 return to Public Health England on a quarterly basis. To support implementation of GUMCADv2 extraction at these sites, PHE initially covered the costs of access to a data extraction tool (MIQUEST). PHE will continue to pay for access to the MIQUEST tool until July 2017, after which commissioners are requested to make alternative arrangements to enable GUMCADv2 data reporting for the enhanced GPs in their area. The MIQUEST tool is currently administered by TCR Nottingham (</w:t>
            </w:r>
            <w:hyperlink r:id="rId52" w:history="1">
              <w:r w:rsidRPr="004E6660">
                <w:rPr>
                  <w:rStyle w:val="Hyperlink"/>
                  <w:rFonts w:ascii="Arial" w:hAnsi="Arial" w:cs="Arial"/>
                  <w:bCs/>
                  <w:sz w:val="20"/>
                  <w:szCs w:val="20"/>
                </w:rPr>
                <w:t>www.tcrnottingham.com</w:t>
              </w:r>
            </w:hyperlink>
            <w:r w:rsidRPr="004E6660">
              <w:rPr>
                <w:rFonts w:ascii="Arial" w:hAnsi="Arial" w:cs="Arial"/>
                <w:bCs/>
                <w:sz w:val="20"/>
                <w:szCs w:val="20"/>
              </w:rPr>
              <w:t xml:space="preserve">), but other software companies provide similar data extraction tools. For further information, please contact the GUMCAD team at </w:t>
            </w:r>
            <w:hyperlink r:id="rId53" w:history="1">
              <w:r w:rsidRPr="004E6660">
                <w:rPr>
                  <w:rStyle w:val="Hyperlink"/>
                  <w:rFonts w:ascii="Arial" w:hAnsi="Arial" w:cs="Arial"/>
                  <w:bCs/>
                  <w:sz w:val="20"/>
                  <w:szCs w:val="20"/>
                </w:rPr>
                <w:t>gumcad@phe.gov.uk</w:t>
              </w:r>
            </w:hyperlink>
            <w:r w:rsidRPr="004E6660">
              <w:rPr>
                <w:rFonts w:ascii="Arial" w:hAnsi="Arial" w:cs="Arial"/>
                <w:bCs/>
                <w:sz w:val="20"/>
                <w:szCs w:val="20"/>
              </w:rPr>
              <w:t xml:space="preserve">. </w:t>
            </w:r>
          </w:p>
          <w:p w:rsidR="008B1887" w:rsidRDefault="008B1887" w:rsidP="004E6660">
            <w:pPr>
              <w:shd w:val="clear" w:color="auto" w:fill="EEECE1" w:themeFill="background2"/>
              <w:rPr>
                <w:rFonts w:ascii="Arial" w:hAnsi="Arial" w:cs="Arial"/>
                <w:bCs/>
                <w:sz w:val="20"/>
                <w:szCs w:val="20"/>
              </w:rPr>
            </w:pPr>
          </w:p>
          <w:p w:rsidR="00E875FF" w:rsidRDefault="00E875FF" w:rsidP="004E6660">
            <w:pPr>
              <w:shd w:val="clear" w:color="auto" w:fill="EEECE1" w:themeFill="background2"/>
              <w:rPr>
                <w:rFonts w:ascii="Arial" w:hAnsi="Arial" w:cs="Arial"/>
                <w:bCs/>
                <w:sz w:val="20"/>
                <w:szCs w:val="20"/>
              </w:rPr>
            </w:pPr>
          </w:p>
          <w:p w:rsidR="008B1887" w:rsidRPr="004E6660" w:rsidRDefault="008B1887" w:rsidP="008B1887">
            <w:pPr>
              <w:shd w:val="clear" w:color="auto" w:fill="EEECE1" w:themeFill="background2"/>
              <w:rPr>
                <w:rFonts w:ascii="Arial" w:hAnsi="Arial" w:cs="Arial"/>
                <w:bCs/>
                <w:sz w:val="24"/>
                <w:szCs w:val="24"/>
              </w:rPr>
            </w:pPr>
            <w:r w:rsidRPr="004E6660">
              <w:rPr>
                <w:rFonts w:ascii="Arial" w:hAnsi="Arial" w:cs="Arial"/>
                <w:bCs/>
                <w:sz w:val="24"/>
                <w:szCs w:val="24"/>
              </w:rPr>
              <w:t>BASHH has implemented local codes to monitor vulnerability</w:t>
            </w:r>
          </w:p>
          <w:p w:rsidR="008B1887" w:rsidRPr="004E6660" w:rsidRDefault="008B1887" w:rsidP="008B1887">
            <w:pPr>
              <w:numPr>
                <w:ilvl w:val="0"/>
                <w:numId w:val="16"/>
              </w:numPr>
              <w:shd w:val="clear" w:color="auto" w:fill="EEECE1" w:themeFill="background2"/>
              <w:spacing w:after="200" w:line="276" w:lineRule="auto"/>
              <w:rPr>
                <w:rFonts w:ascii="Arial" w:hAnsi="Arial" w:cs="Arial"/>
                <w:bCs/>
                <w:sz w:val="20"/>
                <w:szCs w:val="20"/>
              </w:rPr>
            </w:pPr>
            <w:r w:rsidRPr="004E6660">
              <w:rPr>
                <w:rFonts w:ascii="Arial" w:hAnsi="Arial" w:cs="Arial"/>
                <w:bCs/>
                <w:sz w:val="20"/>
                <w:szCs w:val="20"/>
              </w:rPr>
              <w:t>BASHH has informed all sexual health clinics of the need to use a standard set of local SHHAPT codes to monitor child sexual exploitation, domestic violence and female genital mutilation.  </w:t>
            </w:r>
          </w:p>
          <w:p w:rsidR="008B1887" w:rsidRPr="004E6660" w:rsidRDefault="008B1887" w:rsidP="008B1887">
            <w:pPr>
              <w:numPr>
                <w:ilvl w:val="0"/>
                <w:numId w:val="16"/>
              </w:numPr>
              <w:shd w:val="clear" w:color="auto" w:fill="EEECE1" w:themeFill="background2"/>
              <w:spacing w:after="200" w:line="276" w:lineRule="auto"/>
              <w:rPr>
                <w:rFonts w:ascii="Arial" w:hAnsi="Arial" w:cs="Arial"/>
                <w:bCs/>
                <w:sz w:val="20"/>
                <w:szCs w:val="20"/>
              </w:rPr>
            </w:pPr>
            <w:r w:rsidRPr="004E6660">
              <w:rPr>
                <w:rFonts w:ascii="Arial" w:hAnsi="Arial" w:cs="Arial"/>
                <w:bCs/>
                <w:sz w:val="20"/>
                <w:szCs w:val="20"/>
              </w:rPr>
              <w:t xml:space="preserve">The codes were formulated as below because they best reconcile the need to capture sufficient detail with ease of coding. PHE are supportive but cannot yet incorporate these SHHAPT codes into the GUMCADv2 dataset </w:t>
            </w:r>
            <w:r w:rsidRPr="004E6660">
              <w:rPr>
                <w:rFonts w:ascii="Arial" w:hAnsi="Arial" w:cs="Arial"/>
                <w:bCs/>
                <w:sz w:val="20"/>
                <w:szCs w:val="20"/>
              </w:rPr>
              <w:lastRenderedPageBreak/>
              <w:t xml:space="preserve">until approval is granted by NHS Digital. </w:t>
            </w:r>
          </w:p>
          <w:p w:rsidR="008B1887" w:rsidRPr="004E6660" w:rsidRDefault="008B1887" w:rsidP="008B1887">
            <w:pPr>
              <w:numPr>
                <w:ilvl w:val="0"/>
                <w:numId w:val="16"/>
              </w:numPr>
              <w:shd w:val="clear" w:color="auto" w:fill="EEECE1" w:themeFill="background2"/>
              <w:spacing w:after="200" w:line="276" w:lineRule="auto"/>
              <w:rPr>
                <w:rFonts w:ascii="Arial" w:hAnsi="Arial" w:cs="Arial"/>
                <w:bCs/>
                <w:sz w:val="20"/>
                <w:szCs w:val="20"/>
              </w:rPr>
            </w:pPr>
            <w:r w:rsidRPr="004E6660">
              <w:rPr>
                <w:rFonts w:ascii="Arial" w:hAnsi="Arial" w:cs="Arial"/>
                <w:bCs/>
                <w:sz w:val="20"/>
                <w:szCs w:val="20"/>
              </w:rPr>
              <w:t xml:space="preserve">In the interest of time and ease of coding BASHH has advised its members to adopt these as local SHHAPT codes from this </w:t>
            </w:r>
            <w:proofErr w:type="gramStart"/>
            <w:r w:rsidRPr="004E6660">
              <w:rPr>
                <w:rFonts w:ascii="Arial" w:hAnsi="Arial" w:cs="Arial"/>
                <w:bCs/>
                <w:sz w:val="20"/>
                <w:szCs w:val="20"/>
              </w:rPr>
              <w:t>point.</w:t>
            </w:r>
            <w:proofErr w:type="gramEnd"/>
            <w:r w:rsidRPr="004E6660">
              <w:rPr>
                <w:rFonts w:ascii="Arial" w:hAnsi="Arial" w:cs="Arial"/>
                <w:bCs/>
                <w:sz w:val="20"/>
                <w:szCs w:val="20"/>
              </w:rPr>
              <w:t xml:space="preserve"> This will at least support national and regional surveillance and audit in the meantime. </w:t>
            </w:r>
          </w:p>
          <w:p w:rsidR="008B1887" w:rsidRPr="004E6660" w:rsidRDefault="008B1887" w:rsidP="008B1887">
            <w:pPr>
              <w:shd w:val="clear" w:color="auto" w:fill="EEECE1" w:themeFill="background2"/>
              <w:rPr>
                <w:rFonts w:ascii="Arial" w:hAnsi="Arial" w:cs="Arial"/>
                <w:bCs/>
                <w:sz w:val="20"/>
                <w:szCs w:val="20"/>
              </w:rPr>
            </w:pPr>
          </w:p>
          <w:tbl>
            <w:tblPr>
              <w:tblW w:w="103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EECE1" w:themeFill="background2"/>
              <w:tblCellMar>
                <w:left w:w="0" w:type="dxa"/>
                <w:right w:w="0" w:type="dxa"/>
              </w:tblCellMar>
              <w:tblLook w:val="04A0" w:firstRow="1" w:lastRow="0" w:firstColumn="1" w:lastColumn="0" w:noHBand="0" w:noVBand="1"/>
            </w:tblPr>
            <w:tblGrid>
              <w:gridCol w:w="2085"/>
              <w:gridCol w:w="8253"/>
            </w:tblGrid>
            <w:tr w:rsidR="008B1887" w:rsidRPr="004E6660" w:rsidTr="008B1887">
              <w:tc>
                <w:tcPr>
                  <w:tcW w:w="2085"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
                      <w:bCs/>
                      <w:sz w:val="20"/>
                      <w:szCs w:val="20"/>
                    </w:rPr>
                    <w:t>Code</w:t>
                  </w:r>
                </w:p>
              </w:tc>
              <w:tc>
                <w:tcPr>
                  <w:tcW w:w="8253"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
                      <w:bCs/>
                      <w:sz w:val="20"/>
                      <w:szCs w:val="20"/>
                    </w:rPr>
                    <w:t>Meaning</w:t>
                  </w:r>
                </w:p>
              </w:tc>
            </w:tr>
            <w:tr w:rsidR="008B1887" w:rsidRPr="004E6660" w:rsidTr="008B1887">
              <w:tc>
                <w:tcPr>
                  <w:tcW w:w="2085"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DV</w:t>
                  </w:r>
                </w:p>
              </w:tc>
              <w:tc>
                <w:tcPr>
                  <w:tcW w:w="8253"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 xml:space="preserve">Current concern of domestic violence (or abuse) </w:t>
                  </w:r>
                </w:p>
              </w:tc>
            </w:tr>
            <w:tr w:rsidR="008B1887" w:rsidRPr="004E6660" w:rsidTr="008B1887">
              <w:tc>
                <w:tcPr>
                  <w:tcW w:w="2085"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FGM</w:t>
                  </w:r>
                </w:p>
              </w:tc>
              <w:tc>
                <w:tcPr>
                  <w:tcW w:w="8253"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FGM of any type noted</w:t>
                  </w:r>
                </w:p>
              </w:tc>
            </w:tr>
            <w:tr w:rsidR="008B1887" w:rsidRPr="004E6660" w:rsidTr="008B1887">
              <w:tc>
                <w:tcPr>
                  <w:tcW w:w="2085"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CSE1</w:t>
                  </w:r>
                </w:p>
              </w:tc>
              <w:tc>
                <w:tcPr>
                  <w:tcW w:w="8253"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CSE concerns raised at internal multidisciplinary meeting</w:t>
                  </w:r>
                </w:p>
              </w:tc>
            </w:tr>
            <w:tr w:rsidR="008B1887" w:rsidRPr="004E6660" w:rsidTr="008B1887">
              <w:tc>
                <w:tcPr>
                  <w:tcW w:w="2085"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CSE2</w:t>
                  </w:r>
                </w:p>
              </w:tc>
              <w:tc>
                <w:tcPr>
                  <w:tcW w:w="8253"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CSE concerns raised with safeguarding professionals within our organisation</w:t>
                  </w:r>
                </w:p>
              </w:tc>
            </w:tr>
            <w:tr w:rsidR="008B1887" w:rsidRPr="004E6660" w:rsidTr="008B1887">
              <w:tc>
                <w:tcPr>
                  <w:tcW w:w="2085"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CSE3</w:t>
                  </w:r>
                </w:p>
              </w:tc>
              <w:tc>
                <w:tcPr>
                  <w:tcW w:w="8253" w:type="dxa"/>
                  <w:shd w:val="clear" w:color="auto" w:fill="EEECE1" w:themeFill="background2"/>
                  <w:tcMar>
                    <w:top w:w="0" w:type="dxa"/>
                    <w:left w:w="108" w:type="dxa"/>
                    <w:bottom w:w="0" w:type="dxa"/>
                    <w:right w:w="108" w:type="dxa"/>
                  </w:tcMar>
                  <w:hideMark/>
                </w:tcPr>
                <w:p w:rsidR="008B1887" w:rsidRPr="004E6660" w:rsidRDefault="008B1887" w:rsidP="0049041C">
                  <w:pPr>
                    <w:shd w:val="clear" w:color="auto" w:fill="EEECE1" w:themeFill="background2"/>
                    <w:spacing w:after="0" w:line="240" w:lineRule="auto"/>
                    <w:rPr>
                      <w:rFonts w:ascii="Arial" w:hAnsi="Arial" w:cs="Arial"/>
                      <w:bCs/>
                      <w:sz w:val="20"/>
                      <w:szCs w:val="20"/>
                    </w:rPr>
                  </w:pPr>
                  <w:r w:rsidRPr="004E6660">
                    <w:rPr>
                      <w:rFonts w:ascii="Arial" w:hAnsi="Arial" w:cs="Arial"/>
                      <w:bCs/>
                      <w:sz w:val="20"/>
                      <w:szCs w:val="20"/>
                    </w:rPr>
                    <w:t>CSE case referred to Local Authority Multi Agency Safeguarding Hub/Service</w:t>
                  </w:r>
                </w:p>
              </w:tc>
            </w:tr>
          </w:tbl>
          <w:p w:rsidR="008B1887" w:rsidRDefault="008B1887" w:rsidP="004E6660">
            <w:pPr>
              <w:shd w:val="clear" w:color="auto" w:fill="EEECE1" w:themeFill="background2"/>
              <w:rPr>
                <w:rFonts w:ascii="Arial" w:hAnsi="Arial" w:cs="Arial"/>
                <w:bCs/>
                <w:sz w:val="24"/>
                <w:szCs w:val="24"/>
              </w:rPr>
            </w:pPr>
          </w:p>
          <w:p w:rsidR="00E875FF" w:rsidRDefault="00E875FF" w:rsidP="004E6660">
            <w:pPr>
              <w:shd w:val="clear" w:color="auto" w:fill="EEECE1" w:themeFill="background2"/>
              <w:rPr>
                <w:rFonts w:ascii="Arial" w:hAnsi="Arial" w:cs="Arial"/>
                <w:bCs/>
                <w:sz w:val="24"/>
                <w:szCs w:val="24"/>
              </w:rPr>
            </w:pPr>
          </w:p>
          <w:p w:rsidR="004E6660" w:rsidRPr="004E6660" w:rsidRDefault="004E6660" w:rsidP="004E6660">
            <w:pPr>
              <w:shd w:val="clear" w:color="auto" w:fill="EEECE1" w:themeFill="background2"/>
              <w:rPr>
                <w:rFonts w:ascii="Arial" w:hAnsi="Arial" w:cs="Arial"/>
                <w:bCs/>
                <w:sz w:val="24"/>
                <w:szCs w:val="24"/>
              </w:rPr>
            </w:pPr>
            <w:r w:rsidRPr="004E6660">
              <w:rPr>
                <w:rFonts w:ascii="Arial" w:hAnsi="Arial" w:cs="Arial"/>
                <w:bCs/>
                <w:sz w:val="24"/>
                <w:szCs w:val="24"/>
              </w:rPr>
              <w:t>Monitoring hepatitis A vaccination activity via GUMCADv2</w:t>
            </w:r>
          </w:p>
          <w:p w:rsid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In response to the ongoing outbreak of hepatitis A in men who have sex with men, PHE have deployed new SHHAPT codes to monitor the uptake of vaccination for hepatitis A virus. Levels of hepatitis A vaccination in sexual health clinics are currently unknown. The introduction of hepatitis A codes to GUMCADv2 will allow the monitoring of hepatitis A vaccination coverage among MSM and according to clinical history, which will inform service planning during ongoing clusters and to understand likely susceptibility in the population.  These codes will be reported by sexual health clinics to PHE using GUMCADv2:</w:t>
            </w:r>
          </w:p>
          <w:p w:rsidR="004E6660" w:rsidRPr="004E6660" w:rsidRDefault="004E6660" w:rsidP="004E6660">
            <w:pPr>
              <w:shd w:val="clear" w:color="auto" w:fill="EEECE1" w:themeFill="background2"/>
              <w:rPr>
                <w:rFonts w:ascii="Arial" w:hAnsi="Arial" w:cs="Arial"/>
                <w:bCs/>
                <w:sz w:val="20"/>
                <w:szCs w:val="20"/>
              </w:rPr>
            </w:pPr>
          </w:p>
          <w:tbl>
            <w:tblPr>
              <w:tblStyle w:val="TableGrid"/>
              <w:tblW w:w="10343" w:type="dxa"/>
              <w:shd w:val="clear" w:color="auto" w:fill="EEECE1" w:themeFill="background2"/>
              <w:tblLook w:val="04A0" w:firstRow="1" w:lastRow="0" w:firstColumn="1" w:lastColumn="0" w:noHBand="0" w:noVBand="1"/>
            </w:tblPr>
            <w:tblGrid>
              <w:gridCol w:w="1101"/>
              <w:gridCol w:w="2551"/>
              <w:gridCol w:w="6691"/>
            </w:tblGrid>
            <w:tr w:rsidR="004E6660" w:rsidRPr="004E6660" w:rsidTr="00C368A3">
              <w:tc>
                <w:tcPr>
                  <w:tcW w:w="1101" w:type="dxa"/>
                  <w:shd w:val="clear" w:color="auto" w:fill="EEECE1" w:themeFill="background2"/>
                </w:tcPr>
                <w:p w:rsidR="004E6660" w:rsidRPr="004E6660" w:rsidRDefault="004E6660" w:rsidP="004E6660">
                  <w:pPr>
                    <w:shd w:val="clear" w:color="auto" w:fill="EEECE1" w:themeFill="background2"/>
                    <w:rPr>
                      <w:rFonts w:ascii="Arial" w:hAnsi="Arial" w:cs="Arial"/>
                      <w:b/>
                      <w:bCs/>
                      <w:sz w:val="20"/>
                      <w:szCs w:val="20"/>
                    </w:rPr>
                  </w:pPr>
                  <w:r w:rsidRPr="004E6660">
                    <w:rPr>
                      <w:rFonts w:ascii="Arial" w:hAnsi="Arial" w:cs="Arial"/>
                      <w:b/>
                      <w:bCs/>
                      <w:sz w:val="20"/>
                      <w:szCs w:val="20"/>
                    </w:rPr>
                    <w:t>SHHAPT code</w:t>
                  </w:r>
                </w:p>
              </w:tc>
              <w:tc>
                <w:tcPr>
                  <w:tcW w:w="2551" w:type="dxa"/>
                  <w:shd w:val="clear" w:color="auto" w:fill="EEECE1" w:themeFill="background2"/>
                </w:tcPr>
                <w:p w:rsidR="004E6660" w:rsidRPr="004E6660" w:rsidRDefault="004E6660" w:rsidP="004E6660">
                  <w:pPr>
                    <w:shd w:val="clear" w:color="auto" w:fill="EEECE1" w:themeFill="background2"/>
                    <w:rPr>
                      <w:rFonts w:ascii="Arial" w:hAnsi="Arial" w:cs="Arial"/>
                      <w:b/>
                      <w:bCs/>
                      <w:sz w:val="20"/>
                      <w:szCs w:val="20"/>
                    </w:rPr>
                  </w:pPr>
                  <w:r w:rsidRPr="004E6660">
                    <w:rPr>
                      <w:rFonts w:ascii="Arial" w:hAnsi="Arial" w:cs="Arial"/>
                      <w:b/>
                      <w:bCs/>
                      <w:sz w:val="20"/>
                      <w:szCs w:val="20"/>
                    </w:rPr>
                    <w:t>Description</w:t>
                  </w:r>
                </w:p>
              </w:tc>
              <w:tc>
                <w:tcPr>
                  <w:tcW w:w="6691" w:type="dxa"/>
                  <w:shd w:val="clear" w:color="auto" w:fill="EEECE1" w:themeFill="background2"/>
                </w:tcPr>
                <w:p w:rsidR="004E6660" w:rsidRPr="004E6660" w:rsidRDefault="004E6660" w:rsidP="004E6660">
                  <w:pPr>
                    <w:shd w:val="clear" w:color="auto" w:fill="EEECE1" w:themeFill="background2"/>
                    <w:rPr>
                      <w:rFonts w:ascii="Arial" w:hAnsi="Arial" w:cs="Arial"/>
                      <w:b/>
                      <w:bCs/>
                      <w:sz w:val="20"/>
                      <w:szCs w:val="20"/>
                    </w:rPr>
                  </w:pPr>
                  <w:r w:rsidRPr="004E6660">
                    <w:rPr>
                      <w:rFonts w:ascii="Arial" w:hAnsi="Arial" w:cs="Arial"/>
                      <w:b/>
                      <w:bCs/>
                      <w:sz w:val="20"/>
                      <w:szCs w:val="20"/>
                    </w:rPr>
                    <w:t>Definition and guidance</w:t>
                  </w:r>
                </w:p>
              </w:tc>
            </w:tr>
            <w:tr w:rsidR="004E6660" w:rsidRPr="004E6660" w:rsidTr="00C368A3">
              <w:tc>
                <w:tcPr>
                  <w:tcW w:w="110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O2</w:t>
                  </w:r>
                  <w:r w:rsidRPr="004E6660">
                    <w:rPr>
                      <w:rFonts w:ascii="Arial" w:hAnsi="Arial" w:cs="Arial"/>
                      <w:bCs/>
                      <w:sz w:val="20"/>
                      <w:szCs w:val="20"/>
                      <w:lang w:val="en-US"/>
                    </w:rPr>
                    <w:t>0</w:t>
                  </w:r>
                </w:p>
              </w:tc>
              <w:tc>
                <w:tcPr>
                  <w:tcW w:w="255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Hepatitis A vaccination: 1st dose</w:t>
                  </w:r>
                </w:p>
              </w:tc>
              <w:tc>
                <w:tcPr>
                  <w:tcW w:w="669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The 1</w:t>
                  </w:r>
                  <w:r w:rsidRPr="004E6660">
                    <w:rPr>
                      <w:rFonts w:ascii="Arial" w:hAnsi="Arial" w:cs="Arial"/>
                      <w:bCs/>
                      <w:sz w:val="20"/>
                      <w:szCs w:val="20"/>
                      <w:vertAlign w:val="superscript"/>
                      <w:lang w:val="en-US"/>
                    </w:rPr>
                    <w:t>st</w:t>
                  </w:r>
                  <w:r w:rsidRPr="004E6660">
                    <w:rPr>
                      <w:rFonts w:ascii="Arial" w:hAnsi="Arial" w:cs="Arial"/>
                      <w:bCs/>
                      <w:sz w:val="20"/>
                      <w:szCs w:val="20"/>
                      <w:lang w:val="en-US"/>
                    </w:rPr>
                    <w:t xml:space="preserve"> dose of any new hepatitis A vaccination course </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i/>
                      <w:iCs/>
                      <w:sz w:val="20"/>
                      <w:szCs w:val="20"/>
                      <w:lang w:val="en-US"/>
                    </w:rPr>
                    <w:t> </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i/>
                      <w:iCs/>
                      <w:sz w:val="20"/>
                      <w:szCs w:val="20"/>
                      <w:lang w:val="en-US"/>
                    </w:rPr>
                    <w:t xml:space="preserve">Cannot </w:t>
                  </w:r>
                  <w:r w:rsidRPr="004E6660">
                    <w:rPr>
                      <w:rFonts w:ascii="Arial" w:hAnsi="Arial" w:cs="Arial"/>
                      <w:bCs/>
                      <w:sz w:val="20"/>
                      <w:szCs w:val="20"/>
                      <w:lang w:val="en-US"/>
                    </w:rPr>
                    <w:t>be reported on the</w:t>
                  </w:r>
                  <w:r w:rsidRPr="004E6660">
                    <w:rPr>
                      <w:rFonts w:ascii="Arial" w:hAnsi="Arial" w:cs="Arial"/>
                      <w:bCs/>
                      <w:i/>
                      <w:iCs/>
                      <w:sz w:val="20"/>
                      <w:szCs w:val="20"/>
                      <w:lang w:val="en-US"/>
                    </w:rPr>
                    <w:t xml:space="preserve"> same date </w:t>
                  </w:r>
                  <w:r w:rsidRPr="004E6660">
                    <w:rPr>
                      <w:rFonts w:ascii="Arial" w:hAnsi="Arial" w:cs="Arial"/>
                      <w:bCs/>
                      <w:sz w:val="20"/>
                      <w:szCs w:val="20"/>
                      <w:lang w:val="en-US"/>
                    </w:rPr>
                    <w:t>as O21</w:t>
                  </w:r>
                </w:p>
              </w:tc>
            </w:tr>
            <w:tr w:rsidR="004E6660" w:rsidRPr="004E6660" w:rsidTr="00C368A3">
              <w:tc>
                <w:tcPr>
                  <w:tcW w:w="110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O21</w:t>
                  </w:r>
                </w:p>
              </w:tc>
              <w:tc>
                <w:tcPr>
                  <w:tcW w:w="255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Hepatitis A vaccination: subsequent dose</w:t>
                  </w:r>
                </w:p>
              </w:tc>
              <w:tc>
                <w:tcPr>
                  <w:tcW w:w="669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The 2</w:t>
                  </w:r>
                  <w:r w:rsidRPr="004E6660">
                    <w:rPr>
                      <w:rFonts w:ascii="Arial" w:hAnsi="Arial" w:cs="Arial"/>
                      <w:bCs/>
                      <w:sz w:val="20"/>
                      <w:szCs w:val="20"/>
                      <w:vertAlign w:val="superscript"/>
                      <w:lang w:val="en-US"/>
                    </w:rPr>
                    <w:t>nd</w:t>
                  </w:r>
                  <w:r w:rsidRPr="004E6660">
                    <w:rPr>
                      <w:rFonts w:ascii="Arial" w:hAnsi="Arial" w:cs="Arial"/>
                      <w:bCs/>
                      <w:sz w:val="20"/>
                      <w:szCs w:val="20"/>
                      <w:lang w:val="en-US"/>
                    </w:rPr>
                    <w:t xml:space="preserve"> or 3</w:t>
                  </w:r>
                  <w:r w:rsidRPr="004E6660">
                    <w:rPr>
                      <w:rFonts w:ascii="Arial" w:hAnsi="Arial" w:cs="Arial"/>
                      <w:bCs/>
                      <w:sz w:val="20"/>
                      <w:szCs w:val="20"/>
                      <w:vertAlign w:val="superscript"/>
                      <w:lang w:val="en-US"/>
                    </w:rPr>
                    <w:t>rd</w:t>
                  </w:r>
                  <w:r w:rsidRPr="004E6660">
                    <w:rPr>
                      <w:rFonts w:ascii="Arial" w:hAnsi="Arial" w:cs="Arial"/>
                      <w:bCs/>
                      <w:sz w:val="20"/>
                      <w:szCs w:val="20"/>
                      <w:lang w:val="en-US"/>
                    </w:rPr>
                    <w:t xml:space="preserve"> dose of a hepatitis A vaccination course (including those who are known to have received a 1st dose at another service).</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This code should be used for patients receiving EITHER the 2</w:t>
                  </w:r>
                  <w:r w:rsidRPr="004E6660">
                    <w:rPr>
                      <w:rFonts w:ascii="Arial" w:hAnsi="Arial" w:cs="Arial"/>
                      <w:bCs/>
                      <w:sz w:val="20"/>
                      <w:szCs w:val="20"/>
                      <w:vertAlign w:val="superscript"/>
                      <w:lang w:val="en-US"/>
                    </w:rPr>
                    <w:t>nd</w:t>
                  </w:r>
                  <w:r w:rsidRPr="004E6660">
                    <w:rPr>
                      <w:rFonts w:ascii="Arial" w:hAnsi="Arial" w:cs="Arial"/>
                      <w:bCs/>
                      <w:sz w:val="20"/>
                      <w:szCs w:val="20"/>
                      <w:lang w:val="en-US"/>
                    </w:rPr>
                    <w:t xml:space="preserve"> dose of a monovalent hepatitis A vaccine course OR their 2</w:t>
                  </w:r>
                  <w:r w:rsidRPr="004E6660">
                    <w:rPr>
                      <w:rFonts w:ascii="Arial" w:hAnsi="Arial" w:cs="Arial"/>
                      <w:bCs/>
                      <w:sz w:val="20"/>
                      <w:szCs w:val="20"/>
                      <w:vertAlign w:val="superscript"/>
                      <w:lang w:val="en-US"/>
                    </w:rPr>
                    <w:t>nd</w:t>
                  </w:r>
                  <w:r w:rsidRPr="004E6660">
                    <w:rPr>
                      <w:rFonts w:ascii="Arial" w:hAnsi="Arial" w:cs="Arial"/>
                      <w:bCs/>
                      <w:sz w:val="20"/>
                      <w:szCs w:val="20"/>
                      <w:lang w:val="en-US"/>
                    </w:rPr>
                    <w:t xml:space="preserve"> or 3</w:t>
                  </w:r>
                  <w:r w:rsidRPr="004E6660">
                    <w:rPr>
                      <w:rFonts w:ascii="Arial" w:hAnsi="Arial" w:cs="Arial"/>
                      <w:bCs/>
                      <w:sz w:val="20"/>
                      <w:szCs w:val="20"/>
                      <w:vertAlign w:val="superscript"/>
                      <w:lang w:val="en-US"/>
                    </w:rPr>
                    <w:t>rd</w:t>
                  </w:r>
                  <w:r w:rsidRPr="004E6660">
                    <w:rPr>
                      <w:rFonts w:ascii="Arial" w:hAnsi="Arial" w:cs="Arial"/>
                      <w:bCs/>
                      <w:sz w:val="20"/>
                      <w:szCs w:val="20"/>
                      <w:lang w:val="en-US"/>
                    </w:rPr>
                    <w:t xml:space="preserve"> dose of a bivalent hepatitis A/B vaccine course.</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i/>
                      <w:iCs/>
                      <w:sz w:val="20"/>
                      <w:szCs w:val="20"/>
                      <w:lang w:val="en-US"/>
                    </w:rPr>
                    <w:t xml:space="preserve">Cannot </w:t>
                  </w:r>
                  <w:r w:rsidRPr="004E6660">
                    <w:rPr>
                      <w:rFonts w:ascii="Arial" w:hAnsi="Arial" w:cs="Arial"/>
                      <w:bCs/>
                      <w:sz w:val="20"/>
                      <w:szCs w:val="20"/>
                      <w:lang w:val="en-US"/>
                    </w:rPr>
                    <w:t>be reported on the</w:t>
                  </w:r>
                  <w:r w:rsidRPr="004E6660">
                    <w:rPr>
                      <w:rFonts w:ascii="Arial" w:hAnsi="Arial" w:cs="Arial"/>
                      <w:bCs/>
                      <w:i/>
                      <w:iCs/>
                      <w:sz w:val="20"/>
                      <w:szCs w:val="20"/>
                      <w:lang w:val="en-US"/>
                    </w:rPr>
                    <w:t xml:space="preserve"> same date </w:t>
                  </w:r>
                  <w:r w:rsidRPr="004E6660">
                    <w:rPr>
                      <w:rFonts w:ascii="Arial" w:hAnsi="Arial" w:cs="Arial"/>
                      <w:bCs/>
                      <w:sz w:val="20"/>
                      <w:szCs w:val="20"/>
                      <w:lang w:val="en-US"/>
                    </w:rPr>
                    <w:t>as O20</w:t>
                  </w:r>
                </w:p>
              </w:tc>
            </w:tr>
            <w:tr w:rsidR="004E6660" w:rsidRPr="004E6660" w:rsidTr="00C368A3">
              <w:tc>
                <w:tcPr>
                  <w:tcW w:w="110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O22</w:t>
                  </w:r>
                </w:p>
              </w:tc>
              <w:tc>
                <w:tcPr>
                  <w:tcW w:w="255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Hepatitis A immune</w:t>
                  </w:r>
                </w:p>
              </w:tc>
              <w:tc>
                <w:tcPr>
                  <w:tcW w:w="669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Includes those who have;</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natural immunity  - via self-reported or documented history of hepatitis A infection</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xml:space="preserve">·         vaccinated immunity – via documented history of 2 doses of </w:t>
                  </w:r>
                  <w:proofErr w:type="spellStart"/>
                  <w:r w:rsidRPr="004E6660">
                    <w:rPr>
                      <w:rFonts w:ascii="Arial" w:hAnsi="Arial" w:cs="Arial"/>
                      <w:bCs/>
                      <w:sz w:val="20"/>
                      <w:szCs w:val="20"/>
                      <w:lang w:val="en-US"/>
                    </w:rPr>
                    <w:t>of</w:t>
                  </w:r>
                  <w:proofErr w:type="spellEnd"/>
                  <w:r w:rsidRPr="004E6660">
                    <w:rPr>
                      <w:rFonts w:ascii="Arial" w:hAnsi="Arial" w:cs="Arial"/>
                      <w:bCs/>
                      <w:sz w:val="20"/>
                      <w:szCs w:val="20"/>
                      <w:lang w:val="en-US"/>
                    </w:rPr>
                    <w:t xml:space="preserve"> monovalent or 3 doses of bivalent vaccine</w:t>
                  </w:r>
                </w:p>
              </w:tc>
            </w:tr>
            <w:tr w:rsidR="004E6660" w:rsidRPr="004E6660" w:rsidTr="00C368A3">
              <w:tc>
                <w:tcPr>
                  <w:tcW w:w="110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O23</w:t>
                  </w:r>
                </w:p>
              </w:tc>
              <w:tc>
                <w:tcPr>
                  <w:tcW w:w="255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rPr>
                    <w:t>Partner notification: hepatitis A contact</w:t>
                  </w:r>
                </w:p>
              </w:tc>
              <w:tc>
                <w:tcPr>
                  <w:tcW w:w="6691" w:type="dxa"/>
                  <w:shd w:val="clear" w:color="auto" w:fill="EEECE1" w:themeFill="background2"/>
                </w:tcPr>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xml:space="preserve">This includes those </w:t>
                  </w:r>
                  <w:r w:rsidRPr="004E6660">
                    <w:rPr>
                      <w:rFonts w:ascii="Arial" w:hAnsi="Arial" w:cs="Arial"/>
                      <w:bCs/>
                      <w:sz w:val="20"/>
                      <w:szCs w:val="20"/>
                      <w:u w:val="single"/>
                      <w:lang w:val="en-US"/>
                    </w:rPr>
                    <w:t>presenting as a partner</w:t>
                  </w:r>
                  <w:r w:rsidRPr="004E6660">
                    <w:rPr>
                      <w:rFonts w:ascii="Arial" w:hAnsi="Arial" w:cs="Arial"/>
                      <w:bCs/>
                      <w:sz w:val="20"/>
                      <w:szCs w:val="20"/>
                      <w:lang w:val="en-US"/>
                    </w:rPr>
                    <w:t xml:space="preserve"> of an index case diagnosed with hepatitis A </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w:t>
                  </w:r>
                  <w:proofErr w:type="gramStart"/>
                  <w:r w:rsidRPr="004E6660">
                    <w:rPr>
                      <w:rFonts w:ascii="Arial" w:hAnsi="Arial" w:cs="Arial"/>
                      <w:bCs/>
                      <w:sz w:val="20"/>
                      <w:szCs w:val="20"/>
                      <w:lang w:val="en-US"/>
                    </w:rPr>
                    <w:t>at</w:t>
                  </w:r>
                  <w:proofErr w:type="gramEnd"/>
                  <w:r w:rsidRPr="004E6660">
                    <w:rPr>
                      <w:rFonts w:ascii="Arial" w:hAnsi="Arial" w:cs="Arial"/>
                      <w:bCs/>
                      <w:sz w:val="20"/>
                      <w:szCs w:val="20"/>
                      <w:lang w:val="en-US"/>
                    </w:rPr>
                    <w:t xml:space="preserve"> this or any other service).</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   If the partner is found to be infected with hepatitis A they should also be coded C15</w:t>
                  </w:r>
                </w:p>
              </w:tc>
            </w:tr>
          </w:tbl>
          <w:p w:rsidR="004E6660" w:rsidRDefault="004E6660" w:rsidP="004E6660">
            <w:pPr>
              <w:shd w:val="clear" w:color="auto" w:fill="EEECE1" w:themeFill="background2"/>
              <w:rPr>
                <w:rFonts w:ascii="Arial" w:hAnsi="Arial" w:cs="Arial"/>
                <w:bCs/>
                <w:sz w:val="24"/>
                <w:szCs w:val="24"/>
              </w:rPr>
            </w:pPr>
          </w:p>
          <w:p w:rsidR="004E6660" w:rsidRPr="004E6660" w:rsidRDefault="004E6660" w:rsidP="004E6660">
            <w:pPr>
              <w:shd w:val="clear" w:color="auto" w:fill="EEECE1" w:themeFill="background2"/>
              <w:rPr>
                <w:rFonts w:ascii="Arial" w:hAnsi="Arial" w:cs="Arial"/>
                <w:b/>
                <w:bCs/>
                <w:sz w:val="20"/>
                <w:szCs w:val="20"/>
                <w:lang w:val="en-US"/>
              </w:rPr>
            </w:pPr>
          </w:p>
          <w:p w:rsidR="004E6660" w:rsidRPr="004E6660" w:rsidRDefault="004E6660" w:rsidP="004E6660">
            <w:pPr>
              <w:shd w:val="clear" w:color="auto" w:fill="EEECE1" w:themeFill="background2"/>
              <w:rPr>
                <w:rFonts w:ascii="Arial" w:hAnsi="Arial" w:cs="Arial"/>
                <w:bCs/>
                <w:sz w:val="24"/>
                <w:szCs w:val="24"/>
                <w:lang w:val="en-US"/>
              </w:rPr>
            </w:pPr>
            <w:r w:rsidRPr="004E6660">
              <w:rPr>
                <w:rFonts w:ascii="Arial" w:hAnsi="Arial" w:cs="Arial"/>
                <w:bCs/>
                <w:sz w:val="24"/>
                <w:szCs w:val="24"/>
                <w:lang w:val="en-US"/>
              </w:rPr>
              <w:t>Chlamydia care pathway workshops</w:t>
            </w:r>
          </w:p>
          <w:p w:rsidR="004E6660" w:rsidRPr="004E6660" w:rsidRDefault="004E6660" w:rsidP="004E6660">
            <w:pPr>
              <w:shd w:val="clear" w:color="auto" w:fill="EEECE1" w:themeFill="background2"/>
              <w:rPr>
                <w:rFonts w:ascii="Arial" w:hAnsi="Arial" w:cs="Arial"/>
                <w:bCs/>
                <w:sz w:val="20"/>
                <w:szCs w:val="20"/>
              </w:rPr>
            </w:pPr>
            <w:r w:rsidRPr="004E6660">
              <w:rPr>
                <w:rFonts w:ascii="Arial" w:hAnsi="Arial" w:cs="Arial"/>
                <w:bCs/>
                <w:sz w:val="20"/>
                <w:szCs w:val="20"/>
                <w:lang w:val="en-US"/>
              </w:rPr>
              <w:t>In previous updates we reported on the PHE facilitated chlamydia care pathway workshops. The pathway is a systematic way of using local and national data to interrogate the care pathway and identify areas where quality can be enhanced or efficiency of delivery improved, with a view to developing service improvement action plans. During 20</w:t>
            </w:r>
            <w:r w:rsidR="008B1887">
              <w:rPr>
                <w:rFonts w:ascii="Arial" w:hAnsi="Arial" w:cs="Arial"/>
                <w:bCs/>
                <w:sz w:val="20"/>
                <w:szCs w:val="20"/>
                <w:lang w:val="en-US"/>
              </w:rPr>
              <w:t>1</w:t>
            </w:r>
            <w:r w:rsidRPr="004E6660">
              <w:rPr>
                <w:rFonts w:ascii="Arial" w:hAnsi="Arial" w:cs="Arial"/>
                <w:bCs/>
                <w:sz w:val="20"/>
                <w:szCs w:val="20"/>
                <w:lang w:val="en-US"/>
              </w:rPr>
              <w:t xml:space="preserve">6-2017, 27 workshops have been delivered across all nine PHE </w:t>
            </w:r>
            <w:proofErr w:type="spellStart"/>
            <w:r w:rsidRPr="004E6660">
              <w:rPr>
                <w:rFonts w:ascii="Arial" w:hAnsi="Arial" w:cs="Arial"/>
                <w:bCs/>
                <w:sz w:val="20"/>
                <w:szCs w:val="20"/>
                <w:lang w:val="en-US"/>
              </w:rPr>
              <w:t>centres</w:t>
            </w:r>
            <w:proofErr w:type="spellEnd"/>
            <w:r w:rsidRPr="004E6660">
              <w:rPr>
                <w:rFonts w:ascii="Arial" w:hAnsi="Arial" w:cs="Arial"/>
                <w:bCs/>
                <w:sz w:val="20"/>
                <w:szCs w:val="20"/>
                <w:lang w:val="en-US"/>
              </w:rPr>
              <w:t>, in a number of different formats, covering 127 local authorities (LAs) (84% of 152 upper tier LAs).</w:t>
            </w:r>
          </w:p>
          <w:p w:rsidR="00043EF4" w:rsidRDefault="004E6660" w:rsidP="004E6660">
            <w:pPr>
              <w:shd w:val="clear" w:color="auto" w:fill="EEECE1" w:themeFill="background2"/>
              <w:rPr>
                <w:rFonts w:ascii="Arial" w:hAnsi="Arial" w:cs="Arial"/>
                <w:bCs/>
                <w:sz w:val="20"/>
                <w:szCs w:val="20"/>
                <w:lang w:val="en-US"/>
              </w:rPr>
            </w:pPr>
            <w:r w:rsidRPr="004E6660">
              <w:rPr>
                <w:rFonts w:ascii="Arial" w:hAnsi="Arial" w:cs="Arial"/>
                <w:bCs/>
                <w:sz w:val="20"/>
                <w:szCs w:val="20"/>
                <w:lang w:val="en-US"/>
              </w:rPr>
              <w:t xml:space="preserve">The majority of workshops were attended by both commissioners and providers, enabling constructive dialogue as well as sharing of (good) practice. Our evaluation showed that the workshops have been well received and many areas developed local actions to improve their screening activities locally and improve elements of clinical governance. We are now in the process of reviewing our approach for 2017-2018. If you have any comments or wish </w:t>
            </w:r>
            <w:r w:rsidRPr="004E6660">
              <w:rPr>
                <w:rFonts w:ascii="Arial" w:hAnsi="Arial" w:cs="Arial"/>
                <w:bCs/>
                <w:sz w:val="20"/>
                <w:szCs w:val="20"/>
                <w:lang w:val="en-US"/>
              </w:rPr>
              <w:lastRenderedPageBreak/>
              <w:t>to explore the possibility of a chlamydia care pathway workshop in your area(s), please get in touch with your Sexual Health Facilitator or</w:t>
            </w:r>
            <w:r w:rsidR="008B1887">
              <w:rPr>
                <w:rFonts w:ascii="Arial" w:hAnsi="Arial" w:cs="Arial"/>
                <w:bCs/>
                <w:sz w:val="20"/>
                <w:szCs w:val="20"/>
                <w:lang w:val="en-US"/>
              </w:rPr>
              <w:t xml:space="preserve"> email </w:t>
            </w:r>
            <w:hyperlink r:id="rId54" w:history="1">
              <w:r w:rsidR="008B1887" w:rsidRPr="008B1887">
                <w:rPr>
                  <w:rStyle w:val="Hyperlink"/>
                  <w:rFonts w:ascii="Arial" w:hAnsi="Arial" w:cs="Arial"/>
                  <w:bCs/>
                  <w:sz w:val="20"/>
                  <w:szCs w:val="20"/>
                  <w:lang w:val="en-US"/>
                </w:rPr>
                <w:t>Erna Buitendam</w:t>
              </w:r>
            </w:hyperlink>
            <w:r w:rsidR="008B1887">
              <w:rPr>
                <w:rFonts w:ascii="Arial" w:hAnsi="Arial" w:cs="Arial"/>
                <w:bCs/>
                <w:sz w:val="20"/>
                <w:szCs w:val="20"/>
                <w:lang w:val="en-US"/>
              </w:rPr>
              <w:t xml:space="preserve">. </w:t>
            </w:r>
            <w:r w:rsidRPr="004E6660">
              <w:rPr>
                <w:rFonts w:ascii="Arial" w:hAnsi="Arial" w:cs="Arial"/>
                <w:bCs/>
                <w:sz w:val="20"/>
                <w:szCs w:val="20"/>
                <w:lang w:val="en-US"/>
              </w:rPr>
              <w:t xml:space="preserve"> </w:t>
            </w:r>
          </w:p>
          <w:p w:rsidR="008B1887" w:rsidRDefault="008B1887" w:rsidP="004E6660">
            <w:pPr>
              <w:shd w:val="clear" w:color="auto" w:fill="EEECE1" w:themeFill="background2"/>
              <w:rPr>
                <w:rFonts w:ascii="Arial" w:hAnsi="Arial" w:cs="Arial"/>
                <w:bCs/>
                <w:sz w:val="20"/>
                <w:szCs w:val="20"/>
                <w:lang w:val="en-US"/>
              </w:rPr>
            </w:pPr>
          </w:p>
          <w:p w:rsidR="00714629" w:rsidRDefault="00714629" w:rsidP="00B1659F">
            <w:pPr>
              <w:shd w:val="clear" w:color="auto" w:fill="EEECE1" w:themeFill="background2"/>
              <w:rPr>
                <w:rFonts w:ascii="Arial" w:hAnsi="Arial" w:cs="Arial"/>
                <w:bCs/>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Drugs Recovery (H&amp;WB Team Lead: Liz Butcher)</w:t>
            </w:r>
          </w:p>
          <w:p w:rsidR="00B1659F" w:rsidRDefault="00B1659F" w:rsidP="00B1659F">
            <w:pPr>
              <w:shd w:val="clear" w:color="auto" w:fill="EEECE1" w:themeFill="background2"/>
              <w:rPr>
                <w:rFonts w:ascii="Arial" w:hAnsi="Arial" w:cs="Arial"/>
                <w:bCs/>
                <w:sz w:val="24"/>
                <w:szCs w:val="24"/>
              </w:rPr>
            </w:pPr>
          </w:p>
          <w:p w:rsidR="007E3E7B" w:rsidRPr="007E3E7B" w:rsidRDefault="007E3E7B" w:rsidP="007E3E7B">
            <w:pPr>
              <w:shd w:val="clear" w:color="auto" w:fill="EEECE1" w:themeFill="background2"/>
              <w:rPr>
                <w:rFonts w:ascii="Arial" w:hAnsi="Arial" w:cs="Arial"/>
                <w:bCs/>
                <w:sz w:val="24"/>
                <w:szCs w:val="20"/>
              </w:rPr>
            </w:pPr>
            <w:r w:rsidRPr="007E3E7B">
              <w:rPr>
                <w:rFonts w:ascii="Arial" w:hAnsi="Arial" w:cs="Arial"/>
                <w:bCs/>
                <w:sz w:val="24"/>
                <w:szCs w:val="20"/>
              </w:rPr>
              <w:t xml:space="preserve">Letter from PHE inviting expressions of interest to participate in an Individual Placement and Support (IPS) drug and alcohol dependency trial </w:t>
            </w:r>
          </w:p>
          <w:p w:rsidR="007E3E7B" w:rsidRDefault="007E3E7B" w:rsidP="007E3E7B">
            <w:pPr>
              <w:shd w:val="clear" w:color="auto" w:fill="EEECE1" w:themeFill="background2"/>
              <w:rPr>
                <w:rFonts w:ascii="Arial" w:hAnsi="Arial" w:cs="Arial"/>
                <w:sz w:val="20"/>
                <w:szCs w:val="20"/>
              </w:rPr>
            </w:pPr>
            <w:r w:rsidRPr="007E3E7B">
              <w:rPr>
                <w:rFonts w:ascii="Arial" w:hAnsi="Arial" w:cs="Arial"/>
                <w:sz w:val="20"/>
                <w:szCs w:val="20"/>
              </w:rPr>
              <w:t>The Alcohol</w:t>
            </w:r>
            <w:r w:rsidR="008B1887">
              <w:rPr>
                <w:rFonts w:ascii="Arial" w:hAnsi="Arial" w:cs="Arial"/>
                <w:sz w:val="20"/>
                <w:szCs w:val="20"/>
              </w:rPr>
              <w:t xml:space="preserve">, </w:t>
            </w:r>
            <w:r w:rsidRPr="007E3E7B">
              <w:rPr>
                <w:rFonts w:ascii="Arial" w:hAnsi="Arial" w:cs="Arial"/>
                <w:sz w:val="20"/>
                <w:szCs w:val="20"/>
              </w:rPr>
              <w:t xml:space="preserve">Drugs and Tobacco Division in PHE are inviting expressions of interest from areas who are interested in partnering with us in a drug and alcohol dependency Individual Placement and Support (IPS) randomised control trial. This is an exciting opportunity to contribute to building the evidence base around employment and drug and alcohol recovery, and PHE are seeking 5 – 7 areas to participate in a trial to test the effectiveness of the IPS employment support approach in drug and alcohol community treatment settings. The trial will be live from April 2018 – March 2020, and will be followed by a 12 month evaluation period. PHE will work closely with selected trial sites between November 2017 and March 2018 in preparation for going live, and for the duration of the trial. Please find attached </w:t>
            </w:r>
            <w:r w:rsidR="008B1887">
              <w:rPr>
                <w:rFonts w:ascii="Arial" w:hAnsi="Arial" w:cs="Arial"/>
                <w:sz w:val="20"/>
                <w:szCs w:val="20"/>
              </w:rPr>
              <w:t xml:space="preserve">below </w:t>
            </w:r>
            <w:r w:rsidRPr="007E3E7B">
              <w:rPr>
                <w:rFonts w:ascii="Arial" w:hAnsi="Arial" w:cs="Arial"/>
                <w:sz w:val="20"/>
                <w:szCs w:val="20"/>
              </w:rPr>
              <w:t xml:space="preserve">letter of invitation from Rosanna O’Connor, PHE director for alcohol, drugs and tobacco and the accompanying expression of interest pro-forma </w:t>
            </w:r>
            <w:r w:rsidRPr="007E3E7B">
              <w:rPr>
                <w:rFonts w:ascii="Arial" w:hAnsi="Arial" w:cs="Arial"/>
                <w:b/>
                <w:bCs/>
                <w:sz w:val="20"/>
                <w:szCs w:val="20"/>
              </w:rPr>
              <w:t>(Annex 4)</w:t>
            </w:r>
            <w:r w:rsidRPr="007E3E7B">
              <w:rPr>
                <w:rFonts w:ascii="Arial" w:hAnsi="Arial" w:cs="Arial"/>
                <w:sz w:val="20"/>
                <w:szCs w:val="20"/>
              </w:rPr>
              <w:t>. The deadline for applications is 5pm on 31st October. Queries and applications should be submitted</w:t>
            </w:r>
            <w:r w:rsidR="008B1887">
              <w:rPr>
                <w:rFonts w:ascii="Arial" w:hAnsi="Arial" w:cs="Arial"/>
                <w:sz w:val="20"/>
                <w:szCs w:val="20"/>
              </w:rPr>
              <w:t xml:space="preserve"> </w:t>
            </w:r>
            <w:hyperlink r:id="rId55" w:history="1">
              <w:r w:rsidR="008B1887" w:rsidRPr="008B1887">
                <w:rPr>
                  <w:rStyle w:val="Hyperlink"/>
                  <w:rFonts w:ascii="Arial" w:hAnsi="Arial" w:cs="Arial"/>
                  <w:sz w:val="20"/>
                  <w:szCs w:val="20"/>
                </w:rPr>
                <w:t xml:space="preserve">here. </w:t>
              </w:r>
            </w:hyperlink>
            <w:r w:rsidRPr="007E3E7B">
              <w:rPr>
                <w:rFonts w:ascii="Arial" w:hAnsi="Arial" w:cs="Arial"/>
                <w:sz w:val="20"/>
                <w:szCs w:val="20"/>
              </w:rPr>
              <w:t xml:space="preserve"> Two expression of interest events are being held in London and Leeds, later in September and further information about these is available in the letter.</w:t>
            </w:r>
          </w:p>
          <w:p w:rsidR="00C368A3" w:rsidRDefault="00C368A3" w:rsidP="007E3E7B">
            <w:pPr>
              <w:shd w:val="clear" w:color="auto" w:fill="EEECE1" w:themeFill="background2"/>
              <w:rPr>
                <w:rFonts w:ascii="Arial" w:hAnsi="Arial" w:cs="Arial"/>
                <w:sz w:val="20"/>
                <w:szCs w:val="20"/>
              </w:rPr>
            </w:pPr>
          </w:p>
          <w:bookmarkStart w:id="3" w:name="_MON_1568115035"/>
          <w:bookmarkEnd w:id="3"/>
          <w:p w:rsidR="008B1887" w:rsidRDefault="008B1887" w:rsidP="007E3E7B">
            <w:pPr>
              <w:shd w:val="clear" w:color="auto" w:fill="EEECE1" w:themeFill="background2"/>
              <w:rPr>
                <w:rFonts w:ascii="Arial" w:hAnsi="Arial" w:cs="Arial"/>
                <w:sz w:val="20"/>
                <w:szCs w:val="20"/>
              </w:rPr>
            </w:pPr>
            <w:r>
              <w:rPr>
                <w:rFonts w:ascii="Arial" w:hAnsi="Arial" w:cs="Arial"/>
                <w:sz w:val="20"/>
                <w:szCs w:val="20"/>
              </w:rPr>
              <w:object w:dxaOrig="1531" w:dyaOrig="990">
                <v:shape id="_x0000_i1029" type="#_x0000_t75" style="width:76.6pt;height:49.75pt" o:ole="">
                  <v:imagedata r:id="rId56" o:title=""/>
                </v:shape>
                <o:OLEObject Type="Embed" ProgID="Word.Document.12" ShapeID="_x0000_i1029" DrawAspect="Icon" ObjectID="_1568441064" r:id="rId57">
                  <o:FieldCodes>\s</o:FieldCodes>
                </o:OLEObject>
              </w:object>
            </w:r>
            <w:r>
              <w:rPr>
                <w:rFonts w:ascii="Arial" w:hAnsi="Arial" w:cs="Arial"/>
                <w:sz w:val="20"/>
                <w:szCs w:val="20"/>
              </w:rPr>
              <w:object w:dxaOrig="1531" w:dyaOrig="990">
                <v:shape id="_x0000_i1030" type="#_x0000_t75" style="width:76.6pt;height:49.75pt" o:ole="">
                  <v:imagedata r:id="rId58" o:title=""/>
                </v:shape>
                <o:OLEObject Type="Embed" ProgID="AcroExch.Document.11" ShapeID="_x0000_i1030" DrawAspect="Icon" ObjectID="_1568441065" r:id="rId59"/>
              </w:object>
            </w:r>
          </w:p>
          <w:p w:rsidR="008B1887" w:rsidRDefault="008B1887" w:rsidP="007E3E7B">
            <w:pPr>
              <w:shd w:val="clear" w:color="auto" w:fill="EEECE1" w:themeFill="background2"/>
              <w:rPr>
                <w:rFonts w:ascii="Arial" w:hAnsi="Arial" w:cs="Arial"/>
                <w:sz w:val="20"/>
                <w:szCs w:val="20"/>
              </w:rPr>
            </w:pPr>
          </w:p>
          <w:p w:rsidR="001E55E3" w:rsidRDefault="001E55E3" w:rsidP="007E3E7B">
            <w:pPr>
              <w:shd w:val="clear" w:color="auto" w:fill="EEECE1" w:themeFill="background2"/>
              <w:rPr>
                <w:rFonts w:ascii="Arial" w:hAnsi="Arial" w:cs="Arial"/>
                <w:sz w:val="20"/>
                <w:szCs w:val="20"/>
              </w:rPr>
            </w:pPr>
          </w:p>
          <w:p w:rsidR="001E55E3" w:rsidRPr="001E55E3" w:rsidRDefault="001E55E3" w:rsidP="001E55E3">
            <w:pPr>
              <w:shd w:val="clear" w:color="auto" w:fill="EEECE1" w:themeFill="background2"/>
              <w:rPr>
                <w:rFonts w:ascii="Arial" w:hAnsi="Arial" w:cs="Arial"/>
                <w:bCs/>
                <w:sz w:val="24"/>
                <w:szCs w:val="20"/>
              </w:rPr>
            </w:pPr>
            <w:r w:rsidRPr="001E55E3">
              <w:rPr>
                <w:rFonts w:ascii="Arial" w:hAnsi="Arial" w:cs="Arial"/>
                <w:bCs/>
                <w:sz w:val="24"/>
                <w:szCs w:val="20"/>
              </w:rPr>
              <w:t>A review of new psychoactive substances in secure mental health: summary document</w:t>
            </w:r>
          </w:p>
          <w:p w:rsidR="001E55E3" w:rsidRPr="001E55E3" w:rsidRDefault="001E55E3" w:rsidP="001E55E3">
            <w:pPr>
              <w:shd w:val="clear" w:color="auto" w:fill="EEECE1" w:themeFill="background2"/>
              <w:rPr>
                <w:rFonts w:ascii="Arial" w:hAnsi="Arial" w:cs="Arial"/>
                <w:sz w:val="20"/>
                <w:szCs w:val="20"/>
              </w:rPr>
            </w:pPr>
            <w:r w:rsidRPr="001E55E3">
              <w:rPr>
                <w:rFonts w:ascii="Arial" w:hAnsi="Arial" w:cs="Arial"/>
                <w:sz w:val="20"/>
                <w:szCs w:val="20"/>
              </w:rPr>
              <w:t xml:space="preserve">PHE has reviewed the latest clinical evidence, and surveyed low, medium, high secure, and Child and Adolescent Mental Health Units in England on the current issues they were experiencing with new psychoactive substances (NPS). The survey found that current NPS use was relatively low (1.1%). However the reported prevalence of use by patients prior to admission was significantly higher. It also highlighted a number of issues experienced by units including violence, trading and exploitation and impacts on staff. The results provide a strong case for continued public health action focussed on patients with mental health conditions who are using, or have used NPS. Read the full report </w:t>
            </w:r>
            <w:hyperlink r:id="rId60" w:history="1">
              <w:r w:rsidRPr="001E55E3">
                <w:rPr>
                  <w:rStyle w:val="Hyperlink"/>
                  <w:rFonts w:ascii="Arial" w:hAnsi="Arial" w:cs="Arial"/>
                  <w:sz w:val="20"/>
                  <w:szCs w:val="20"/>
                </w:rPr>
                <w:t>here</w:t>
              </w:r>
            </w:hyperlink>
            <w:r w:rsidRPr="001E55E3">
              <w:rPr>
                <w:rFonts w:ascii="Arial" w:hAnsi="Arial" w:cs="Arial"/>
                <w:sz w:val="20"/>
                <w:szCs w:val="20"/>
              </w:rPr>
              <w:t>.</w:t>
            </w:r>
          </w:p>
          <w:p w:rsidR="00E875FF" w:rsidRDefault="00E875FF" w:rsidP="00C94101">
            <w:pPr>
              <w:shd w:val="clear" w:color="auto" w:fill="EEECE1" w:themeFill="background2"/>
              <w:rPr>
                <w:rFonts w:ascii="Arial" w:hAnsi="Arial" w:cs="Arial"/>
                <w:sz w:val="20"/>
                <w:szCs w:val="20"/>
              </w:rPr>
            </w:pPr>
          </w:p>
          <w:p w:rsidR="00E875FF" w:rsidRDefault="00E875FF" w:rsidP="00C94101">
            <w:pPr>
              <w:shd w:val="clear" w:color="auto" w:fill="EEECE1" w:themeFill="background2"/>
              <w:rPr>
                <w:rFonts w:ascii="Arial" w:hAnsi="Arial" w:cs="Arial"/>
                <w:sz w:val="20"/>
                <w:szCs w:val="20"/>
              </w:rPr>
            </w:pPr>
          </w:p>
          <w:p w:rsidR="00E875FF" w:rsidRDefault="00E875FF" w:rsidP="00C94101">
            <w:pPr>
              <w:shd w:val="clear" w:color="auto" w:fill="EEECE1" w:themeFill="background2"/>
              <w:rPr>
                <w:rFonts w:ascii="Arial" w:hAnsi="Arial" w:cs="Arial"/>
                <w:sz w:val="20"/>
                <w:szCs w:val="20"/>
              </w:rPr>
            </w:pPr>
          </w:p>
          <w:p w:rsidR="007E3E7B" w:rsidRPr="007E3E7B" w:rsidRDefault="007E3E7B" w:rsidP="007E3E7B">
            <w:pPr>
              <w:shd w:val="clear" w:color="auto" w:fill="EEECE1" w:themeFill="background2"/>
              <w:rPr>
                <w:rFonts w:ascii="Arial" w:hAnsi="Arial" w:cs="Arial"/>
                <w:bCs/>
                <w:sz w:val="24"/>
                <w:szCs w:val="20"/>
              </w:rPr>
            </w:pPr>
            <w:r w:rsidRPr="007E3E7B">
              <w:rPr>
                <w:rFonts w:ascii="Arial" w:hAnsi="Arial" w:cs="Arial"/>
                <w:bCs/>
                <w:sz w:val="24"/>
                <w:szCs w:val="20"/>
              </w:rPr>
              <w:t>Improving clinical responses to drug-related deaths: a summary of best practice and innovations from drug treatment providers</w:t>
            </w:r>
          </w:p>
          <w:p w:rsidR="007E3E7B" w:rsidRDefault="007E3E7B" w:rsidP="007E3E7B">
            <w:pPr>
              <w:shd w:val="clear" w:color="auto" w:fill="EEECE1" w:themeFill="background2"/>
              <w:rPr>
                <w:rFonts w:ascii="Arial" w:hAnsi="Arial" w:cs="Arial"/>
                <w:sz w:val="20"/>
                <w:szCs w:val="20"/>
              </w:rPr>
            </w:pPr>
            <w:r w:rsidRPr="007E3E7B">
              <w:rPr>
                <w:rFonts w:ascii="Arial" w:hAnsi="Arial" w:cs="Arial"/>
                <w:sz w:val="20"/>
                <w:szCs w:val="20"/>
              </w:rPr>
              <w:t>Collective Voice and the NHS Substance Misuse Provider Alliance have published a set of recommendations for drug treatment providers to help improve clinical responses to drug-related deaths. Practice points covered include: the identification of risk of drug-related death; the delivery of safe, recovery-orientated drug treatment; preventing overdose in people who use drugs; meeting physical and mental health needs; and reducing the risk of drug-related death for people outside drug treatment.</w:t>
            </w:r>
          </w:p>
          <w:p w:rsidR="007E3E7B" w:rsidRDefault="007E3E7B" w:rsidP="007E3E7B">
            <w:pPr>
              <w:shd w:val="clear" w:color="auto" w:fill="EEECE1" w:themeFill="background2"/>
              <w:rPr>
                <w:rFonts w:ascii="Arial" w:hAnsi="Arial" w:cs="Arial"/>
                <w:sz w:val="20"/>
                <w:szCs w:val="20"/>
              </w:rPr>
            </w:pPr>
          </w:p>
          <w:p w:rsidR="007E3E7B" w:rsidRDefault="007E3E7B" w:rsidP="007E3E7B">
            <w:pPr>
              <w:shd w:val="clear" w:color="auto" w:fill="EEECE1" w:themeFill="background2"/>
              <w:rPr>
                <w:rFonts w:ascii="Arial" w:hAnsi="Arial" w:cs="Arial"/>
                <w:sz w:val="20"/>
                <w:szCs w:val="20"/>
              </w:rPr>
            </w:pPr>
            <w:r>
              <w:rPr>
                <w:rFonts w:ascii="Arial" w:hAnsi="Arial" w:cs="Arial"/>
                <w:sz w:val="20"/>
                <w:szCs w:val="20"/>
              </w:rPr>
              <w:object w:dxaOrig="1531" w:dyaOrig="990">
                <v:shape id="_x0000_i1031" type="#_x0000_t75" style="width:75.95pt;height:49.75pt" o:ole="">
                  <v:imagedata r:id="rId61" o:title=""/>
                </v:shape>
                <o:OLEObject Type="Embed" ProgID="AcroExch.Document.11" ShapeID="_x0000_i1031" DrawAspect="Icon" ObjectID="_1568441066" r:id="rId62"/>
              </w:object>
            </w:r>
          </w:p>
          <w:p w:rsidR="00C368A3" w:rsidRDefault="00C368A3" w:rsidP="007E3E7B">
            <w:pPr>
              <w:shd w:val="clear" w:color="auto" w:fill="EEECE1" w:themeFill="background2"/>
              <w:rPr>
                <w:rFonts w:ascii="Arial" w:hAnsi="Arial" w:cs="Arial"/>
                <w:sz w:val="20"/>
                <w:szCs w:val="20"/>
              </w:rPr>
            </w:pPr>
          </w:p>
          <w:p w:rsidR="00C368A3" w:rsidRDefault="00C368A3" w:rsidP="007E3E7B">
            <w:pPr>
              <w:shd w:val="clear" w:color="auto" w:fill="EEECE1" w:themeFill="background2"/>
              <w:rPr>
                <w:rFonts w:ascii="Arial" w:hAnsi="Arial" w:cs="Arial"/>
                <w:sz w:val="20"/>
                <w:szCs w:val="20"/>
              </w:rPr>
            </w:pPr>
          </w:p>
          <w:p w:rsidR="00C368A3" w:rsidRPr="00200CC3" w:rsidRDefault="00C368A3" w:rsidP="00C368A3">
            <w:pPr>
              <w:shd w:val="clear" w:color="auto" w:fill="EEECE1" w:themeFill="background2"/>
              <w:rPr>
                <w:rFonts w:ascii="Arial" w:hAnsi="Arial" w:cs="Arial"/>
                <w:sz w:val="24"/>
                <w:szCs w:val="20"/>
              </w:rPr>
            </w:pPr>
            <w:r w:rsidRPr="00200CC3">
              <w:rPr>
                <w:rFonts w:ascii="Arial" w:hAnsi="Arial" w:cs="Arial"/>
                <w:bCs/>
                <w:sz w:val="24"/>
                <w:szCs w:val="20"/>
              </w:rPr>
              <w:t>Fentanyl update</w:t>
            </w:r>
          </w:p>
          <w:p w:rsidR="00C368A3" w:rsidRPr="00C368A3" w:rsidRDefault="00C368A3" w:rsidP="00C368A3">
            <w:pPr>
              <w:shd w:val="clear" w:color="auto" w:fill="EEECE1" w:themeFill="background2"/>
              <w:rPr>
                <w:rFonts w:ascii="Arial" w:hAnsi="Arial" w:cs="Arial"/>
                <w:sz w:val="20"/>
                <w:szCs w:val="20"/>
              </w:rPr>
            </w:pPr>
            <w:r w:rsidRPr="00C368A3">
              <w:rPr>
                <w:rFonts w:ascii="Arial" w:hAnsi="Arial" w:cs="Arial"/>
                <w:sz w:val="20"/>
                <w:szCs w:val="20"/>
              </w:rPr>
              <w:t>You will have been aware of issues with fentanyl-adulterated heroin earlier this year. This is a brief update on the position and links to useful resources.</w:t>
            </w:r>
          </w:p>
          <w:p w:rsidR="00C368A3" w:rsidRPr="00C368A3" w:rsidRDefault="00C368A3" w:rsidP="00C368A3">
            <w:pPr>
              <w:shd w:val="clear" w:color="auto" w:fill="EEECE1" w:themeFill="background2"/>
              <w:rPr>
                <w:rFonts w:ascii="Arial" w:hAnsi="Arial" w:cs="Arial"/>
                <w:sz w:val="20"/>
                <w:szCs w:val="20"/>
              </w:rPr>
            </w:pPr>
          </w:p>
          <w:p w:rsidR="00C368A3" w:rsidRDefault="00C368A3" w:rsidP="00C368A3">
            <w:pPr>
              <w:shd w:val="clear" w:color="auto" w:fill="EEECE1" w:themeFill="background2"/>
              <w:rPr>
                <w:rFonts w:ascii="Arial" w:hAnsi="Arial" w:cs="Arial"/>
                <w:sz w:val="20"/>
                <w:szCs w:val="20"/>
              </w:rPr>
            </w:pPr>
            <w:r w:rsidRPr="00C368A3">
              <w:rPr>
                <w:rFonts w:ascii="Arial" w:hAnsi="Arial" w:cs="Arial"/>
                <w:sz w:val="20"/>
                <w:szCs w:val="20"/>
              </w:rPr>
              <w:t xml:space="preserve">PHE’s latest blog describes </w:t>
            </w:r>
            <w:hyperlink r:id="rId63" w:history="1">
              <w:r w:rsidRPr="00C368A3">
                <w:rPr>
                  <w:rStyle w:val="Hyperlink"/>
                  <w:rFonts w:ascii="Arial" w:hAnsi="Arial" w:cs="Arial"/>
                  <w:sz w:val="20"/>
                  <w:szCs w:val="20"/>
                </w:rPr>
                <w:t>What's being done to mitigate future problems</w:t>
              </w:r>
            </w:hyperlink>
            <w:r w:rsidRPr="00C368A3">
              <w:rPr>
                <w:rFonts w:ascii="Arial" w:hAnsi="Arial" w:cs="Arial"/>
                <w:sz w:val="20"/>
                <w:szCs w:val="20"/>
              </w:rPr>
              <w:t xml:space="preserve"> following the </w:t>
            </w:r>
            <w:hyperlink r:id="rId64" w:history="1">
              <w:r w:rsidRPr="00C368A3">
                <w:rPr>
                  <w:rStyle w:val="Hyperlink"/>
                  <w:rFonts w:ascii="Arial" w:hAnsi="Arial" w:cs="Arial"/>
                  <w:sz w:val="20"/>
                  <w:szCs w:val="20"/>
                </w:rPr>
                <w:t>national alert</w:t>
              </w:r>
            </w:hyperlink>
            <w:r w:rsidRPr="00C368A3">
              <w:rPr>
                <w:rFonts w:ascii="Arial" w:hAnsi="Arial" w:cs="Arial"/>
                <w:sz w:val="20"/>
                <w:szCs w:val="20"/>
              </w:rPr>
              <w:t xml:space="preserve"> back in April.</w:t>
            </w:r>
            <w:r w:rsidR="00200CC3">
              <w:rPr>
                <w:rFonts w:ascii="Arial" w:hAnsi="Arial" w:cs="Arial"/>
                <w:sz w:val="20"/>
                <w:szCs w:val="20"/>
              </w:rPr>
              <w:t xml:space="preserve"> </w:t>
            </w:r>
          </w:p>
          <w:p w:rsidR="00C368A3" w:rsidRPr="00C368A3" w:rsidRDefault="00C368A3" w:rsidP="00C368A3">
            <w:pPr>
              <w:shd w:val="clear" w:color="auto" w:fill="EEECE1" w:themeFill="background2"/>
              <w:rPr>
                <w:rFonts w:ascii="Arial" w:hAnsi="Arial" w:cs="Arial"/>
                <w:sz w:val="20"/>
                <w:szCs w:val="20"/>
              </w:rPr>
            </w:pPr>
            <w:r w:rsidRPr="00C368A3">
              <w:rPr>
                <w:rFonts w:ascii="Arial" w:hAnsi="Arial" w:cs="Arial"/>
                <w:sz w:val="20"/>
                <w:szCs w:val="20"/>
              </w:rPr>
              <w:t xml:space="preserve">You may be interested in a recent </w:t>
            </w:r>
            <w:hyperlink r:id="rId65" w:history="1">
              <w:r w:rsidRPr="00C368A3">
                <w:rPr>
                  <w:rStyle w:val="Hyperlink"/>
                  <w:rFonts w:ascii="Arial" w:hAnsi="Arial" w:cs="Arial"/>
                  <w:sz w:val="20"/>
                  <w:szCs w:val="20"/>
                </w:rPr>
                <w:t>BBC3 programme</w:t>
              </w:r>
            </w:hyperlink>
            <w:r w:rsidRPr="00C368A3">
              <w:rPr>
                <w:rFonts w:ascii="Arial" w:hAnsi="Arial" w:cs="Arial"/>
                <w:sz w:val="20"/>
                <w:szCs w:val="20"/>
              </w:rPr>
              <w:t xml:space="preserve">, to which PHE contributed, which shows the impact fentanyl had in Hull. The documentary follows and interviews people using heroin in the city, who describe how most people </w:t>
            </w:r>
            <w:r w:rsidRPr="00C368A3">
              <w:rPr>
                <w:rFonts w:ascii="Arial" w:hAnsi="Arial" w:cs="Arial"/>
                <w:sz w:val="20"/>
                <w:szCs w:val="20"/>
              </w:rPr>
              <w:lastRenderedPageBreak/>
              <w:t>they knew wanted to avoid it but some sought it out; and also that fentanyl has now largely disappeared.</w:t>
            </w:r>
          </w:p>
          <w:p w:rsidR="00C368A3" w:rsidRPr="00C368A3" w:rsidRDefault="00C368A3" w:rsidP="00C368A3">
            <w:pPr>
              <w:shd w:val="clear" w:color="auto" w:fill="EEECE1" w:themeFill="background2"/>
              <w:rPr>
                <w:rFonts w:ascii="Arial" w:hAnsi="Arial" w:cs="Arial"/>
                <w:sz w:val="20"/>
                <w:szCs w:val="20"/>
              </w:rPr>
            </w:pPr>
          </w:p>
          <w:p w:rsidR="00C368A3" w:rsidRPr="00C368A3" w:rsidRDefault="00C368A3" w:rsidP="00C368A3">
            <w:pPr>
              <w:shd w:val="clear" w:color="auto" w:fill="EEECE1" w:themeFill="background2"/>
              <w:rPr>
                <w:rFonts w:ascii="Arial" w:hAnsi="Arial" w:cs="Arial"/>
                <w:sz w:val="20"/>
                <w:szCs w:val="20"/>
              </w:rPr>
            </w:pPr>
            <w:r w:rsidRPr="00C368A3">
              <w:rPr>
                <w:rFonts w:ascii="Arial" w:hAnsi="Arial" w:cs="Arial"/>
                <w:sz w:val="20"/>
                <w:szCs w:val="20"/>
              </w:rPr>
              <w:t xml:space="preserve">This accords with our own national assessment and that of the National Crime Agency, which issued a </w:t>
            </w:r>
            <w:hyperlink r:id="rId66" w:history="1">
              <w:r w:rsidRPr="00C368A3">
                <w:rPr>
                  <w:rStyle w:val="Hyperlink"/>
                  <w:rFonts w:ascii="Arial" w:hAnsi="Arial" w:cs="Arial"/>
                  <w:sz w:val="20"/>
                  <w:szCs w:val="20"/>
                </w:rPr>
                <w:t>media release</w:t>
              </w:r>
            </w:hyperlink>
            <w:r w:rsidRPr="00C368A3">
              <w:rPr>
                <w:rFonts w:ascii="Arial" w:hAnsi="Arial" w:cs="Arial"/>
                <w:sz w:val="20"/>
                <w:szCs w:val="20"/>
              </w:rPr>
              <w:t xml:space="preserve"> last month. They reported 60 fentanyl-related deaths but all in the earlier part of the year, with fentanyl availability apparently having tailed off. But, as the PHE blog highlights, we all need to continue to be vigilant, learn from international colleagues, ensure naloxone is widely available to all who need it, and be ready with an effective scaled up and rapid response should the need arise.</w:t>
            </w:r>
          </w:p>
          <w:p w:rsidR="00C368A3" w:rsidRPr="00C368A3" w:rsidRDefault="00C368A3" w:rsidP="00C368A3">
            <w:pPr>
              <w:shd w:val="clear" w:color="auto" w:fill="EEECE1" w:themeFill="background2"/>
              <w:rPr>
                <w:rFonts w:ascii="Arial" w:hAnsi="Arial" w:cs="Arial"/>
                <w:sz w:val="20"/>
                <w:szCs w:val="20"/>
              </w:rPr>
            </w:pPr>
          </w:p>
          <w:p w:rsidR="00C368A3" w:rsidRPr="00C368A3" w:rsidRDefault="00C368A3" w:rsidP="00C368A3">
            <w:pPr>
              <w:shd w:val="clear" w:color="auto" w:fill="EEECE1" w:themeFill="background2"/>
              <w:rPr>
                <w:rFonts w:ascii="Arial" w:hAnsi="Arial" w:cs="Arial"/>
                <w:sz w:val="20"/>
                <w:szCs w:val="20"/>
              </w:rPr>
            </w:pPr>
            <w:r w:rsidRPr="00C368A3">
              <w:rPr>
                <w:rFonts w:ascii="Arial" w:hAnsi="Arial" w:cs="Arial"/>
                <w:sz w:val="20"/>
                <w:szCs w:val="20"/>
              </w:rPr>
              <w:t xml:space="preserve">Our earlier blogs on </w:t>
            </w:r>
            <w:hyperlink r:id="rId67" w:history="1">
              <w:r w:rsidRPr="00C368A3">
                <w:rPr>
                  <w:rStyle w:val="Hyperlink"/>
                  <w:rFonts w:ascii="Arial" w:hAnsi="Arial" w:cs="Arial"/>
                  <w:sz w:val="20"/>
                  <w:szCs w:val="20"/>
                </w:rPr>
                <w:t>The use of naloxone in local authorities</w:t>
              </w:r>
            </w:hyperlink>
            <w:r w:rsidRPr="00C368A3">
              <w:rPr>
                <w:rFonts w:ascii="Arial" w:hAnsi="Arial" w:cs="Arial"/>
                <w:sz w:val="20"/>
                <w:szCs w:val="20"/>
              </w:rPr>
              <w:t xml:space="preserve"> and </w:t>
            </w:r>
            <w:hyperlink r:id="rId68" w:history="1">
              <w:r w:rsidRPr="00C368A3">
                <w:rPr>
                  <w:rStyle w:val="Hyperlink"/>
                  <w:rFonts w:ascii="Arial" w:hAnsi="Arial" w:cs="Arial"/>
                  <w:sz w:val="20"/>
                  <w:szCs w:val="20"/>
                </w:rPr>
                <w:t>Actions we're taking to prevent drug-related deaths</w:t>
              </w:r>
            </w:hyperlink>
            <w:r w:rsidRPr="00C368A3">
              <w:rPr>
                <w:rFonts w:ascii="Arial" w:hAnsi="Arial" w:cs="Arial"/>
                <w:sz w:val="20"/>
                <w:szCs w:val="20"/>
              </w:rPr>
              <w:t xml:space="preserve"> are also still relevant.</w:t>
            </w:r>
          </w:p>
          <w:p w:rsidR="00C368A3" w:rsidRDefault="00C368A3" w:rsidP="007E3E7B">
            <w:pPr>
              <w:shd w:val="clear" w:color="auto" w:fill="EEECE1" w:themeFill="background2"/>
              <w:rPr>
                <w:rFonts w:ascii="Arial" w:hAnsi="Arial" w:cs="Arial"/>
                <w:sz w:val="20"/>
                <w:szCs w:val="20"/>
              </w:rPr>
            </w:pPr>
          </w:p>
          <w:p w:rsidR="00E875FF" w:rsidRPr="007E3E7B" w:rsidRDefault="00E875FF" w:rsidP="007E3E7B">
            <w:pPr>
              <w:shd w:val="clear" w:color="auto" w:fill="EEECE1" w:themeFill="background2"/>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NHS Health Checks (H&amp;WB Team Lead: Melanie Earlam)</w:t>
            </w:r>
          </w:p>
          <w:p w:rsidR="00FB195D" w:rsidRDefault="00FB195D" w:rsidP="00E72192">
            <w:pPr>
              <w:shd w:val="clear" w:color="auto" w:fill="EEECE1" w:themeFill="background2"/>
              <w:rPr>
                <w:rFonts w:ascii="Arial" w:hAnsi="Arial" w:cs="Arial"/>
                <w:bCs/>
                <w:sz w:val="24"/>
                <w:szCs w:val="24"/>
              </w:rPr>
            </w:pPr>
          </w:p>
          <w:p w:rsidR="00DF1AEC" w:rsidRPr="00DF1AEC" w:rsidRDefault="00DF1AEC" w:rsidP="007E3E7B">
            <w:pPr>
              <w:shd w:val="clear" w:color="auto" w:fill="EEECE1" w:themeFill="background2"/>
              <w:rPr>
                <w:rFonts w:ascii="Arial" w:hAnsi="Arial" w:cs="Arial"/>
                <w:sz w:val="24"/>
                <w:szCs w:val="20"/>
                <w:lang w:val="en"/>
              </w:rPr>
            </w:pPr>
            <w:r w:rsidRPr="00DF1AEC">
              <w:rPr>
                <w:rFonts w:ascii="Arial" w:hAnsi="Arial" w:cs="Arial"/>
                <w:bCs/>
                <w:sz w:val="24"/>
                <w:szCs w:val="20"/>
              </w:rPr>
              <w:t>New resources published on CVD</w:t>
            </w:r>
          </w:p>
          <w:p w:rsidR="00DF1AEC" w:rsidRPr="00DF1AEC" w:rsidRDefault="00DF1AEC" w:rsidP="00DF1AEC">
            <w:pPr>
              <w:shd w:val="clear" w:color="auto" w:fill="EEECE1" w:themeFill="background2"/>
              <w:rPr>
                <w:rFonts w:ascii="Arial" w:hAnsi="Arial" w:cs="Arial"/>
                <w:sz w:val="20"/>
                <w:szCs w:val="20"/>
              </w:rPr>
            </w:pPr>
            <w:r>
              <w:rPr>
                <w:rFonts w:ascii="Arial" w:hAnsi="Arial" w:cs="Arial"/>
                <w:sz w:val="20"/>
                <w:szCs w:val="20"/>
              </w:rPr>
              <w:t>PHE has been wo</w:t>
            </w:r>
            <w:r w:rsidRPr="00DF1AEC">
              <w:rPr>
                <w:rFonts w:ascii="Arial" w:hAnsi="Arial" w:cs="Arial"/>
                <w:sz w:val="20"/>
                <w:szCs w:val="20"/>
              </w:rPr>
              <w:t>rking with NHS England to produce a new data analysis on CVD and the NHS Health Check programme for sustainability and transformation partnerships. These resources set out the number of heart attacks and strokes that could be avoided if the NHS optimised the diagnosis and management of AF, hypertension and CVD risk. They were announced by Bruce Keogh at the NHS Expo yesterday and a letter about the resources has also gone out to all STPs, you can fi</w:t>
            </w:r>
            <w:r>
              <w:rPr>
                <w:rFonts w:ascii="Arial" w:hAnsi="Arial" w:cs="Arial"/>
                <w:sz w:val="20"/>
                <w:szCs w:val="20"/>
              </w:rPr>
              <w:t xml:space="preserve">nd copies of the resources on the </w:t>
            </w:r>
            <w:hyperlink r:id="rId69" w:history="1">
              <w:r w:rsidRPr="00DF1AEC">
                <w:rPr>
                  <w:rStyle w:val="Hyperlink"/>
                  <w:rFonts w:ascii="Arial" w:hAnsi="Arial" w:cs="Arial"/>
                  <w:sz w:val="20"/>
                  <w:szCs w:val="20"/>
                </w:rPr>
                <w:t>NHS Health Checks website</w:t>
              </w:r>
            </w:hyperlink>
            <w:r w:rsidRPr="00DF1AEC">
              <w:rPr>
                <w:rFonts w:ascii="Arial" w:hAnsi="Arial" w:cs="Arial"/>
                <w:sz w:val="20"/>
                <w:szCs w:val="20"/>
              </w:rPr>
              <w:t xml:space="preserve">. </w:t>
            </w:r>
          </w:p>
          <w:p w:rsidR="00DF1AEC" w:rsidRPr="008456FF" w:rsidRDefault="00DF1AEC" w:rsidP="007E3E7B">
            <w:pPr>
              <w:shd w:val="clear" w:color="auto" w:fill="EEECE1" w:themeFill="background2"/>
              <w:rPr>
                <w:rFonts w:ascii="Arial" w:hAnsi="Arial" w:cs="Arial"/>
                <w:sz w:val="20"/>
                <w:szCs w:val="20"/>
                <w:lang w:val="en"/>
              </w:rPr>
            </w:pPr>
          </w:p>
          <w:p w:rsidR="008456FF" w:rsidRDefault="008456FF" w:rsidP="007E3E7B">
            <w:pPr>
              <w:shd w:val="clear" w:color="auto" w:fill="EEECE1" w:themeFill="background2"/>
              <w:rPr>
                <w:rFonts w:ascii="Arial" w:hAnsi="Arial" w:cs="Arial"/>
                <w:sz w:val="24"/>
                <w:szCs w:val="24"/>
              </w:rPr>
            </w:pPr>
          </w:p>
          <w:p w:rsidR="007E3E7B" w:rsidRPr="00FE74AF" w:rsidRDefault="007E3E7B" w:rsidP="007E3E7B">
            <w:pPr>
              <w:shd w:val="clear" w:color="auto" w:fill="DBE5F1" w:themeFill="accent1" w:themeFillTint="33"/>
              <w:jc w:val="center"/>
              <w:rPr>
                <w:rFonts w:ascii="Arial" w:hAnsi="Arial" w:cs="Arial"/>
                <w:sz w:val="24"/>
                <w:szCs w:val="24"/>
              </w:rPr>
            </w:pPr>
            <w:r>
              <w:rPr>
                <w:rFonts w:ascii="Arial" w:hAnsi="Arial" w:cs="Arial"/>
                <w:sz w:val="24"/>
                <w:szCs w:val="24"/>
              </w:rPr>
              <w:t xml:space="preserve">Reducing Health Inequalities </w:t>
            </w:r>
            <w:r w:rsidRPr="00FE74AF">
              <w:rPr>
                <w:rFonts w:ascii="Arial" w:hAnsi="Arial" w:cs="Arial"/>
                <w:sz w:val="24"/>
                <w:szCs w:val="24"/>
              </w:rPr>
              <w:t xml:space="preserve">(H&amp;WB Team Lead: </w:t>
            </w:r>
            <w:r>
              <w:rPr>
                <w:rFonts w:ascii="Arial" w:hAnsi="Arial" w:cs="Arial"/>
                <w:sz w:val="24"/>
                <w:szCs w:val="24"/>
              </w:rPr>
              <w:t>Alison Patey</w:t>
            </w:r>
            <w:r w:rsidRPr="00FE74AF">
              <w:rPr>
                <w:rFonts w:ascii="Arial" w:hAnsi="Arial" w:cs="Arial"/>
                <w:sz w:val="24"/>
                <w:szCs w:val="24"/>
              </w:rPr>
              <w:t>)</w:t>
            </w:r>
          </w:p>
          <w:p w:rsidR="007E3E7B" w:rsidRDefault="007E3E7B" w:rsidP="007E3E7B">
            <w:pPr>
              <w:shd w:val="clear" w:color="auto" w:fill="EEECE1" w:themeFill="background2"/>
              <w:rPr>
                <w:rFonts w:ascii="Arial" w:hAnsi="Arial" w:cs="Arial"/>
                <w:bCs/>
                <w:sz w:val="24"/>
                <w:szCs w:val="24"/>
              </w:rPr>
            </w:pPr>
          </w:p>
          <w:p w:rsidR="007E3E7B" w:rsidRPr="007E3E7B" w:rsidRDefault="007E3E7B" w:rsidP="007E3E7B">
            <w:pPr>
              <w:shd w:val="clear" w:color="auto" w:fill="EEECE1" w:themeFill="background2"/>
              <w:rPr>
                <w:rFonts w:ascii="Arial" w:hAnsi="Arial" w:cs="Arial"/>
                <w:bCs/>
                <w:sz w:val="24"/>
                <w:szCs w:val="24"/>
              </w:rPr>
            </w:pPr>
            <w:r w:rsidRPr="007E3E7B">
              <w:rPr>
                <w:rFonts w:ascii="Arial" w:hAnsi="Arial" w:cs="Arial"/>
                <w:bCs/>
                <w:sz w:val="24"/>
                <w:szCs w:val="24"/>
              </w:rPr>
              <w:t>Reducing Health Inequalities: System, Scale and Sustainability</w:t>
            </w:r>
          </w:p>
          <w:p w:rsidR="007E3E7B" w:rsidRDefault="007E3E7B" w:rsidP="007E3E7B">
            <w:pPr>
              <w:shd w:val="clear" w:color="auto" w:fill="EEECE1" w:themeFill="background2"/>
              <w:rPr>
                <w:rFonts w:ascii="Arial" w:hAnsi="Arial" w:cs="Arial"/>
                <w:bCs/>
                <w:sz w:val="20"/>
                <w:szCs w:val="24"/>
              </w:rPr>
            </w:pPr>
            <w:r w:rsidRPr="007E3E7B">
              <w:rPr>
                <w:rFonts w:ascii="Arial" w:hAnsi="Arial" w:cs="Arial"/>
                <w:bCs/>
                <w:sz w:val="20"/>
                <w:szCs w:val="24"/>
              </w:rPr>
              <w:t xml:space="preserve">PHE’s Health Equity Unit has launched </w:t>
            </w:r>
            <w:hyperlink r:id="rId70" w:history="1">
              <w:r w:rsidRPr="007E3E7B">
                <w:rPr>
                  <w:rStyle w:val="Hyperlink"/>
                  <w:rFonts w:ascii="Arial" w:hAnsi="Arial" w:cs="Arial"/>
                  <w:bCs/>
                  <w:sz w:val="20"/>
                  <w:szCs w:val="24"/>
                </w:rPr>
                <w:t>“Reducing Health Inequalities: System, Scale and Sustainability”</w:t>
              </w:r>
            </w:hyperlink>
            <w:r w:rsidRPr="007E3E7B">
              <w:rPr>
                <w:rFonts w:ascii="Arial" w:hAnsi="Arial" w:cs="Arial"/>
                <w:bCs/>
                <w:sz w:val="20"/>
                <w:szCs w:val="24"/>
              </w:rPr>
              <w:t xml:space="preserve">. Published in response to demand from across the public health system, </w:t>
            </w:r>
            <w:r w:rsidRPr="007E3E7B">
              <w:rPr>
                <w:rFonts w:ascii="Arial" w:hAnsi="Arial" w:cs="Arial"/>
                <w:bCs/>
                <w:sz w:val="20"/>
                <w:szCs w:val="24"/>
                <w:lang w:val="en"/>
              </w:rPr>
              <w:t xml:space="preserve">the guidance is an update of the Health Inequalities National Support Team (HINST) background document “Systematically reducing health inequalities”. This originated from the </w:t>
            </w:r>
            <w:hyperlink r:id="rId71" w:history="1">
              <w:r w:rsidRPr="007E3E7B">
                <w:rPr>
                  <w:rStyle w:val="Hyperlink"/>
                  <w:rFonts w:ascii="Arial" w:hAnsi="Arial" w:cs="Arial"/>
                  <w:bCs/>
                  <w:sz w:val="20"/>
                  <w:szCs w:val="24"/>
                  <w:lang w:val="en"/>
                </w:rPr>
                <w:t>work</w:t>
              </w:r>
            </w:hyperlink>
            <w:r w:rsidRPr="007E3E7B">
              <w:rPr>
                <w:rFonts w:ascii="Arial" w:hAnsi="Arial" w:cs="Arial"/>
                <w:bCs/>
                <w:sz w:val="20"/>
                <w:szCs w:val="24"/>
                <w:lang w:val="en"/>
              </w:rPr>
              <w:t xml:space="preserve"> done between 2006 and 2010, by HINST. </w:t>
            </w:r>
            <w:r w:rsidRPr="007E3E7B">
              <w:rPr>
                <w:rFonts w:ascii="Arial" w:hAnsi="Arial" w:cs="Arial"/>
                <w:bCs/>
                <w:sz w:val="20"/>
                <w:szCs w:val="24"/>
              </w:rPr>
              <w:t xml:space="preserve">The revised publication and supporting slide deck were </w:t>
            </w:r>
            <w:r w:rsidRPr="007E3E7B">
              <w:rPr>
                <w:rFonts w:ascii="Arial" w:hAnsi="Arial" w:cs="Arial"/>
                <w:bCs/>
                <w:sz w:val="20"/>
                <w:szCs w:val="24"/>
                <w:lang w:val="en"/>
              </w:rPr>
              <w:t xml:space="preserve">developed under the expert eye of Professor Chris Bentley, who led the original HINST. In turn, we were supported by a large stakeholder group of colleagues from across the public health and local government. As a result the guidance provides broad scope for application, taking you through different levels of intervention on health inequalities. It explores risk, impact of interventions over time and across the life course, </w:t>
            </w:r>
            <w:proofErr w:type="spellStart"/>
            <w:r w:rsidRPr="007E3E7B">
              <w:rPr>
                <w:rFonts w:ascii="Arial" w:hAnsi="Arial" w:cs="Arial"/>
                <w:bCs/>
                <w:sz w:val="20"/>
                <w:szCs w:val="24"/>
                <w:lang w:val="en"/>
              </w:rPr>
              <w:t>emphasising</w:t>
            </w:r>
            <w:proofErr w:type="spellEnd"/>
            <w:r w:rsidRPr="007E3E7B">
              <w:rPr>
                <w:rFonts w:ascii="Arial" w:hAnsi="Arial" w:cs="Arial"/>
                <w:bCs/>
                <w:sz w:val="20"/>
                <w:szCs w:val="24"/>
                <w:lang w:val="en"/>
              </w:rPr>
              <w:t xml:space="preserve"> the importance of acting at scale to </w:t>
            </w:r>
            <w:r w:rsidRPr="007E3E7B">
              <w:rPr>
                <w:rFonts w:ascii="Arial" w:hAnsi="Arial" w:cs="Arial"/>
                <w:bCs/>
                <w:sz w:val="20"/>
                <w:szCs w:val="24"/>
              </w:rPr>
              <w:t>reach large sections of the population</w:t>
            </w:r>
            <w:r w:rsidRPr="007E3E7B">
              <w:rPr>
                <w:rFonts w:ascii="Arial" w:hAnsi="Arial" w:cs="Arial"/>
                <w:bCs/>
                <w:sz w:val="20"/>
                <w:szCs w:val="24"/>
                <w:lang w:val="en"/>
              </w:rPr>
              <w:t xml:space="preserve"> and have real effect</w:t>
            </w:r>
            <w:r w:rsidRPr="007E3E7B">
              <w:rPr>
                <w:rFonts w:ascii="Arial" w:hAnsi="Arial" w:cs="Arial"/>
                <w:bCs/>
                <w:sz w:val="20"/>
                <w:szCs w:val="24"/>
              </w:rPr>
              <w:t xml:space="preserve">. </w:t>
            </w:r>
          </w:p>
          <w:p w:rsidR="007E3E7B" w:rsidRDefault="007E3E7B" w:rsidP="007E3E7B">
            <w:pPr>
              <w:shd w:val="clear" w:color="auto" w:fill="EEECE1" w:themeFill="background2"/>
              <w:rPr>
                <w:rFonts w:ascii="Arial" w:hAnsi="Arial" w:cs="Arial"/>
                <w:bCs/>
                <w:sz w:val="20"/>
                <w:szCs w:val="24"/>
              </w:rPr>
            </w:pPr>
          </w:p>
          <w:p w:rsidR="00E875FF" w:rsidRDefault="00E875FF" w:rsidP="007E3E7B">
            <w:pPr>
              <w:shd w:val="clear" w:color="auto" w:fill="EEECE1" w:themeFill="background2"/>
              <w:rPr>
                <w:rFonts w:ascii="Arial" w:hAnsi="Arial" w:cs="Arial"/>
                <w:bCs/>
                <w:sz w:val="20"/>
                <w:szCs w:val="24"/>
              </w:rPr>
            </w:pPr>
          </w:p>
          <w:p w:rsidR="007E3E7B" w:rsidRDefault="007E3E7B" w:rsidP="007E3E7B">
            <w:pPr>
              <w:shd w:val="clear" w:color="auto" w:fill="EEECE1" w:themeFill="background2"/>
              <w:rPr>
                <w:rFonts w:ascii="Arial" w:hAnsi="Arial" w:cs="Arial"/>
                <w:bCs/>
                <w:sz w:val="20"/>
                <w:szCs w:val="24"/>
              </w:rPr>
            </w:pPr>
          </w:p>
          <w:p w:rsidR="007E3E7B" w:rsidRPr="007E3E7B" w:rsidRDefault="007E3E7B" w:rsidP="007E3E7B">
            <w:pPr>
              <w:shd w:val="clear" w:color="auto" w:fill="EEECE1" w:themeFill="background2"/>
              <w:rPr>
                <w:rFonts w:ascii="Arial" w:hAnsi="Arial" w:cs="Arial"/>
                <w:bCs/>
                <w:sz w:val="20"/>
                <w:szCs w:val="24"/>
              </w:rPr>
            </w:pPr>
            <w:r w:rsidRPr="007E3E7B">
              <w:rPr>
                <w:rFonts w:ascii="Arial" w:hAnsi="Arial" w:cs="Arial"/>
                <w:bCs/>
                <w:sz w:val="24"/>
                <w:szCs w:val="24"/>
              </w:rPr>
              <w:t>Refresh for the Health Inequalities e learning programme</w:t>
            </w:r>
          </w:p>
          <w:p w:rsidR="007E3E7B" w:rsidRDefault="007E3E7B" w:rsidP="007E3E7B">
            <w:pPr>
              <w:shd w:val="clear" w:color="auto" w:fill="EEECE1" w:themeFill="background2"/>
              <w:rPr>
                <w:rFonts w:ascii="Arial" w:hAnsi="Arial" w:cs="Arial"/>
                <w:bCs/>
                <w:sz w:val="20"/>
                <w:szCs w:val="24"/>
              </w:rPr>
            </w:pPr>
            <w:r w:rsidRPr="007E3E7B">
              <w:rPr>
                <w:rFonts w:ascii="Arial" w:hAnsi="Arial" w:cs="Arial"/>
                <w:bCs/>
                <w:sz w:val="20"/>
                <w:szCs w:val="24"/>
              </w:rPr>
              <w:t xml:space="preserve">The Health Inequalities e-learning </w:t>
            </w:r>
            <w:hyperlink r:id="rId72" w:history="1">
              <w:r w:rsidRPr="007E3E7B">
                <w:rPr>
                  <w:rStyle w:val="Hyperlink"/>
                  <w:rFonts w:ascii="Arial" w:hAnsi="Arial" w:cs="Arial"/>
                  <w:bCs/>
                  <w:sz w:val="20"/>
                  <w:szCs w:val="24"/>
                </w:rPr>
                <w:t>programme</w:t>
              </w:r>
            </w:hyperlink>
            <w:r w:rsidRPr="007E3E7B">
              <w:rPr>
                <w:rFonts w:ascii="Arial" w:hAnsi="Arial" w:cs="Arial"/>
                <w:bCs/>
                <w:sz w:val="20"/>
                <w:szCs w:val="24"/>
              </w:rPr>
              <w:t xml:space="preserve"> has been updated to include the revised Health Equity Assessment Tool (HEAT) together with updated charts on life expectancy and healthy life expectancy. Nearly 400 colleagues from across public health and local authorities have completed this e-learning and their feedback has been overwhelmingly positive. Reducing health inequalities is at the heart of PHE’s priorities and there is also a legal duty on PHE to have due regard to reducing health inequalities. Completing this e-learning is an important first step to meeting that legal duty.</w:t>
            </w:r>
          </w:p>
          <w:p w:rsidR="0049041C" w:rsidRDefault="0049041C" w:rsidP="007E3E7B">
            <w:pPr>
              <w:shd w:val="clear" w:color="auto" w:fill="EEECE1" w:themeFill="background2"/>
              <w:rPr>
                <w:rFonts w:ascii="Arial" w:hAnsi="Arial" w:cs="Arial"/>
                <w:bCs/>
                <w:sz w:val="20"/>
                <w:szCs w:val="24"/>
              </w:rPr>
            </w:pPr>
          </w:p>
          <w:p w:rsidR="0049041C" w:rsidRDefault="0049041C" w:rsidP="007E3E7B">
            <w:pPr>
              <w:shd w:val="clear" w:color="auto" w:fill="EEECE1" w:themeFill="background2"/>
              <w:rPr>
                <w:rFonts w:ascii="Arial" w:hAnsi="Arial" w:cs="Arial"/>
                <w:bCs/>
                <w:sz w:val="20"/>
                <w:szCs w:val="24"/>
              </w:rPr>
            </w:pPr>
          </w:p>
          <w:p w:rsidR="0049041C" w:rsidRDefault="0049041C" w:rsidP="007E3E7B">
            <w:pPr>
              <w:shd w:val="clear" w:color="auto" w:fill="EEECE1" w:themeFill="background2"/>
              <w:rPr>
                <w:rFonts w:ascii="Arial" w:hAnsi="Arial" w:cs="Arial"/>
                <w:bCs/>
                <w:sz w:val="20"/>
                <w:szCs w:val="24"/>
              </w:rPr>
            </w:pPr>
            <w:r>
              <w:rPr>
                <w:rFonts w:ascii="Arial" w:hAnsi="Arial" w:cs="Arial"/>
                <w:bCs/>
                <w:sz w:val="24"/>
                <w:szCs w:val="24"/>
              </w:rPr>
              <w:t>N</w:t>
            </w:r>
            <w:r w:rsidRPr="0049041C">
              <w:rPr>
                <w:rFonts w:ascii="Arial" w:hAnsi="Arial" w:cs="Arial"/>
                <w:bCs/>
                <w:sz w:val="24"/>
                <w:szCs w:val="24"/>
              </w:rPr>
              <w:t>ew e-learning: Community-Centred Approaches to Health Improvement</w:t>
            </w:r>
          </w:p>
          <w:p w:rsidR="0049041C" w:rsidRPr="0049041C" w:rsidRDefault="0049041C" w:rsidP="0049041C">
            <w:pPr>
              <w:shd w:val="clear" w:color="auto" w:fill="EEECE1" w:themeFill="background2"/>
              <w:rPr>
                <w:rFonts w:ascii="Arial" w:hAnsi="Arial" w:cs="Arial"/>
                <w:bCs/>
                <w:sz w:val="20"/>
                <w:szCs w:val="24"/>
              </w:rPr>
            </w:pPr>
            <w:r w:rsidRPr="0049041C">
              <w:rPr>
                <w:rFonts w:ascii="Arial" w:hAnsi="Arial" w:cs="Arial"/>
                <w:bCs/>
                <w:sz w:val="20"/>
                <w:szCs w:val="24"/>
              </w:rPr>
              <w:t xml:space="preserve">PHE has been working with HEE to produce </w:t>
            </w:r>
            <w:hyperlink r:id="rId73" w:history="1">
              <w:r w:rsidRPr="0049041C">
                <w:rPr>
                  <w:rStyle w:val="Hyperlink"/>
                  <w:rFonts w:ascii="Arial" w:hAnsi="Arial" w:cs="Arial"/>
                  <w:bCs/>
                  <w:sz w:val="20"/>
                  <w:szCs w:val="24"/>
                </w:rPr>
                <w:t>a new e-Learning for Health programme on community-centred approaches to health improvement.  </w:t>
              </w:r>
            </w:hyperlink>
            <w:r w:rsidRPr="0049041C">
              <w:rPr>
                <w:rFonts w:ascii="Arial" w:hAnsi="Arial" w:cs="Arial"/>
                <w:bCs/>
                <w:sz w:val="20"/>
                <w:szCs w:val="24"/>
              </w:rPr>
              <w:t xml:space="preserve"> </w:t>
            </w:r>
          </w:p>
          <w:p w:rsidR="0049041C" w:rsidRPr="0049041C" w:rsidRDefault="0049041C" w:rsidP="0049041C">
            <w:pPr>
              <w:shd w:val="clear" w:color="auto" w:fill="EEECE1" w:themeFill="background2"/>
              <w:rPr>
                <w:rFonts w:ascii="Arial" w:hAnsi="Arial" w:cs="Arial"/>
                <w:bCs/>
                <w:sz w:val="20"/>
                <w:szCs w:val="24"/>
              </w:rPr>
            </w:pPr>
          </w:p>
          <w:p w:rsidR="0049041C" w:rsidRPr="0049041C" w:rsidRDefault="0049041C" w:rsidP="0049041C">
            <w:pPr>
              <w:shd w:val="clear" w:color="auto" w:fill="EEECE1" w:themeFill="background2"/>
              <w:rPr>
                <w:rFonts w:ascii="Arial" w:hAnsi="Arial" w:cs="Arial"/>
                <w:bCs/>
                <w:sz w:val="20"/>
                <w:szCs w:val="24"/>
              </w:rPr>
            </w:pPr>
            <w:r w:rsidRPr="0049041C">
              <w:rPr>
                <w:rFonts w:ascii="Arial" w:hAnsi="Arial" w:cs="Arial"/>
                <w:bCs/>
                <w:sz w:val="20"/>
                <w:szCs w:val="24"/>
              </w:rPr>
              <w:t>These two new e-learning modules are suitable for practitioners, managers and commissioners who want:</w:t>
            </w:r>
          </w:p>
          <w:p w:rsidR="0049041C" w:rsidRPr="0049041C" w:rsidRDefault="0049041C" w:rsidP="0049041C">
            <w:pPr>
              <w:numPr>
                <w:ilvl w:val="0"/>
                <w:numId w:val="17"/>
              </w:numPr>
              <w:shd w:val="clear" w:color="auto" w:fill="EEECE1" w:themeFill="background2"/>
              <w:rPr>
                <w:rFonts w:ascii="Arial" w:hAnsi="Arial" w:cs="Arial"/>
                <w:bCs/>
                <w:sz w:val="20"/>
                <w:szCs w:val="24"/>
              </w:rPr>
            </w:pPr>
            <w:r w:rsidRPr="0049041C">
              <w:rPr>
                <w:rFonts w:ascii="Arial" w:hAnsi="Arial" w:cs="Arial"/>
                <w:bCs/>
                <w:sz w:val="20"/>
                <w:szCs w:val="24"/>
              </w:rPr>
              <w:t>an update on evidence and guidance on community-centred approaches to health improvement;</w:t>
            </w:r>
          </w:p>
          <w:p w:rsidR="0049041C" w:rsidRPr="0049041C" w:rsidRDefault="0049041C" w:rsidP="0049041C">
            <w:pPr>
              <w:numPr>
                <w:ilvl w:val="0"/>
                <w:numId w:val="17"/>
              </w:numPr>
              <w:shd w:val="clear" w:color="auto" w:fill="EEECE1" w:themeFill="background2"/>
              <w:rPr>
                <w:rFonts w:ascii="Arial" w:hAnsi="Arial" w:cs="Arial"/>
                <w:bCs/>
                <w:sz w:val="20"/>
                <w:szCs w:val="24"/>
              </w:rPr>
            </w:pPr>
            <w:proofErr w:type="gramStart"/>
            <w:r w:rsidRPr="0049041C">
              <w:rPr>
                <w:rFonts w:ascii="Arial" w:hAnsi="Arial" w:cs="Arial"/>
                <w:bCs/>
                <w:sz w:val="20"/>
                <w:szCs w:val="24"/>
              </w:rPr>
              <w:t>to</w:t>
            </w:r>
            <w:proofErr w:type="gramEnd"/>
            <w:r w:rsidRPr="0049041C">
              <w:rPr>
                <w:rFonts w:ascii="Arial" w:hAnsi="Arial" w:cs="Arial"/>
                <w:bCs/>
                <w:sz w:val="20"/>
                <w:szCs w:val="24"/>
              </w:rPr>
              <w:t xml:space="preserve"> take a more strategic and planned approach to scaling-up community-centred approaches.</w:t>
            </w:r>
          </w:p>
          <w:p w:rsidR="0049041C" w:rsidRPr="0049041C" w:rsidRDefault="0049041C" w:rsidP="0049041C">
            <w:pPr>
              <w:shd w:val="clear" w:color="auto" w:fill="EEECE1" w:themeFill="background2"/>
              <w:rPr>
                <w:rFonts w:ascii="Arial" w:hAnsi="Arial" w:cs="Arial"/>
                <w:bCs/>
                <w:sz w:val="20"/>
                <w:szCs w:val="24"/>
              </w:rPr>
            </w:pPr>
          </w:p>
          <w:p w:rsidR="0049041C" w:rsidRPr="0049041C" w:rsidRDefault="0049041C" w:rsidP="0049041C">
            <w:pPr>
              <w:shd w:val="clear" w:color="auto" w:fill="EEECE1" w:themeFill="background2"/>
              <w:rPr>
                <w:rFonts w:ascii="Arial" w:hAnsi="Arial" w:cs="Arial"/>
                <w:bCs/>
                <w:sz w:val="20"/>
                <w:szCs w:val="24"/>
              </w:rPr>
            </w:pPr>
            <w:r w:rsidRPr="0049041C">
              <w:rPr>
                <w:rFonts w:ascii="Arial" w:hAnsi="Arial" w:cs="Arial"/>
                <w:bCs/>
                <w:sz w:val="20"/>
                <w:szCs w:val="24"/>
              </w:rPr>
              <w:t>Communities matter for health. A community where people are well connected, are inclusive and respectful of all and are involved in local decision-making are healthy communities. Improving population health and reducing health inequalities requires us to address these community factors and work with and alongside community members to improve the things that matter for their health. </w:t>
            </w:r>
          </w:p>
          <w:p w:rsidR="0049041C" w:rsidRPr="0049041C" w:rsidRDefault="0049041C" w:rsidP="0049041C">
            <w:pPr>
              <w:shd w:val="clear" w:color="auto" w:fill="EEECE1" w:themeFill="background2"/>
              <w:rPr>
                <w:rFonts w:ascii="Arial" w:hAnsi="Arial" w:cs="Arial"/>
                <w:bCs/>
                <w:sz w:val="20"/>
                <w:szCs w:val="24"/>
              </w:rPr>
            </w:pPr>
            <w:r w:rsidRPr="0049041C">
              <w:rPr>
                <w:rFonts w:ascii="Arial" w:hAnsi="Arial" w:cs="Arial"/>
                <w:bCs/>
                <w:sz w:val="20"/>
                <w:szCs w:val="24"/>
              </w:rPr>
              <w:lastRenderedPageBreak/>
              <w:t xml:space="preserve">The modules are based on our </w:t>
            </w:r>
            <w:hyperlink r:id="rId74" w:history="1">
              <w:r w:rsidRPr="0049041C">
                <w:rPr>
                  <w:rStyle w:val="Hyperlink"/>
                  <w:rFonts w:ascii="Arial" w:hAnsi="Arial" w:cs="Arial"/>
                  <w:bCs/>
                  <w:sz w:val="20"/>
                  <w:szCs w:val="24"/>
                </w:rPr>
                <w:t>guide to community-centred approaches for health and wellbeing</w:t>
              </w:r>
            </w:hyperlink>
            <w:r w:rsidRPr="0049041C">
              <w:rPr>
                <w:rFonts w:ascii="Arial" w:hAnsi="Arial" w:cs="Arial"/>
                <w:bCs/>
                <w:sz w:val="20"/>
                <w:szCs w:val="24"/>
              </w:rPr>
              <w:t xml:space="preserve"> and support PHE’s growing programme of work on community-centred and asset-based approaches. Module 1 covers the evidence and theory on why and how communities matter for health and what approaches work. Module 2 involves practical exercises to apply the knowledge to practice and to help develop strategic and practical plans for taking community-centred approaches forward within local places and organisations.</w:t>
            </w:r>
          </w:p>
          <w:p w:rsidR="0049041C" w:rsidRPr="0049041C" w:rsidRDefault="0049041C" w:rsidP="0049041C">
            <w:pPr>
              <w:shd w:val="clear" w:color="auto" w:fill="EEECE1" w:themeFill="background2"/>
              <w:rPr>
                <w:rFonts w:ascii="Arial" w:hAnsi="Arial" w:cs="Arial"/>
                <w:bCs/>
                <w:sz w:val="20"/>
                <w:szCs w:val="24"/>
              </w:rPr>
            </w:pPr>
          </w:p>
          <w:p w:rsidR="007E3E7B" w:rsidRPr="007E3E7B" w:rsidRDefault="0049041C" w:rsidP="007E3E7B">
            <w:pPr>
              <w:shd w:val="clear" w:color="auto" w:fill="EEECE1" w:themeFill="background2"/>
              <w:rPr>
                <w:rFonts w:ascii="Arial" w:hAnsi="Arial" w:cs="Arial"/>
                <w:bCs/>
                <w:sz w:val="20"/>
                <w:szCs w:val="24"/>
              </w:rPr>
            </w:pPr>
            <w:r w:rsidRPr="0049041C">
              <w:rPr>
                <w:rFonts w:ascii="Arial" w:hAnsi="Arial" w:cs="Arial"/>
                <w:bCs/>
                <w:sz w:val="20"/>
                <w:szCs w:val="24"/>
              </w:rPr>
              <w:t xml:space="preserve">Please cascade the link on to your networks, to encourage uptake from a wide range of workforce who have a role to play in improving the public’s health through working with communities. </w:t>
            </w:r>
          </w:p>
          <w:p w:rsidR="00316F33" w:rsidRDefault="00316F33" w:rsidP="00E72192">
            <w:pPr>
              <w:shd w:val="clear" w:color="auto" w:fill="EEECE1" w:themeFill="background2"/>
              <w:rPr>
                <w:rFonts w:ascii="Arial" w:hAnsi="Arial" w:cs="Arial"/>
                <w:bCs/>
                <w:sz w:val="24"/>
                <w:szCs w:val="24"/>
              </w:rPr>
            </w:pPr>
          </w:p>
          <w:p w:rsidR="00834066" w:rsidRDefault="00834066" w:rsidP="00813A34">
            <w:pPr>
              <w:jc w:val="both"/>
              <w:rPr>
                <w:rFonts w:ascii="Arial" w:hAnsi="Arial" w:cs="Arial"/>
                <w:sz w:val="24"/>
                <w:szCs w:val="24"/>
                <w:u w:val="single"/>
              </w:rPr>
            </w:pPr>
          </w:p>
          <w:p w:rsidR="00434715" w:rsidRDefault="00434715" w:rsidP="00813A34">
            <w:pPr>
              <w:jc w:val="both"/>
              <w:rPr>
                <w:rFonts w:ascii="Arial" w:hAnsi="Arial" w:cs="Arial"/>
                <w:sz w:val="24"/>
                <w:szCs w:val="24"/>
                <w:u w:val="single"/>
              </w:rPr>
            </w:pPr>
          </w:p>
        </w:tc>
      </w:tr>
      <w:tr w:rsidR="002E1436" w:rsidRPr="006A08BA" w:rsidTr="00A8713D">
        <w:tc>
          <w:tcPr>
            <w:tcW w:w="9996"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rsidR="002E1436" w:rsidRDefault="002E1436" w:rsidP="002E1436">
            <w:pPr>
              <w:jc w:val="center"/>
              <w:rPr>
                <w:rFonts w:ascii="Arial" w:hAnsi="Arial" w:cs="Arial"/>
                <w:sz w:val="24"/>
                <w:szCs w:val="24"/>
              </w:rPr>
            </w:pPr>
          </w:p>
          <w:p w:rsidR="00FE74AF" w:rsidRPr="004E6660" w:rsidRDefault="00FE74AF" w:rsidP="00FE74AF">
            <w:pPr>
              <w:jc w:val="center"/>
              <w:rPr>
                <w:rFonts w:ascii="Arial" w:hAnsi="Arial" w:cs="Arial"/>
                <w:sz w:val="24"/>
                <w:szCs w:val="24"/>
              </w:rPr>
            </w:pPr>
            <w:r w:rsidRPr="004E6660">
              <w:rPr>
                <w:rFonts w:ascii="Arial" w:hAnsi="Arial" w:cs="Arial"/>
                <w:sz w:val="24"/>
                <w:szCs w:val="24"/>
              </w:rPr>
              <w:t>Ageing Well (H&amp;WB Team Lead: Alison Iliff, Dementia: Melanie Earlam)</w:t>
            </w:r>
          </w:p>
          <w:p w:rsidR="002E1436" w:rsidRDefault="002E1436" w:rsidP="002E1436">
            <w:pPr>
              <w:jc w:val="center"/>
              <w:rPr>
                <w:rFonts w:ascii="Arial" w:hAnsi="Arial" w:cs="Arial"/>
                <w:sz w:val="24"/>
                <w:szCs w:val="24"/>
                <w:u w:val="single"/>
              </w:rPr>
            </w:pPr>
          </w:p>
        </w:tc>
      </w:tr>
      <w:tr w:rsidR="002E1436" w:rsidRPr="006A08BA" w:rsidTr="00A8713D">
        <w:tc>
          <w:tcPr>
            <w:tcW w:w="9996" w:type="dxa"/>
            <w:tcBorders>
              <w:top w:val="dashSmallGap" w:sz="4" w:space="0" w:color="auto"/>
              <w:bottom w:val="dashSmallGap" w:sz="4" w:space="0" w:color="auto"/>
            </w:tcBorders>
          </w:tcPr>
          <w:p w:rsidR="00360CB4" w:rsidRDefault="00360CB4" w:rsidP="002E1436">
            <w:pPr>
              <w:jc w:val="both"/>
              <w:rPr>
                <w:rFonts w:ascii="Arial" w:hAnsi="Arial" w:cs="Arial"/>
                <w:sz w:val="24"/>
                <w:szCs w:val="24"/>
                <w:u w:val="single"/>
              </w:rPr>
            </w:pPr>
          </w:p>
          <w:p w:rsidR="00316F33" w:rsidRDefault="00C368A3" w:rsidP="00714629">
            <w:pPr>
              <w:shd w:val="clear" w:color="auto" w:fill="E5DFEC" w:themeFill="accent4" w:themeFillTint="33"/>
              <w:rPr>
                <w:rFonts w:ascii="Arial" w:hAnsi="Arial" w:cs="Arial"/>
                <w:sz w:val="24"/>
                <w:szCs w:val="20"/>
              </w:rPr>
            </w:pPr>
            <w:r w:rsidRPr="00C368A3">
              <w:rPr>
                <w:rFonts w:ascii="Arial" w:hAnsi="Arial" w:cs="Arial"/>
                <w:sz w:val="24"/>
                <w:szCs w:val="20"/>
              </w:rPr>
              <w:t>Ageing, loneliness and dementia: a learning event</w:t>
            </w:r>
          </w:p>
          <w:p w:rsidR="00C368A3" w:rsidRDefault="00C368A3" w:rsidP="00714629">
            <w:pPr>
              <w:shd w:val="clear" w:color="auto" w:fill="E5DFEC" w:themeFill="accent4" w:themeFillTint="33"/>
              <w:rPr>
                <w:rFonts w:ascii="Arial" w:hAnsi="Arial" w:cs="Arial"/>
                <w:sz w:val="24"/>
                <w:szCs w:val="20"/>
              </w:rPr>
            </w:pPr>
            <w:r>
              <w:rPr>
                <w:rFonts w:ascii="Arial" w:hAnsi="Arial" w:cs="Arial"/>
                <w:sz w:val="24"/>
                <w:szCs w:val="20"/>
              </w:rPr>
              <w:t>Thursday 16</w:t>
            </w:r>
            <w:r w:rsidRPr="00C368A3">
              <w:rPr>
                <w:rFonts w:ascii="Arial" w:hAnsi="Arial" w:cs="Arial"/>
                <w:sz w:val="24"/>
                <w:szCs w:val="20"/>
                <w:vertAlign w:val="superscript"/>
              </w:rPr>
              <w:t>th</w:t>
            </w:r>
            <w:r w:rsidR="00DF1AEC">
              <w:rPr>
                <w:rFonts w:ascii="Arial" w:hAnsi="Arial" w:cs="Arial"/>
                <w:sz w:val="24"/>
                <w:szCs w:val="20"/>
              </w:rPr>
              <w:t xml:space="preserve"> November 2017, Wakefield. </w:t>
            </w:r>
          </w:p>
          <w:p w:rsidR="00C368A3" w:rsidRDefault="00C368A3" w:rsidP="00714629">
            <w:pPr>
              <w:shd w:val="clear" w:color="auto" w:fill="E5DFEC" w:themeFill="accent4" w:themeFillTint="33"/>
              <w:rPr>
                <w:rFonts w:ascii="Arial" w:hAnsi="Arial" w:cs="Arial"/>
                <w:sz w:val="20"/>
                <w:szCs w:val="20"/>
              </w:rPr>
            </w:pPr>
            <w:r w:rsidRPr="00C368A3">
              <w:rPr>
                <w:rFonts w:ascii="Arial" w:hAnsi="Arial" w:cs="Arial"/>
                <w:sz w:val="20"/>
                <w:szCs w:val="20"/>
              </w:rPr>
              <w:t xml:space="preserve">Please see full details regarding the event in the ‘Upcoming Meetings and Seminars’ section below. </w:t>
            </w:r>
          </w:p>
          <w:p w:rsidR="00DF1AEC" w:rsidRDefault="00DF1AEC" w:rsidP="00714629">
            <w:pPr>
              <w:shd w:val="clear" w:color="auto" w:fill="E5DFEC" w:themeFill="accent4" w:themeFillTint="33"/>
              <w:rPr>
                <w:rFonts w:ascii="Arial" w:hAnsi="Arial" w:cs="Arial"/>
                <w:sz w:val="20"/>
                <w:szCs w:val="20"/>
              </w:rPr>
            </w:pPr>
          </w:p>
          <w:p w:rsidR="00200CC3" w:rsidRDefault="00200CC3" w:rsidP="00714629">
            <w:pPr>
              <w:shd w:val="clear" w:color="auto" w:fill="E5DFEC" w:themeFill="accent4" w:themeFillTint="33"/>
              <w:rPr>
                <w:rFonts w:ascii="Arial" w:hAnsi="Arial" w:cs="Arial"/>
                <w:sz w:val="20"/>
                <w:szCs w:val="20"/>
              </w:rPr>
            </w:pPr>
          </w:p>
          <w:p w:rsidR="00200CC3" w:rsidRDefault="00200CC3" w:rsidP="00714629">
            <w:pPr>
              <w:shd w:val="clear" w:color="auto" w:fill="E5DFEC" w:themeFill="accent4" w:themeFillTint="33"/>
              <w:rPr>
                <w:rFonts w:ascii="Arial" w:hAnsi="Arial" w:cs="Arial"/>
                <w:sz w:val="20"/>
                <w:szCs w:val="20"/>
              </w:rPr>
            </w:pPr>
          </w:p>
          <w:p w:rsidR="00200CC3" w:rsidRDefault="00200CC3" w:rsidP="00714629">
            <w:pPr>
              <w:shd w:val="clear" w:color="auto" w:fill="E5DFEC" w:themeFill="accent4" w:themeFillTint="33"/>
              <w:rPr>
                <w:rStyle w:val="Strong"/>
                <w:rFonts w:ascii="Helvetica" w:eastAsia="Times New Roman" w:hAnsi="Helvetica" w:cs="Helvetica"/>
                <w:b w:val="0"/>
                <w:color w:val="000000"/>
                <w:sz w:val="24"/>
                <w:szCs w:val="21"/>
              </w:rPr>
            </w:pPr>
            <w:r w:rsidRPr="00200CC3">
              <w:rPr>
                <w:rStyle w:val="Strong"/>
                <w:rFonts w:ascii="Helvetica" w:eastAsia="Times New Roman" w:hAnsi="Helvetica" w:cs="Helvetica"/>
                <w:b w:val="0"/>
                <w:color w:val="000000"/>
                <w:sz w:val="24"/>
                <w:szCs w:val="21"/>
              </w:rPr>
              <w:t>Dementia and Older People’s Mental Health Bulletin September 2017</w:t>
            </w:r>
          </w:p>
          <w:p w:rsidR="00E875FF" w:rsidRDefault="00200CC3" w:rsidP="00714629">
            <w:pPr>
              <w:shd w:val="clear" w:color="auto" w:fill="E5DFEC" w:themeFill="accent4" w:themeFillTint="33"/>
              <w:rPr>
                <w:rFonts w:ascii="Arial" w:hAnsi="Arial" w:cs="Arial"/>
                <w:b/>
                <w:sz w:val="20"/>
                <w:szCs w:val="20"/>
              </w:rPr>
            </w:pPr>
            <w:r>
              <w:rPr>
                <w:rFonts w:ascii="Arial" w:hAnsi="Arial" w:cs="Arial"/>
                <w:b/>
                <w:sz w:val="20"/>
                <w:szCs w:val="20"/>
              </w:rPr>
              <w:object w:dxaOrig="1531" w:dyaOrig="990">
                <v:shape id="_x0000_i1032" type="#_x0000_t75" style="width:76.6pt;height:49.75pt" o:ole="">
                  <v:imagedata r:id="rId75" o:title=""/>
                </v:shape>
                <o:OLEObject Type="Embed" ProgID="Package" ShapeID="_x0000_i1032" DrawAspect="Icon" ObjectID="_1568441067" r:id="rId76"/>
              </w:object>
            </w:r>
          </w:p>
          <w:p w:rsidR="00DF1AEC" w:rsidRDefault="00DF1AEC" w:rsidP="00714629">
            <w:pPr>
              <w:shd w:val="clear" w:color="auto" w:fill="E5DFEC" w:themeFill="accent4" w:themeFillTint="33"/>
              <w:rPr>
                <w:rFonts w:ascii="Arial" w:hAnsi="Arial" w:cs="Arial"/>
                <w:b/>
                <w:sz w:val="20"/>
                <w:szCs w:val="20"/>
              </w:rPr>
            </w:pPr>
          </w:p>
          <w:p w:rsidR="00DF1AEC" w:rsidRDefault="00DF1AEC" w:rsidP="00714629">
            <w:pPr>
              <w:shd w:val="clear" w:color="auto" w:fill="E5DFEC" w:themeFill="accent4" w:themeFillTint="33"/>
              <w:rPr>
                <w:rFonts w:ascii="Arial" w:hAnsi="Arial" w:cs="Arial"/>
                <w:sz w:val="24"/>
                <w:szCs w:val="20"/>
              </w:rPr>
            </w:pPr>
            <w:r w:rsidRPr="00DF1AEC">
              <w:rPr>
                <w:rFonts w:ascii="Arial" w:hAnsi="Arial" w:cs="Arial"/>
                <w:sz w:val="24"/>
                <w:szCs w:val="20"/>
              </w:rPr>
              <w:t>Food For Life Better Care, Calderd</w:t>
            </w:r>
            <w:r>
              <w:rPr>
                <w:rFonts w:ascii="Arial" w:hAnsi="Arial" w:cs="Arial"/>
                <w:sz w:val="24"/>
                <w:szCs w:val="20"/>
              </w:rPr>
              <w:t>ale &amp; Kirklees Event, July 2017</w:t>
            </w:r>
          </w:p>
          <w:p w:rsidR="00DF1AEC" w:rsidRPr="00DF1AEC" w:rsidRDefault="00DF1AEC" w:rsidP="00DF1AEC">
            <w:pPr>
              <w:shd w:val="clear" w:color="auto" w:fill="E5DFEC" w:themeFill="accent4" w:themeFillTint="33"/>
              <w:rPr>
                <w:rFonts w:ascii="Arial" w:hAnsi="Arial" w:cs="Arial"/>
                <w:sz w:val="20"/>
                <w:szCs w:val="20"/>
              </w:rPr>
            </w:pPr>
            <w:r w:rsidRPr="00DF1AEC">
              <w:rPr>
                <w:rFonts w:ascii="Arial" w:hAnsi="Arial" w:cs="Arial"/>
                <w:sz w:val="20"/>
                <w:szCs w:val="20"/>
              </w:rPr>
              <w:t>Please find attached</w:t>
            </w:r>
            <w:r>
              <w:rPr>
                <w:rFonts w:ascii="Arial" w:hAnsi="Arial" w:cs="Arial"/>
                <w:sz w:val="20"/>
                <w:szCs w:val="20"/>
              </w:rPr>
              <w:t xml:space="preserve"> below</w:t>
            </w:r>
            <w:r w:rsidRPr="00DF1AEC">
              <w:rPr>
                <w:rFonts w:ascii="Arial" w:hAnsi="Arial" w:cs="Arial"/>
                <w:sz w:val="20"/>
                <w:szCs w:val="20"/>
              </w:rPr>
              <w:t xml:space="preserve"> the Soil Association, Food for Life Better Care report produced after the introductory event that was held at </w:t>
            </w:r>
            <w:proofErr w:type="spellStart"/>
            <w:r w:rsidRPr="00DF1AEC">
              <w:rPr>
                <w:rFonts w:ascii="Arial" w:hAnsi="Arial" w:cs="Arial"/>
                <w:sz w:val="20"/>
                <w:szCs w:val="20"/>
              </w:rPr>
              <w:t>Shibden</w:t>
            </w:r>
            <w:proofErr w:type="spellEnd"/>
            <w:r w:rsidRPr="00DF1AEC">
              <w:rPr>
                <w:rFonts w:ascii="Arial" w:hAnsi="Arial" w:cs="Arial"/>
                <w:sz w:val="20"/>
                <w:szCs w:val="20"/>
              </w:rPr>
              <w:t xml:space="preserve"> Park on the 13</w:t>
            </w:r>
            <w:r w:rsidRPr="00DF1AEC">
              <w:rPr>
                <w:rFonts w:ascii="Arial" w:hAnsi="Arial" w:cs="Arial"/>
                <w:sz w:val="20"/>
                <w:szCs w:val="20"/>
                <w:vertAlign w:val="superscript"/>
              </w:rPr>
              <w:t>th</w:t>
            </w:r>
            <w:r w:rsidRPr="00DF1AEC">
              <w:rPr>
                <w:rFonts w:ascii="Arial" w:hAnsi="Arial" w:cs="Arial"/>
                <w:sz w:val="20"/>
                <w:szCs w:val="20"/>
              </w:rPr>
              <w:t xml:space="preserve"> July. The Better Care event aimed to bring together strategic leaders in the field of Health and Social Care for older people in Calderdale and Kirklees to allow us to collectively explore how we can best harness the power of good food and hydration to help improve the health and wellbeing of older people.</w:t>
            </w:r>
          </w:p>
          <w:p w:rsidR="00DF1AEC" w:rsidRPr="00DF1AEC" w:rsidRDefault="00DF1AEC" w:rsidP="00DF1AEC">
            <w:pPr>
              <w:shd w:val="clear" w:color="auto" w:fill="E5DFEC" w:themeFill="accent4" w:themeFillTint="33"/>
              <w:rPr>
                <w:rFonts w:ascii="Arial" w:hAnsi="Arial" w:cs="Arial"/>
                <w:sz w:val="20"/>
                <w:szCs w:val="20"/>
              </w:rPr>
            </w:pPr>
          </w:p>
          <w:p w:rsidR="00DF1AEC" w:rsidRDefault="00DF1AEC" w:rsidP="00DF1AEC">
            <w:pPr>
              <w:shd w:val="clear" w:color="auto" w:fill="E5DFEC" w:themeFill="accent4" w:themeFillTint="33"/>
              <w:rPr>
                <w:rFonts w:ascii="Arial" w:hAnsi="Arial" w:cs="Arial"/>
                <w:sz w:val="20"/>
                <w:szCs w:val="20"/>
              </w:rPr>
            </w:pPr>
            <w:r w:rsidRPr="00DF1AEC">
              <w:rPr>
                <w:rFonts w:ascii="Arial" w:hAnsi="Arial" w:cs="Arial"/>
                <w:sz w:val="20"/>
                <w:szCs w:val="20"/>
              </w:rPr>
              <w:t>The brief report encapsulates and shares learning from the event and should be of interest to those who attended on the day and to those who could not attend due to other commitments. Please feel free to share the report with individuals and organisations who you think may find the content useful and do not hesitate to get in touch if you have any questions.</w:t>
            </w:r>
          </w:p>
          <w:p w:rsidR="00DF1AEC" w:rsidRDefault="00DF1AEC" w:rsidP="00DF1AEC">
            <w:pPr>
              <w:shd w:val="clear" w:color="auto" w:fill="E5DFEC" w:themeFill="accent4" w:themeFillTint="33"/>
              <w:rPr>
                <w:rFonts w:ascii="Arial" w:hAnsi="Arial" w:cs="Arial"/>
                <w:sz w:val="20"/>
                <w:szCs w:val="20"/>
              </w:rPr>
            </w:pPr>
          </w:p>
          <w:p w:rsidR="00DF1AEC" w:rsidRDefault="00DF1AEC" w:rsidP="00DF1AEC">
            <w:pPr>
              <w:shd w:val="clear" w:color="auto" w:fill="E5DFEC" w:themeFill="accent4" w:themeFillTint="33"/>
              <w:rPr>
                <w:rFonts w:ascii="Arial" w:hAnsi="Arial" w:cs="Arial"/>
                <w:sz w:val="20"/>
                <w:szCs w:val="20"/>
              </w:rPr>
            </w:pPr>
            <w:r>
              <w:rPr>
                <w:rFonts w:ascii="Arial" w:hAnsi="Arial" w:cs="Arial"/>
                <w:sz w:val="20"/>
                <w:szCs w:val="20"/>
              </w:rPr>
              <w:object w:dxaOrig="1531" w:dyaOrig="990">
                <v:shape id="_x0000_i1033" type="#_x0000_t75" style="width:76.6pt;height:49.75pt" o:ole="">
                  <v:imagedata r:id="rId77" o:title=""/>
                </v:shape>
                <o:OLEObject Type="Embed" ProgID="AcroExch.Document.11" ShapeID="_x0000_i1033" DrawAspect="Icon" ObjectID="_1568441068" r:id="rId78"/>
              </w:object>
            </w:r>
          </w:p>
          <w:p w:rsidR="00311F46" w:rsidRPr="00311F46" w:rsidRDefault="00311F46" w:rsidP="00DF1AEC">
            <w:pPr>
              <w:shd w:val="clear" w:color="auto" w:fill="E5DFEC" w:themeFill="accent4" w:themeFillTint="33"/>
              <w:rPr>
                <w:rFonts w:ascii="Arial" w:hAnsi="Arial" w:cs="Arial"/>
                <w:sz w:val="24"/>
                <w:szCs w:val="20"/>
              </w:rPr>
            </w:pPr>
          </w:p>
          <w:p w:rsidR="00311F46" w:rsidRPr="00311F46" w:rsidRDefault="00F30241" w:rsidP="00311F46">
            <w:pPr>
              <w:shd w:val="clear" w:color="auto" w:fill="E5DFEC" w:themeFill="accent4" w:themeFillTint="33"/>
              <w:rPr>
                <w:rFonts w:ascii="Arial" w:hAnsi="Arial" w:cs="Arial"/>
                <w:sz w:val="28"/>
                <w:szCs w:val="20"/>
              </w:rPr>
            </w:pPr>
            <w:hyperlink r:id="rId79" w:tgtFrame="_blank" w:history="1">
              <w:r w:rsidR="00311F46" w:rsidRPr="00311F46">
                <w:rPr>
                  <w:rFonts w:ascii="Arial" w:hAnsi="Arial" w:cs="Arial"/>
                  <w:sz w:val="24"/>
                </w:rPr>
                <w:t>Drive to increase volunteering and community activity by people over 50</w:t>
              </w:r>
            </w:hyperlink>
          </w:p>
          <w:p w:rsidR="00311F46" w:rsidRDefault="00311F46" w:rsidP="00311F46">
            <w:pPr>
              <w:shd w:val="clear" w:color="auto" w:fill="E5DFEC" w:themeFill="accent4" w:themeFillTint="33"/>
              <w:rPr>
                <w:rFonts w:ascii="Arial" w:hAnsi="Arial" w:cs="Arial"/>
                <w:sz w:val="20"/>
                <w:szCs w:val="20"/>
              </w:rPr>
            </w:pPr>
            <w:r w:rsidRPr="00311F46">
              <w:rPr>
                <w:rFonts w:ascii="Arial" w:hAnsi="Arial" w:cs="Arial"/>
                <w:sz w:val="20"/>
                <w:szCs w:val="20"/>
              </w:rPr>
              <w:t>As people around the world prepare to celebrate the contributions people in later life make to society for the UN’s International Day of Older Persons, Ageing Better has announced it will lead a review in partnership with the Department for Digital, Culture, Media and Sport to enable more people aged 50 and over to get involved in volunteering and community activity.</w:t>
            </w:r>
            <w:r>
              <w:rPr>
                <w:rFonts w:ascii="Arial" w:hAnsi="Arial" w:cs="Arial"/>
                <w:sz w:val="20"/>
                <w:szCs w:val="20"/>
              </w:rPr>
              <w:t xml:space="preserve"> </w:t>
            </w:r>
            <w:r w:rsidRPr="00311F46">
              <w:rPr>
                <w:rFonts w:ascii="Arial" w:hAnsi="Arial" w:cs="Arial"/>
                <w:sz w:val="20"/>
                <w:szCs w:val="20"/>
              </w:rPr>
              <w:t xml:space="preserve">The review will focus particularly on how to increase participation among underrepresented groups, such as people on low incomes and those with long-term health conditions. </w:t>
            </w:r>
            <w:hyperlink r:id="rId80" w:tgtFrame="_blank" w:history="1">
              <w:r w:rsidRPr="00311F46">
                <w:rPr>
                  <w:rStyle w:val="Hyperlink"/>
                  <w:rFonts w:ascii="Arial" w:hAnsi="Arial" w:cs="Arial"/>
                  <w:b/>
                  <w:bCs/>
                  <w:sz w:val="20"/>
                  <w:szCs w:val="20"/>
                </w:rPr>
                <w:t>Find out more</w:t>
              </w:r>
            </w:hyperlink>
          </w:p>
          <w:p w:rsidR="00311F46" w:rsidRDefault="00311F46" w:rsidP="00311F46">
            <w:pPr>
              <w:shd w:val="clear" w:color="auto" w:fill="E5DFEC" w:themeFill="accent4" w:themeFillTint="33"/>
              <w:rPr>
                <w:rFonts w:ascii="Arial" w:hAnsi="Arial" w:cs="Arial"/>
                <w:sz w:val="20"/>
                <w:szCs w:val="20"/>
              </w:rPr>
            </w:pPr>
          </w:p>
          <w:p w:rsidR="00311F46" w:rsidRPr="00311F46" w:rsidRDefault="00F30241" w:rsidP="00311F46">
            <w:pPr>
              <w:shd w:val="clear" w:color="auto" w:fill="E5DFEC" w:themeFill="accent4" w:themeFillTint="33"/>
              <w:rPr>
                <w:rFonts w:ascii="Arial" w:hAnsi="Arial" w:cs="Arial"/>
                <w:sz w:val="20"/>
                <w:szCs w:val="20"/>
              </w:rPr>
            </w:pPr>
            <w:hyperlink r:id="rId81" w:history="1">
              <w:r w:rsidR="00311F46" w:rsidRPr="00311F46">
                <w:rPr>
                  <w:rFonts w:ascii="Arial" w:hAnsi="Arial" w:cs="Arial"/>
                  <w:sz w:val="24"/>
                </w:rPr>
                <w:t>New review to reveal health benefits of strength and balance activities</w:t>
              </w:r>
            </w:hyperlink>
          </w:p>
          <w:p w:rsidR="00C368A3" w:rsidRPr="00F30241" w:rsidRDefault="00311F46" w:rsidP="00714629">
            <w:pPr>
              <w:shd w:val="clear" w:color="auto" w:fill="E5DFEC" w:themeFill="accent4" w:themeFillTint="33"/>
              <w:rPr>
                <w:rFonts w:ascii="Arial" w:hAnsi="Arial" w:cs="Arial"/>
                <w:sz w:val="20"/>
                <w:szCs w:val="20"/>
              </w:rPr>
            </w:pPr>
            <w:r w:rsidRPr="00311F46">
              <w:rPr>
                <w:rFonts w:ascii="Arial" w:hAnsi="Arial" w:cs="Arial"/>
                <w:sz w:val="20"/>
                <w:szCs w:val="20"/>
              </w:rPr>
              <w:t>An exp</w:t>
            </w:r>
            <w:r>
              <w:rPr>
                <w:rFonts w:ascii="Arial" w:hAnsi="Arial" w:cs="Arial"/>
                <w:sz w:val="20"/>
                <w:szCs w:val="20"/>
              </w:rPr>
              <w:t xml:space="preserve">ert review has been launched </w:t>
            </w:r>
            <w:r w:rsidRPr="00311F46">
              <w:rPr>
                <w:rFonts w:ascii="Arial" w:hAnsi="Arial" w:cs="Arial"/>
                <w:sz w:val="20"/>
                <w:szCs w:val="20"/>
              </w:rPr>
              <w:t>to increase understanding of how activities to improve muscle strength and balance can improve health and wellbeing.</w:t>
            </w:r>
            <w:r>
              <w:rPr>
                <w:rFonts w:ascii="Arial" w:hAnsi="Arial" w:cs="Arial"/>
                <w:sz w:val="20"/>
                <w:szCs w:val="20"/>
              </w:rPr>
              <w:t xml:space="preserve"> </w:t>
            </w:r>
            <w:r w:rsidRPr="00311F46">
              <w:rPr>
                <w:rFonts w:ascii="Arial" w:hAnsi="Arial" w:cs="Arial"/>
                <w:sz w:val="20"/>
                <w:szCs w:val="20"/>
              </w:rPr>
              <w:t>Muscle strength and balance are crucial in reducing risk of falls, but few people are aware of these benefits or the types of activities they should be doing. </w:t>
            </w:r>
            <w:hyperlink r:id="rId82" w:tgtFrame="_blank" w:history="1">
              <w:r w:rsidRPr="00311F46">
                <w:rPr>
                  <w:rStyle w:val="Hyperlink"/>
                  <w:rFonts w:ascii="Arial" w:hAnsi="Arial" w:cs="Arial"/>
                  <w:b/>
                  <w:bCs/>
                  <w:sz w:val="20"/>
                  <w:szCs w:val="20"/>
                </w:rPr>
                <w:t>Find out more</w:t>
              </w:r>
            </w:hyperlink>
          </w:p>
          <w:p w:rsidR="00AC55CA" w:rsidRDefault="00AC55CA" w:rsidP="00603B9A">
            <w:pPr>
              <w:rPr>
                <w:rFonts w:ascii="Arial" w:hAnsi="Arial" w:cs="Arial"/>
                <w:sz w:val="24"/>
                <w:szCs w:val="24"/>
                <w:u w:val="single"/>
              </w:rPr>
            </w:pPr>
          </w:p>
        </w:tc>
      </w:tr>
      <w:tr w:rsidR="008A752D" w:rsidRPr="006A08BA" w:rsidTr="00A8713D">
        <w:tc>
          <w:tcPr>
            <w:tcW w:w="9996" w:type="dxa"/>
            <w:tcBorders>
              <w:top w:val="dashSmallGap" w:sz="4" w:space="0" w:color="auto"/>
              <w:left w:val="dashSmallGap" w:sz="4" w:space="0" w:color="auto"/>
              <w:bottom w:val="dashSmallGap" w:sz="4" w:space="0" w:color="auto"/>
              <w:right w:val="dashSmallGap" w:sz="4" w:space="0" w:color="auto"/>
            </w:tcBorders>
            <w:shd w:val="clear" w:color="auto" w:fill="DAEEF3" w:themeFill="accent5" w:themeFillTint="33"/>
          </w:tcPr>
          <w:p w:rsidR="008A752D" w:rsidRPr="00603B9A" w:rsidRDefault="008A752D" w:rsidP="00BC5DD0">
            <w:pPr>
              <w:jc w:val="center"/>
              <w:rPr>
                <w:rFonts w:ascii="Arial" w:hAnsi="Arial" w:cs="Arial"/>
                <w:sz w:val="24"/>
                <w:szCs w:val="24"/>
                <w:u w:val="single"/>
              </w:rPr>
            </w:pPr>
          </w:p>
          <w:p w:rsidR="006F1ACA" w:rsidRPr="004E6660" w:rsidRDefault="008A752D" w:rsidP="00B1659F">
            <w:pPr>
              <w:jc w:val="center"/>
              <w:rPr>
                <w:rFonts w:ascii="Arial" w:hAnsi="Arial" w:cs="Arial"/>
                <w:sz w:val="24"/>
                <w:szCs w:val="24"/>
              </w:rPr>
            </w:pPr>
            <w:r w:rsidRPr="004E6660">
              <w:rPr>
                <w:rFonts w:ascii="Arial" w:hAnsi="Arial" w:cs="Arial"/>
                <w:sz w:val="24"/>
                <w:szCs w:val="24"/>
              </w:rPr>
              <w:t>Data,</w:t>
            </w:r>
            <w:r w:rsidR="00C023C0" w:rsidRPr="004E6660">
              <w:rPr>
                <w:rFonts w:ascii="Arial" w:hAnsi="Arial" w:cs="Arial"/>
                <w:sz w:val="24"/>
                <w:szCs w:val="24"/>
              </w:rPr>
              <w:t xml:space="preserve"> Documents,</w:t>
            </w:r>
            <w:r w:rsidRPr="004E6660">
              <w:rPr>
                <w:rFonts w:ascii="Arial" w:hAnsi="Arial" w:cs="Arial"/>
                <w:sz w:val="24"/>
                <w:szCs w:val="24"/>
              </w:rPr>
              <w:t xml:space="preserve"> Letters</w:t>
            </w:r>
            <w:r w:rsidR="00C07201" w:rsidRPr="004E6660">
              <w:rPr>
                <w:rFonts w:ascii="Arial" w:hAnsi="Arial" w:cs="Arial"/>
                <w:sz w:val="24"/>
                <w:szCs w:val="24"/>
              </w:rPr>
              <w:t xml:space="preserve">, </w:t>
            </w:r>
            <w:r w:rsidR="00C023C0" w:rsidRPr="004E6660">
              <w:rPr>
                <w:rFonts w:ascii="Arial" w:hAnsi="Arial" w:cs="Arial"/>
                <w:sz w:val="24"/>
                <w:szCs w:val="24"/>
              </w:rPr>
              <w:t>Reports</w:t>
            </w:r>
            <w:r w:rsidR="00C07201" w:rsidRPr="004E6660">
              <w:rPr>
                <w:rFonts w:ascii="Arial" w:hAnsi="Arial" w:cs="Arial"/>
                <w:sz w:val="24"/>
                <w:szCs w:val="24"/>
              </w:rPr>
              <w:t xml:space="preserve"> &amp; General Information </w:t>
            </w:r>
          </w:p>
          <w:p w:rsidR="008A752D" w:rsidRPr="00603B9A" w:rsidRDefault="008A752D" w:rsidP="00BC5DD0">
            <w:pPr>
              <w:jc w:val="center"/>
              <w:rPr>
                <w:rFonts w:ascii="Arial" w:hAnsi="Arial" w:cs="Arial"/>
                <w:sz w:val="24"/>
                <w:szCs w:val="24"/>
                <w:u w:val="single"/>
              </w:rPr>
            </w:pPr>
          </w:p>
        </w:tc>
      </w:tr>
      <w:tr w:rsidR="008A752D" w:rsidRPr="006A08BA" w:rsidTr="00A8713D">
        <w:trPr>
          <w:trHeight w:val="1770"/>
        </w:trPr>
        <w:tc>
          <w:tcPr>
            <w:tcW w:w="9996" w:type="dxa"/>
            <w:tcBorders>
              <w:top w:val="dashSmallGap" w:sz="4" w:space="0" w:color="auto"/>
              <w:bottom w:val="dashSmallGap" w:sz="4" w:space="0" w:color="auto"/>
            </w:tcBorders>
            <w:shd w:val="clear" w:color="auto" w:fill="auto"/>
          </w:tcPr>
          <w:p w:rsidR="00EA1B0E" w:rsidRDefault="00EA1B0E" w:rsidP="002E1436">
            <w:pPr>
              <w:jc w:val="both"/>
              <w:rPr>
                <w:rFonts w:ascii="Arial" w:hAnsi="Arial" w:cs="Arial"/>
                <w:sz w:val="24"/>
                <w:szCs w:val="24"/>
                <w:u w:val="single"/>
              </w:rPr>
            </w:pPr>
          </w:p>
          <w:p w:rsidR="00833EDF" w:rsidRPr="00833EDF" w:rsidRDefault="00833EDF" w:rsidP="00833EDF">
            <w:pPr>
              <w:shd w:val="clear" w:color="auto" w:fill="DAEEF3" w:themeFill="accent5" w:themeFillTint="33"/>
              <w:rPr>
                <w:rFonts w:ascii="Arial" w:hAnsi="Arial" w:cs="Arial"/>
                <w:bCs/>
                <w:sz w:val="24"/>
                <w:szCs w:val="24"/>
              </w:rPr>
            </w:pPr>
            <w:r w:rsidRPr="00833EDF">
              <w:rPr>
                <w:rFonts w:ascii="Arial" w:hAnsi="Arial" w:cs="Arial"/>
                <w:bCs/>
                <w:sz w:val="24"/>
                <w:szCs w:val="24"/>
              </w:rPr>
              <w:t>Quick and easy access to evidence for local authority public health teams</w:t>
            </w:r>
          </w:p>
          <w:p w:rsidR="00833EDF" w:rsidRDefault="00833EDF" w:rsidP="00833EDF">
            <w:pPr>
              <w:shd w:val="clear" w:color="auto" w:fill="DAEEF3" w:themeFill="accent5" w:themeFillTint="33"/>
              <w:rPr>
                <w:rFonts w:ascii="Arial" w:hAnsi="Arial" w:cs="Arial"/>
                <w:sz w:val="20"/>
                <w:szCs w:val="24"/>
              </w:rPr>
            </w:pPr>
            <w:r w:rsidRPr="00833EDF">
              <w:rPr>
                <w:rFonts w:ascii="Arial" w:hAnsi="Arial" w:cs="Arial"/>
                <w:sz w:val="20"/>
                <w:szCs w:val="24"/>
              </w:rPr>
              <w:t xml:space="preserve">The new Discovery service, along with help and guidance about how to use it, is available </w:t>
            </w:r>
            <w:hyperlink r:id="rId83" w:history="1">
              <w:r w:rsidRPr="00833EDF">
                <w:rPr>
                  <w:rStyle w:val="Hyperlink"/>
                  <w:rFonts w:ascii="Arial" w:hAnsi="Arial" w:cs="Arial"/>
                  <w:sz w:val="20"/>
                  <w:szCs w:val="24"/>
                </w:rPr>
                <w:t>here</w:t>
              </w:r>
            </w:hyperlink>
            <w:r w:rsidRPr="00833EDF">
              <w:rPr>
                <w:rFonts w:ascii="Arial" w:hAnsi="Arial" w:cs="Arial"/>
                <w:sz w:val="20"/>
                <w:szCs w:val="24"/>
              </w:rPr>
              <w:t xml:space="preserve"> or login to the Discovery service with your </w:t>
            </w:r>
            <w:proofErr w:type="spellStart"/>
            <w:r w:rsidRPr="00833EDF">
              <w:rPr>
                <w:rFonts w:ascii="Arial" w:hAnsi="Arial" w:cs="Arial"/>
                <w:sz w:val="20"/>
                <w:szCs w:val="24"/>
              </w:rPr>
              <w:t>OpenATHENS</w:t>
            </w:r>
            <w:proofErr w:type="spellEnd"/>
            <w:r w:rsidRPr="00833EDF">
              <w:rPr>
                <w:rFonts w:ascii="Arial" w:hAnsi="Arial" w:cs="Arial"/>
                <w:sz w:val="20"/>
                <w:szCs w:val="24"/>
              </w:rPr>
              <w:t xml:space="preserve"> password </w:t>
            </w:r>
            <w:hyperlink r:id="rId84" w:history="1">
              <w:r w:rsidRPr="00833EDF">
                <w:rPr>
                  <w:rStyle w:val="Hyperlink"/>
                  <w:rFonts w:ascii="Arial" w:hAnsi="Arial" w:cs="Arial"/>
                  <w:sz w:val="20"/>
                  <w:szCs w:val="24"/>
                </w:rPr>
                <w:t>directly</w:t>
              </w:r>
            </w:hyperlink>
            <w:r w:rsidRPr="00833EDF">
              <w:rPr>
                <w:rFonts w:ascii="Arial" w:hAnsi="Arial" w:cs="Arial"/>
                <w:sz w:val="20"/>
                <w:szCs w:val="24"/>
              </w:rPr>
              <w:t xml:space="preserve">.The bespoke discovery service enables you to access a range of quality public health research evidence using a single search box, with the same ease as you would a search engine, yet with the assurance that you are browsing high quality, relevant resources. Better still, you benefit from seamless access to the full text without the need to go to multiple publisher websites or platforms. It’s easy to use, and saves you time. You will be able to find the evidence you need to inform your professional decision-making. To find out more, use the links below to register for a free online introductory training session, to be held: </w:t>
            </w:r>
            <w:hyperlink r:id="rId85" w:history="1">
              <w:r w:rsidRPr="00833EDF">
                <w:rPr>
                  <w:rStyle w:val="Hyperlink"/>
                  <w:rFonts w:ascii="Arial" w:hAnsi="Arial" w:cs="Arial"/>
                  <w:sz w:val="20"/>
                  <w:szCs w:val="24"/>
                </w:rPr>
                <w:t>28 September, 14:00 – 15:00</w:t>
              </w:r>
            </w:hyperlink>
            <w:r w:rsidRPr="00833EDF">
              <w:rPr>
                <w:rFonts w:ascii="Arial" w:hAnsi="Arial" w:cs="Arial"/>
                <w:sz w:val="20"/>
                <w:szCs w:val="24"/>
              </w:rPr>
              <w:t xml:space="preserve"> and </w:t>
            </w:r>
            <w:hyperlink r:id="rId86" w:history="1">
              <w:r w:rsidRPr="00833EDF">
                <w:rPr>
                  <w:rStyle w:val="Hyperlink"/>
                  <w:rFonts w:ascii="Arial" w:hAnsi="Arial" w:cs="Arial"/>
                  <w:sz w:val="20"/>
                  <w:szCs w:val="24"/>
                </w:rPr>
                <w:t>12 October, 14:00 – 15:00</w:t>
              </w:r>
            </w:hyperlink>
            <w:r w:rsidRPr="00833EDF">
              <w:rPr>
                <w:rFonts w:ascii="Arial" w:hAnsi="Arial" w:cs="Arial"/>
                <w:sz w:val="20"/>
                <w:szCs w:val="24"/>
              </w:rPr>
              <w:t xml:space="preserve">. Don’t worry if you can’t make either of the above dates, you will be able to view a recording at your own convenience after 28 September. Need some help? Email: </w:t>
            </w:r>
            <w:hyperlink r:id="rId87" w:history="1">
              <w:r w:rsidRPr="00833EDF">
                <w:rPr>
                  <w:rStyle w:val="Hyperlink"/>
                  <w:rFonts w:ascii="Arial" w:hAnsi="Arial" w:cs="Arial"/>
                  <w:sz w:val="20"/>
                  <w:szCs w:val="24"/>
                </w:rPr>
                <w:t>libraries@phe.gov.uk</w:t>
              </w:r>
            </w:hyperlink>
            <w:r w:rsidRPr="00833EDF">
              <w:rPr>
                <w:rFonts w:ascii="Arial" w:hAnsi="Arial" w:cs="Arial"/>
                <w:sz w:val="20"/>
                <w:szCs w:val="24"/>
              </w:rPr>
              <w:t xml:space="preserve"> or Telephone: (020) 368 20600.</w:t>
            </w:r>
            <w:r>
              <w:rPr>
                <w:rFonts w:ascii="Arial" w:hAnsi="Arial" w:cs="Arial"/>
                <w:sz w:val="20"/>
                <w:szCs w:val="24"/>
              </w:rPr>
              <w:t xml:space="preserve"> More information is included in the flyer, attached below. </w:t>
            </w:r>
          </w:p>
          <w:p w:rsidR="00833EDF" w:rsidRDefault="00833EDF" w:rsidP="00833EDF">
            <w:pPr>
              <w:shd w:val="clear" w:color="auto" w:fill="DAEEF3" w:themeFill="accent5" w:themeFillTint="33"/>
              <w:rPr>
                <w:rFonts w:ascii="Arial" w:hAnsi="Arial" w:cs="Arial"/>
                <w:sz w:val="20"/>
                <w:szCs w:val="24"/>
              </w:rPr>
            </w:pPr>
          </w:p>
          <w:p w:rsidR="00746DD5" w:rsidRPr="00F30241" w:rsidRDefault="00833EDF" w:rsidP="00714629">
            <w:pPr>
              <w:shd w:val="clear" w:color="auto" w:fill="DAEEF3" w:themeFill="accent5" w:themeFillTint="33"/>
              <w:rPr>
                <w:rFonts w:ascii="Arial" w:hAnsi="Arial" w:cs="Arial"/>
                <w:sz w:val="20"/>
                <w:szCs w:val="24"/>
              </w:rPr>
            </w:pPr>
            <w:r>
              <w:rPr>
                <w:rFonts w:ascii="Arial" w:hAnsi="Arial" w:cs="Arial"/>
                <w:sz w:val="20"/>
                <w:szCs w:val="24"/>
              </w:rPr>
              <w:object w:dxaOrig="1531" w:dyaOrig="990">
                <v:shape id="_x0000_i1034" type="#_x0000_t75" style="width:76.6pt;height:49.75pt" o:ole="">
                  <v:imagedata r:id="rId88" o:title=""/>
                </v:shape>
                <o:OLEObject Type="Embed" ProgID="AcroExch.Document.11" ShapeID="_x0000_i1034" DrawAspect="Icon" ObjectID="_1568441069" r:id="rId89"/>
              </w:object>
            </w:r>
          </w:p>
          <w:p w:rsidR="00DE6D85" w:rsidRPr="00434715" w:rsidRDefault="00DE6D85" w:rsidP="00316F33">
            <w:pPr>
              <w:shd w:val="clear" w:color="auto" w:fill="DAEEF3" w:themeFill="accent5" w:themeFillTint="33"/>
              <w:rPr>
                <w:rFonts w:ascii="Arial" w:hAnsi="Arial" w:cs="Arial"/>
                <w:sz w:val="20"/>
                <w:szCs w:val="20"/>
              </w:rPr>
            </w:pPr>
          </w:p>
        </w:tc>
      </w:tr>
      <w:tr w:rsidR="004B3149" w:rsidRPr="006A08BA" w:rsidTr="00A8713D">
        <w:trPr>
          <w:trHeight w:val="846"/>
        </w:trPr>
        <w:tc>
          <w:tcPr>
            <w:tcW w:w="9996"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rsidR="004B3149" w:rsidRPr="006A08BA" w:rsidRDefault="004B3149" w:rsidP="00BC5DD0">
            <w:pPr>
              <w:jc w:val="center"/>
              <w:rPr>
                <w:rFonts w:ascii="Arial" w:hAnsi="Arial" w:cs="Arial"/>
                <w:sz w:val="24"/>
                <w:szCs w:val="24"/>
              </w:rPr>
            </w:pPr>
          </w:p>
          <w:p w:rsidR="004B3149" w:rsidRPr="004E6660" w:rsidRDefault="004B3149" w:rsidP="00BC5DD0">
            <w:pPr>
              <w:jc w:val="center"/>
              <w:rPr>
                <w:rFonts w:ascii="Arial" w:hAnsi="Arial" w:cs="Arial"/>
                <w:sz w:val="24"/>
                <w:szCs w:val="24"/>
              </w:rPr>
            </w:pPr>
            <w:r w:rsidRPr="004E6660">
              <w:rPr>
                <w:rFonts w:ascii="Arial" w:hAnsi="Arial" w:cs="Arial"/>
                <w:sz w:val="24"/>
                <w:szCs w:val="24"/>
              </w:rPr>
              <w:t>Upcoming Meetings</w:t>
            </w:r>
            <w:r w:rsidR="008C2FC7" w:rsidRPr="004E6660">
              <w:rPr>
                <w:rFonts w:ascii="Arial" w:hAnsi="Arial" w:cs="Arial"/>
                <w:sz w:val="24"/>
                <w:szCs w:val="24"/>
              </w:rPr>
              <w:t xml:space="preserve"> </w:t>
            </w:r>
            <w:r w:rsidRPr="004E6660">
              <w:rPr>
                <w:rFonts w:ascii="Arial" w:hAnsi="Arial" w:cs="Arial"/>
                <w:sz w:val="24"/>
                <w:szCs w:val="24"/>
              </w:rPr>
              <w:t>and Seminars</w:t>
            </w:r>
          </w:p>
          <w:p w:rsidR="004B3149" w:rsidRPr="006A08BA" w:rsidRDefault="004B3149" w:rsidP="00BC5DD0">
            <w:pPr>
              <w:jc w:val="center"/>
              <w:rPr>
                <w:rFonts w:ascii="Arial" w:hAnsi="Arial" w:cs="Arial"/>
                <w:sz w:val="24"/>
                <w:szCs w:val="24"/>
              </w:rPr>
            </w:pPr>
          </w:p>
        </w:tc>
      </w:tr>
      <w:tr w:rsidR="004B3149" w:rsidRPr="007C111F" w:rsidTr="00A8713D">
        <w:tc>
          <w:tcPr>
            <w:tcW w:w="9996" w:type="dxa"/>
            <w:tcBorders>
              <w:top w:val="dashSmallGap" w:sz="4" w:space="0" w:color="auto"/>
              <w:bottom w:val="dashSmallGap" w:sz="4" w:space="0" w:color="auto"/>
            </w:tcBorders>
          </w:tcPr>
          <w:p w:rsidR="003530DF" w:rsidRPr="007C111F" w:rsidRDefault="003530DF" w:rsidP="005D69AD">
            <w:pPr>
              <w:rPr>
                <w:rFonts w:ascii="Arial" w:hAnsi="Arial" w:cs="Arial"/>
                <w:sz w:val="20"/>
                <w:szCs w:val="20"/>
              </w:rPr>
            </w:pPr>
          </w:p>
          <w:p w:rsidR="00265AF0" w:rsidRDefault="00265AF0" w:rsidP="00EF2142">
            <w:pPr>
              <w:shd w:val="clear" w:color="auto" w:fill="DBE5F1" w:themeFill="accent1" w:themeFillTint="33"/>
              <w:rPr>
                <w:rFonts w:ascii="Arial" w:hAnsi="Arial" w:cs="Arial"/>
                <w:bCs/>
                <w:sz w:val="24"/>
                <w:szCs w:val="20"/>
              </w:rPr>
            </w:pPr>
            <w:r w:rsidRPr="00265AF0">
              <w:rPr>
                <w:rFonts w:ascii="Arial" w:hAnsi="Arial" w:cs="Arial"/>
                <w:bCs/>
                <w:sz w:val="24"/>
                <w:szCs w:val="20"/>
              </w:rPr>
              <w:t xml:space="preserve">Ageing, loneliness </w:t>
            </w:r>
            <w:r w:rsidR="00867D6B">
              <w:rPr>
                <w:rFonts w:ascii="Arial" w:hAnsi="Arial" w:cs="Arial"/>
                <w:bCs/>
                <w:sz w:val="24"/>
                <w:szCs w:val="20"/>
              </w:rPr>
              <w:t>and dementia: L</w:t>
            </w:r>
            <w:r>
              <w:rPr>
                <w:rFonts w:ascii="Arial" w:hAnsi="Arial" w:cs="Arial"/>
                <w:bCs/>
                <w:sz w:val="24"/>
                <w:szCs w:val="20"/>
              </w:rPr>
              <w:t>earning event</w:t>
            </w:r>
          </w:p>
          <w:p w:rsidR="00265AF0" w:rsidRPr="00F30241" w:rsidRDefault="00265AF0" w:rsidP="00EF2142">
            <w:pPr>
              <w:shd w:val="clear" w:color="auto" w:fill="DBE5F1" w:themeFill="accent1" w:themeFillTint="33"/>
              <w:rPr>
                <w:rFonts w:ascii="Arial" w:hAnsi="Arial" w:cs="Arial"/>
                <w:bCs/>
              </w:rPr>
            </w:pPr>
            <w:r w:rsidRPr="00F30241">
              <w:rPr>
                <w:rFonts w:ascii="Arial" w:hAnsi="Arial" w:cs="Arial"/>
                <w:bCs/>
              </w:rPr>
              <w:t>Thursday 16th November</w:t>
            </w:r>
          </w:p>
          <w:p w:rsidR="00265AF0" w:rsidRPr="00F30241" w:rsidRDefault="00265AF0" w:rsidP="00265AF0">
            <w:pPr>
              <w:shd w:val="clear" w:color="auto" w:fill="DBE5F1" w:themeFill="accent1" w:themeFillTint="33"/>
              <w:rPr>
                <w:rFonts w:ascii="Arial" w:hAnsi="Arial" w:cs="Arial"/>
                <w:bCs/>
              </w:rPr>
            </w:pPr>
            <w:r w:rsidRPr="00F30241">
              <w:rPr>
                <w:rFonts w:ascii="Arial" w:hAnsi="Arial" w:cs="Arial"/>
                <w:bCs/>
              </w:rPr>
              <w:t xml:space="preserve">Hatfield Hall, </w:t>
            </w:r>
            <w:proofErr w:type="spellStart"/>
            <w:r w:rsidRPr="00F30241">
              <w:rPr>
                <w:rFonts w:ascii="Arial" w:hAnsi="Arial" w:cs="Arial"/>
                <w:bCs/>
              </w:rPr>
              <w:t>Aberford</w:t>
            </w:r>
            <w:proofErr w:type="spellEnd"/>
            <w:r w:rsidRPr="00F30241">
              <w:rPr>
                <w:rFonts w:ascii="Arial" w:hAnsi="Arial" w:cs="Arial"/>
                <w:bCs/>
              </w:rPr>
              <w:t xml:space="preserve"> Road, Stanley, Wakefield, WF3 4JP</w:t>
            </w:r>
          </w:p>
          <w:p w:rsidR="00265AF0" w:rsidRPr="00265AF0" w:rsidRDefault="00265AF0" w:rsidP="00265AF0">
            <w:pPr>
              <w:shd w:val="clear" w:color="auto" w:fill="DBE5F1" w:themeFill="accent1" w:themeFillTint="33"/>
              <w:rPr>
                <w:rFonts w:ascii="Arial" w:hAnsi="Arial" w:cs="Arial"/>
                <w:bCs/>
                <w:sz w:val="24"/>
                <w:szCs w:val="20"/>
              </w:rPr>
            </w:pPr>
          </w:p>
          <w:p w:rsidR="00265AF0" w:rsidRDefault="00265AF0" w:rsidP="00265AF0">
            <w:pPr>
              <w:shd w:val="clear" w:color="auto" w:fill="DBE5F1" w:themeFill="accent1" w:themeFillTint="33"/>
              <w:rPr>
                <w:rFonts w:ascii="Arial" w:hAnsi="Arial" w:cs="Arial"/>
                <w:bCs/>
                <w:sz w:val="20"/>
                <w:szCs w:val="20"/>
              </w:rPr>
            </w:pPr>
            <w:r w:rsidRPr="00265AF0">
              <w:rPr>
                <w:rFonts w:ascii="Arial" w:hAnsi="Arial" w:cs="Arial"/>
                <w:bCs/>
                <w:sz w:val="20"/>
                <w:szCs w:val="20"/>
              </w:rPr>
              <w:t xml:space="preserve">Public Health England Yorkshire and Humber and the Clinical Network for Dementia and Older People’s Mental Health are holding a learning event focused on identifying and addressing loneliness and social isolation in older people. </w:t>
            </w:r>
          </w:p>
          <w:p w:rsidR="00265AF0" w:rsidRDefault="00265AF0" w:rsidP="00265AF0">
            <w:pPr>
              <w:shd w:val="clear" w:color="auto" w:fill="DBE5F1" w:themeFill="accent1" w:themeFillTint="33"/>
              <w:rPr>
                <w:rFonts w:ascii="Arial" w:hAnsi="Arial" w:cs="Arial"/>
                <w:bCs/>
                <w:sz w:val="20"/>
                <w:szCs w:val="20"/>
              </w:rPr>
            </w:pPr>
          </w:p>
          <w:p w:rsidR="00265AF0" w:rsidRDefault="00265AF0" w:rsidP="00265AF0">
            <w:pPr>
              <w:shd w:val="clear" w:color="auto" w:fill="DBE5F1" w:themeFill="accent1" w:themeFillTint="33"/>
              <w:rPr>
                <w:rFonts w:ascii="Arial" w:hAnsi="Arial" w:cs="Arial"/>
                <w:bCs/>
                <w:sz w:val="20"/>
                <w:szCs w:val="20"/>
              </w:rPr>
            </w:pPr>
            <w:r w:rsidRPr="00265AF0">
              <w:rPr>
                <w:rFonts w:ascii="Arial" w:hAnsi="Arial" w:cs="Arial"/>
                <w:bCs/>
                <w:sz w:val="20"/>
                <w:szCs w:val="20"/>
              </w:rPr>
              <w:t xml:space="preserve">The meeting will be chaired by Professor Alistair </w:t>
            </w:r>
            <w:proofErr w:type="gramStart"/>
            <w:r w:rsidRPr="00265AF0">
              <w:rPr>
                <w:rFonts w:ascii="Arial" w:hAnsi="Arial" w:cs="Arial"/>
                <w:bCs/>
                <w:sz w:val="20"/>
                <w:szCs w:val="20"/>
              </w:rPr>
              <w:t>Burns,</w:t>
            </w:r>
            <w:proofErr w:type="gramEnd"/>
            <w:r w:rsidRPr="00265AF0">
              <w:rPr>
                <w:rFonts w:ascii="Arial" w:hAnsi="Arial" w:cs="Arial"/>
                <w:bCs/>
                <w:sz w:val="20"/>
                <w:szCs w:val="20"/>
              </w:rPr>
              <w:t xml:space="preserve"> NHS England’s National Clinical Director for Dementia and Older People’s Mental Health and our keynote speaker is Claire Turner, Director of Evidence from the Centre for Ageing Better.  The event will feature presentations from the Alzheimer’s Society, Sheffield University and Equal Arts as well as interactive World Café sessions to showcase local practice. You will also get the chance to meet the </w:t>
            </w:r>
            <w:proofErr w:type="spellStart"/>
            <w:r w:rsidRPr="00265AF0">
              <w:rPr>
                <w:rFonts w:ascii="Arial" w:hAnsi="Arial" w:cs="Arial"/>
                <w:bCs/>
                <w:sz w:val="20"/>
                <w:szCs w:val="20"/>
              </w:rPr>
              <w:t>HenPower</w:t>
            </w:r>
            <w:proofErr w:type="spellEnd"/>
            <w:r w:rsidRPr="00265AF0">
              <w:rPr>
                <w:rFonts w:ascii="Arial" w:hAnsi="Arial" w:cs="Arial"/>
                <w:bCs/>
                <w:sz w:val="20"/>
                <w:szCs w:val="20"/>
              </w:rPr>
              <w:t xml:space="preserve"> </w:t>
            </w:r>
            <w:proofErr w:type="spellStart"/>
            <w:r w:rsidRPr="00265AF0">
              <w:rPr>
                <w:rFonts w:ascii="Arial" w:hAnsi="Arial" w:cs="Arial"/>
                <w:bCs/>
                <w:sz w:val="20"/>
                <w:szCs w:val="20"/>
              </w:rPr>
              <w:t>Hensioners</w:t>
            </w:r>
            <w:proofErr w:type="spellEnd"/>
            <w:r w:rsidRPr="00265AF0">
              <w:rPr>
                <w:rFonts w:ascii="Arial" w:hAnsi="Arial" w:cs="Arial"/>
                <w:bCs/>
                <w:sz w:val="20"/>
                <w:szCs w:val="20"/>
              </w:rPr>
              <w:t>!</w:t>
            </w:r>
          </w:p>
          <w:p w:rsidR="00265AF0" w:rsidRPr="00265AF0" w:rsidRDefault="00265AF0" w:rsidP="00265AF0">
            <w:pPr>
              <w:shd w:val="clear" w:color="auto" w:fill="DBE5F1" w:themeFill="accent1" w:themeFillTint="33"/>
              <w:rPr>
                <w:rFonts w:ascii="Arial" w:hAnsi="Arial" w:cs="Arial"/>
                <w:bCs/>
                <w:sz w:val="20"/>
                <w:szCs w:val="20"/>
              </w:rPr>
            </w:pPr>
          </w:p>
          <w:p w:rsidR="00265AF0" w:rsidRPr="00265AF0" w:rsidRDefault="00265AF0" w:rsidP="00265AF0">
            <w:pPr>
              <w:shd w:val="clear" w:color="auto" w:fill="DBE5F1" w:themeFill="accent1" w:themeFillTint="33"/>
              <w:rPr>
                <w:rFonts w:ascii="Arial" w:hAnsi="Arial" w:cs="Arial"/>
                <w:bCs/>
                <w:sz w:val="20"/>
                <w:szCs w:val="20"/>
              </w:rPr>
            </w:pPr>
            <w:r w:rsidRPr="00265AF0">
              <w:rPr>
                <w:rFonts w:ascii="Arial" w:hAnsi="Arial" w:cs="Arial"/>
                <w:bCs/>
                <w:sz w:val="20"/>
                <w:szCs w:val="20"/>
              </w:rPr>
              <w:t>Who should attend?</w:t>
            </w:r>
          </w:p>
          <w:p w:rsidR="00265AF0" w:rsidRPr="00265AF0" w:rsidRDefault="00265AF0" w:rsidP="00265AF0">
            <w:pPr>
              <w:numPr>
                <w:ilvl w:val="0"/>
                <w:numId w:val="7"/>
              </w:numPr>
              <w:shd w:val="clear" w:color="auto" w:fill="DBE5F1" w:themeFill="accent1" w:themeFillTint="33"/>
              <w:rPr>
                <w:rFonts w:ascii="Arial" w:hAnsi="Arial" w:cs="Arial"/>
                <w:bCs/>
                <w:sz w:val="20"/>
                <w:szCs w:val="20"/>
              </w:rPr>
            </w:pPr>
            <w:r w:rsidRPr="00265AF0">
              <w:rPr>
                <w:rFonts w:ascii="Arial" w:hAnsi="Arial" w:cs="Arial"/>
                <w:bCs/>
                <w:sz w:val="20"/>
                <w:szCs w:val="20"/>
              </w:rPr>
              <w:t>Elected members</w:t>
            </w:r>
          </w:p>
          <w:p w:rsidR="00265AF0" w:rsidRPr="00265AF0" w:rsidRDefault="00265AF0" w:rsidP="00265AF0">
            <w:pPr>
              <w:numPr>
                <w:ilvl w:val="0"/>
                <w:numId w:val="7"/>
              </w:numPr>
              <w:shd w:val="clear" w:color="auto" w:fill="DBE5F1" w:themeFill="accent1" w:themeFillTint="33"/>
              <w:rPr>
                <w:rFonts w:ascii="Arial" w:hAnsi="Arial" w:cs="Arial"/>
                <w:bCs/>
                <w:sz w:val="20"/>
                <w:szCs w:val="20"/>
              </w:rPr>
            </w:pPr>
            <w:r w:rsidRPr="00265AF0">
              <w:rPr>
                <w:rFonts w:ascii="Arial" w:hAnsi="Arial" w:cs="Arial"/>
                <w:bCs/>
                <w:sz w:val="20"/>
                <w:szCs w:val="20"/>
              </w:rPr>
              <w:t>Local authority public health and adult social care staff</w:t>
            </w:r>
          </w:p>
          <w:p w:rsidR="00265AF0" w:rsidRPr="00265AF0" w:rsidRDefault="00265AF0" w:rsidP="00265AF0">
            <w:pPr>
              <w:numPr>
                <w:ilvl w:val="0"/>
                <w:numId w:val="7"/>
              </w:numPr>
              <w:shd w:val="clear" w:color="auto" w:fill="DBE5F1" w:themeFill="accent1" w:themeFillTint="33"/>
              <w:rPr>
                <w:rFonts w:ascii="Arial" w:hAnsi="Arial" w:cs="Arial"/>
                <w:bCs/>
                <w:sz w:val="20"/>
                <w:szCs w:val="20"/>
              </w:rPr>
            </w:pPr>
            <w:r w:rsidRPr="00265AF0">
              <w:rPr>
                <w:rFonts w:ascii="Arial" w:hAnsi="Arial" w:cs="Arial"/>
                <w:bCs/>
                <w:sz w:val="20"/>
                <w:szCs w:val="20"/>
              </w:rPr>
              <w:t>CCG staff</w:t>
            </w:r>
          </w:p>
          <w:p w:rsidR="00265AF0" w:rsidRPr="00265AF0" w:rsidRDefault="00265AF0" w:rsidP="00265AF0">
            <w:pPr>
              <w:numPr>
                <w:ilvl w:val="0"/>
                <w:numId w:val="7"/>
              </w:numPr>
              <w:shd w:val="clear" w:color="auto" w:fill="DBE5F1" w:themeFill="accent1" w:themeFillTint="33"/>
              <w:rPr>
                <w:rFonts w:ascii="Arial" w:hAnsi="Arial" w:cs="Arial"/>
                <w:bCs/>
                <w:sz w:val="20"/>
                <w:szCs w:val="20"/>
              </w:rPr>
            </w:pPr>
            <w:r w:rsidRPr="00265AF0">
              <w:rPr>
                <w:rFonts w:ascii="Arial" w:hAnsi="Arial" w:cs="Arial"/>
                <w:bCs/>
                <w:sz w:val="20"/>
                <w:szCs w:val="20"/>
              </w:rPr>
              <w:t>Dementia champions</w:t>
            </w:r>
          </w:p>
          <w:p w:rsidR="00265AF0" w:rsidRDefault="00265AF0" w:rsidP="00265AF0">
            <w:pPr>
              <w:numPr>
                <w:ilvl w:val="0"/>
                <w:numId w:val="7"/>
              </w:numPr>
              <w:shd w:val="clear" w:color="auto" w:fill="DBE5F1" w:themeFill="accent1" w:themeFillTint="33"/>
              <w:rPr>
                <w:rFonts w:ascii="Arial" w:hAnsi="Arial" w:cs="Arial"/>
                <w:bCs/>
                <w:sz w:val="20"/>
                <w:szCs w:val="20"/>
              </w:rPr>
            </w:pPr>
            <w:r w:rsidRPr="00265AF0">
              <w:rPr>
                <w:rFonts w:ascii="Arial" w:hAnsi="Arial" w:cs="Arial"/>
                <w:bCs/>
                <w:sz w:val="20"/>
                <w:szCs w:val="20"/>
              </w:rPr>
              <w:t>Voluntary and community sector staff supporting the healthy ageing and dementia agendas</w:t>
            </w:r>
          </w:p>
          <w:p w:rsidR="00265AF0" w:rsidRPr="00265AF0" w:rsidRDefault="00265AF0" w:rsidP="00265AF0">
            <w:pPr>
              <w:shd w:val="clear" w:color="auto" w:fill="DBE5F1" w:themeFill="accent1" w:themeFillTint="33"/>
              <w:rPr>
                <w:rFonts w:ascii="Arial" w:hAnsi="Arial" w:cs="Arial"/>
                <w:bCs/>
                <w:sz w:val="20"/>
                <w:szCs w:val="20"/>
              </w:rPr>
            </w:pPr>
          </w:p>
          <w:p w:rsidR="00265AF0" w:rsidRPr="00265AF0" w:rsidRDefault="00265AF0" w:rsidP="00265AF0">
            <w:pPr>
              <w:shd w:val="clear" w:color="auto" w:fill="DBE5F1" w:themeFill="accent1" w:themeFillTint="33"/>
              <w:rPr>
                <w:rFonts w:ascii="Arial" w:hAnsi="Arial" w:cs="Arial"/>
                <w:bCs/>
                <w:sz w:val="20"/>
                <w:szCs w:val="20"/>
              </w:rPr>
            </w:pPr>
            <w:r w:rsidRPr="00265AF0">
              <w:rPr>
                <w:rFonts w:ascii="Arial" w:hAnsi="Arial" w:cs="Arial"/>
                <w:bCs/>
                <w:sz w:val="20"/>
                <w:szCs w:val="20"/>
              </w:rPr>
              <w:t xml:space="preserve">Please forward to anybody you think would be interested in attending. </w:t>
            </w:r>
          </w:p>
          <w:p w:rsidR="00265AF0" w:rsidRPr="00265AF0" w:rsidRDefault="00265AF0" w:rsidP="00265AF0">
            <w:pPr>
              <w:shd w:val="clear" w:color="auto" w:fill="DBE5F1" w:themeFill="accent1" w:themeFillTint="33"/>
              <w:rPr>
                <w:rFonts w:ascii="Arial" w:hAnsi="Arial" w:cs="Arial"/>
                <w:bCs/>
                <w:sz w:val="20"/>
                <w:szCs w:val="20"/>
              </w:rPr>
            </w:pPr>
          </w:p>
          <w:p w:rsidR="00265AF0" w:rsidRDefault="00265AF0" w:rsidP="00265AF0">
            <w:pPr>
              <w:shd w:val="clear" w:color="auto" w:fill="DBE5F1" w:themeFill="accent1" w:themeFillTint="33"/>
              <w:rPr>
                <w:rFonts w:ascii="Arial" w:hAnsi="Arial" w:cs="Arial"/>
                <w:bCs/>
                <w:sz w:val="20"/>
                <w:szCs w:val="20"/>
              </w:rPr>
            </w:pPr>
            <w:r w:rsidRPr="00265AF0">
              <w:rPr>
                <w:rFonts w:ascii="Arial" w:hAnsi="Arial" w:cs="Arial"/>
                <w:bCs/>
                <w:sz w:val="20"/>
                <w:szCs w:val="20"/>
              </w:rPr>
              <w:t xml:space="preserve">Places are limited by geographical area so early booking </w:t>
            </w:r>
            <w:r>
              <w:rPr>
                <w:rFonts w:ascii="Arial" w:hAnsi="Arial" w:cs="Arial"/>
                <w:bCs/>
                <w:sz w:val="20"/>
                <w:szCs w:val="20"/>
              </w:rPr>
              <w:t xml:space="preserve">is recommended. Book your place </w:t>
            </w:r>
            <w:r w:rsidRPr="00265AF0">
              <w:rPr>
                <w:rFonts w:ascii="Arial" w:hAnsi="Arial" w:cs="Arial"/>
                <w:bCs/>
                <w:sz w:val="20"/>
                <w:szCs w:val="20"/>
              </w:rPr>
              <w:t xml:space="preserve">at the event via </w:t>
            </w:r>
            <w:hyperlink r:id="rId90" w:history="1">
              <w:r w:rsidRPr="00265AF0">
                <w:rPr>
                  <w:rStyle w:val="Hyperlink"/>
                  <w:rFonts w:ascii="Arial" w:hAnsi="Arial" w:cs="Arial"/>
                  <w:bCs/>
                  <w:sz w:val="20"/>
                  <w:szCs w:val="20"/>
                </w:rPr>
                <w:t>Eventbrite</w:t>
              </w:r>
            </w:hyperlink>
            <w:r>
              <w:rPr>
                <w:rFonts w:ascii="Arial" w:hAnsi="Arial" w:cs="Arial"/>
                <w:bCs/>
                <w:sz w:val="20"/>
                <w:szCs w:val="20"/>
              </w:rPr>
              <w:t xml:space="preserve">. </w:t>
            </w:r>
          </w:p>
          <w:p w:rsidR="00265AF0" w:rsidRPr="00265AF0" w:rsidRDefault="00265AF0" w:rsidP="00265AF0">
            <w:pPr>
              <w:shd w:val="clear" w:color="auto" w:fill="DBE5F1" w:themeFill="accent1" w:themeFillTint="33"/>
              <w:rPr>
                <w:rFonts w:ascii="Arial" w:hAnsi="Arial" w:cs="Arial"/>
                <w:bCs/>
                <w:sz w:val="20"/>
                <w:szCs w:val="20"/>
              </w:rPr>
            </w:pPr>
          </w:p>
          <w:p w:rsidR="00265AF0" w:rsidRDefault="00265AF0" w:rsidP="00265AF0">
            <w:pPr>
              <w:shd w:val="clear" w:color="auto" w:fill="DBE5F1" w:themeFill="accent1" w:themeFillTint="33"/>
              <w:rPr>
                <w:rFonts w:ascii="Arial" w:hAnsi="Arial" w:cs="Arial"/>
                <w:bCs/>
                <w:sz w:val="20"/>
                <w:szCs w:val="20"/>
              </w:rPr>
            </w:pPr>
            <w:r w:rsidRPr="00265AF0">
              <w:rPr>
                <w:rFonts w:ascii="Arial" w:hAnsi="Arial" w:cs="Arial"/>
                <w:bCs/>
                <w:sz w:val="20"/>
                <w:szCs w:val="20"/>
              </w:rPr>
              <w:t xml:space="preserve">We are also inviting areas to share local work on the loneliness and social isolation agenda through poster presentations. If you would like to submit a poster please email the following details to </w:t>
            </w:r>
            <w:hyperlink r:id="rId91" w:history="1">
              <w:r w:rsidRPr="00265AF0">
                <w:rPr>
                  <w:rStyle w:val="Hyperlink"/>
                  <w:rFonts w:ascii="Arial" w:hAnsi="Arial" w:cs="Arial"/>
                  <w:bCs/>
                  <w:sz w:val="20"/>
                  <w:szCs w:val="20"/>
                </w:rPr>
                <w:t>Nicola Smith</w:t>
              </w:r>
            </w:hyperlink>
            <w:r w:rsidRPr="00265AF0">
              <w:rPr>
                <w:rFonts w:ascii="Arial" w:hAnsi="Arial" w:cs="Arial"/>
                <w:bCs/>
                <w:sz w:val="20"/>
                <w:szCs w:val="20"/>
              </w:rPr>
              <w:t xml:space="preserve"> by Friday 13</w:t>
            </w:r>
            <w:r w:rsidRPr="00265AF0">
              <w:rPr>
                <w:rFonts w:ascii="Arial" w:hAnsi="Arial" w:cs="Arial"/>
                <w:bCs/>
                <w:sz w:val="20"/>
                <w:szCs w:val="20"/>
                <w:vertAlign w:val="superscript"/>
              </w:rPr>
              <w:t>th</w:t>
            </w:r>
            <w:r w:rsidRPr="00265AF0">
              <w:rPr>
                <w:rFonts w:ascii="Arial" w:hAnsi="Arial" w:cs="Arial"/>
                <w:bCs/>
                <w:sz w:val="20"/>
                <w:szCs w:val="20"/>
              </w:rPr>
              <w:t xml:space="preserve"> October 2017.</w:t>
            </w:r>
          </w:p>
          <w:p w:rsidR="00E875FF" w:rsidRDefault="00E875FF" w:rsidP="00265AF0">
            <w:pPr>
              <w:shd w:val="clear" w:color="auto" w:fill="DBE5F1" w:themeFill="accent1" w:themeFillTint="33"/>
              <w:rPr>
                <w:rFonts w:ascii="Arial" w:hAnsi="Arial" w:cs="Arial"/>
                <w:bCs/>
                <w:sz w:val="20"/>
                <w:szCs w:val="20"/>
              </w:rPr>
            </w:pPr>
          </w:p>
          <w:p w:rsidR="00746DD5" w:rsidRDefault="00746DD5" w:rsidP="00265AF0">
            <w:pPr>
              <w:shd w:val="clear" w:color="auto" w:fill="DBE5F1" w:themeFill="accent1" w:themeFillTint="33"/>
              <w:rPr>
                <w:rFonts w:ascii="Arial" w:hAnsi="Arial" w:cs="Arial"/>
                <w:bCs/>
                <w:sz w:val="20"/>
                <w:szCs w:val="20"/>
              </w:rPr>
            </w:pPr>
          </w:p>
          <w:p w:rsidR="00E875FF" w:rsidRPr="001C2A17" w:rsidRDefault="00E875FF" w:rsidP="00E875FF">
            <w:pPr>
              <w:shd w:val="clear" w:color="auto" w:fill="DBE5F1" w:themeFill="accent1" w:themeFillTint="33"/>
              <w:rPr>
                <w:rFonts w:ascii="Arial" w:hAnsi="Arial" w:cs="Arial"/>
                <w:bCs/>
                <w:sz w:val="24"/>
                <w:szCs w:val="20"/>
              </w:rPr>
            </w:pPr>
            <w:r w:rsidRPr="001C2A17">
              <w:rPr>
                <w:rFonts w:ascii="Arial" w:hAnsi="Arial" w:cs="Arial"/>
                <w:bCs/>
                <w:sz w:val="24"/>
                <w:szCs w:val="20"/>
              </w:rPr>
              <w:lastRenderedPageBreak/>
              <w:t>A Symposium on Smoking in Pregnancy and Improving Outcomes in Early Years</w:t>
            </w:r>
          </w:p>
          <w:p w:rsidR="00E875FF" w:rsidRPr="00F30241" w:rsidRDefault="00E875FF" w:rsidP="00E875FF">
            <w:pPr>
              <w:shd w:val="clear" w:color="auto" w:fill="DBE5F1" w:themeFill="accent1" w:themeFillTint="33"/>
              <w:rPr>
                <w:rFonts w:ascii="Arial" w:hAnsi="Arial" w:cs="Arial"/>
                <w:bCs/>
              </w:rPr>
            </w:pPr>
            <w:r w:rsidRPr="00F30241">
              <w:rPr>
                <w:rFonts w:ascii="Arial" w:hAnsi="Arial" w:cs="Arial"/>
                <w:bCs/>
              </w:rPr>
              <w:t>Tuesday 7th November 2017, 9.30 – 15.30</w:t>
            </w:r>
          </w:p>
          <w:p w:rsidR="00E875FF" w:rsidRPr="00F30241" w:rsidRDefault="00E875FF" w:rsidP="00E875FF">
            <w:pPr>
              <w:shd w:val="clear" w:color="auto" w:fill="DBE5F1" w:themeFill="accent1" w:themeFillTint="33"/>
              <w:rPr>
                <w:rFonts w:ascii="Arial" w:hAnsi="Arial" w:cs="Arial"/>
                <w:bCs/>
              </w:rPr>
            </w:pPr>
            <w:r w:rsidRPr="00F30241">
              <w:rPr>
                <w:rFonts w:ascii="Arial" w:hAnsi="Arial" w:cs="Arial"/>
                <w:bCs/>
              </w:rPr>
              <w:t xml:space="preserve">Horizon, Brewery </w:t>
            </w:r>
            <w:proofErr w:type="spellStart"/>
            <w:r w:rsidRPr="00F30241">
              <w:rPr>
                <w:rFonts w:ascii="Arial" w:hAnsi="Arial" w:cs="Arial"/>
                <w:bCs/>
              </w:rPr>
              <w:t>Wharfe</w:t>
            </w:r>
            <w:proofErr w:type="spellEnd"/>
            <w:r w:rsidRPr="00F30241">
              <w:rPr>
                <w:rFonts w:ascii="Arial" w:hAnsi="Arial" w:cs="Arial"/>
                <w:bCs/>
              </w:rPr>
              <w:t>, Leeds, LS10 1HG</w:t>
            </w:r>
          </w:p>
          <w:p w:rsidR="00E875FF" w:rsidRDefault="00E875FF" w:rsidP="00E875FF">
            <w:pPr>
              <w:shd w:val="clear" w:color="auto" w:fill="DBE5F1" w:themeFill="accent1" w:themeFillTint="33"/>
              <w:rPr>
                <w:rFonts w:ascii="Arial" w:hAnsi="Arial" w:cs="Arial"/>
                <w:bCs/>
                <w:sz w:val="20"/>
                <w:szCs w:val="20"/>
              </w:rPr>
            </w:pPr>
          </w:p>
          <w:p w:rsidR="00E875FF" w:rsidRPr="001C2A17" w:rsidRDefault="00E875FF" w:rsidP="00E875FF">
            <w:pPr>
              <w:shd w:val="clear" w:color="auto" w:fill="DBE5F1" w:themeFill="accent1" w:themeFillTint="33"/>
              <w:rPr>
                <w:rFonts w:ascii="Arial" w:hAnsi="Arial" w:cs="Arial"/>
                <w:bCs/>
                <w:sz w:val="20"/>
                <w:szCs w:val="20"/>
              </w:rPr>
            </w:pPr>
            <w:r w:rsidRPr="001C2A17">
              <w:rPr>
                <w:rFonts w:ascii="Arial" w:hAnsi="Arial" w:cs="Arial"/>
                <w:bCs/>
                <w:sz w:val="20"/>
                <w:szCs w:val="20"/>
              </w:rPr>
              <w:t>Significant improvements have been made across Yorkshire and the Humber since the introduction of the Y&amp;H Stillbirth Recommendations and Saving babies Lives Care Bundle.  The Maternity Network, PHE and the Association of Directors of Public Health would like to build on this success and continue to support services to:</w:t>
            </w:r>
          </w:p>
          <w:p w:rsidR="00E875FF" w:rsidRPr="001C2A17" w:rsidRDefault="00E875FF" w:rsidP="00E875FF">
            <w:pPr>
              <w:shd w:val="clear" w:color="auto" w:fill="DBE5F1" w:themeFill="accent1" w:themeFillTint="33"/>
              <w:rPr>
                <w:rFonts w:ascii="Arial" w:hAnsi="Arial" w:cs="Arial"/>
                <w:bCs/>
                <w:sz w:val="20"/>
                <w:szCs w:val="20"/>
              </w:rPr>
            </w:pPr>
          </w:p>
          <w:p w:rsidR="00E875FF" w:rsidRPr="001C2A17" w:rsidRDefault="00E875FF" w:rsidP="00E875FF">
            <w:pPr>
              <w:numPr>
                <w:ilvl w:val="0"/>
                <w:numId w:val="13"/>
              </w:numPr>
              <w:shd w:val="clear" w:color="auto" w:fill="DBE5F1" w:themeFill="accent1" w:themeFillTint="33"/>
              <w:rPr>
                <w:rFonts w:ascii="Arial" w:hAnsi="Arial" w:cs="Arial"/>
                <w:bCs/>
                <w:sz w:val="20"/>
                <w:szCs w:val="20"/>
              </w:rPr>
            </w:pPr>
            <w:r w:rsidRPr="001C2A17">
              <w:rPr>
                <w:rFonts w:ascii="Arial" w:hAnsi="Arial" w:cs="Arial"/>
                <w:bCs/>
                <w:sz w:val="20"/>
                <w:szCs w:val="20"/>
              </w:rPr>
              <w:t>Reduce stillbirths and improve outcomes in early years by reducing the prevalence of smoking in pregnancy and increasing smoke free homes.</w:t>
            </w:r>
          </w:p>
          <w:p w:rsidR="00E875FF" w:rsidRPr="001C2A17" w:rsidRDefault="00E875FF" w:rsidP="00E875FF">
            <w:pPr>
              <w:numPr>
                <w:ilvl w:val="0"/>
                <w:numId w:val="13"/>
              </w:numPr>
              <w:shd w:val="clear" w:color="auto" w:fill="DBE5F1" w:themeFill="accent1" w:themeFillTint="33"/>
              <w:rPr>
                <w:rFonts w:ascii="Arial" w:hAnsi="Arial" w:cs="Arial"/>
                <w:bCs/>
                <w:sz w:val="20"/>
                <w:szCs w:val="20"/>
              </w:rPr>
            </w:pPr>
            <w:r w:rsidRPr="001C2A17">
              <w:rPr>
                <w:rFonts w:ascii="Arial" w:hAnsi="Arial" w:cs="Arial"/>
                <w:bCs/>
                <w:sz w:val="20"/>
                <w:szCs w:val="20"/>
              </w:rPr>
              <w:t>Agree on a consistent smoking in pregnancy pathway and reduce variation in practice across Y&amp;H</w:t>
            </w:r>
          </w:p>
          <w:p w:rsidR="00E875FF" w:rsidRPr="001C2A17" w:rsidRDefault="00E875FF" w:rsidP="00E875FF">
            <w:pPr>
              <w:numPr>
                <w:ilvl w:val="0"/>
                <w:numId w:val="13"/>
              </w:numPr>
              <w:shd w:val="clear" w:color="auto" w:fill="DBE5F1" w:themeFill="accent1" w:themeFillTint="33"/>
              <w:rPr>
                <w:rFonts w:ascii="Arial" w:hAnsi="Arial" w:cs="Arial"/>
                <w:bCs/>
                <w:sz w:val="20"/>
                <w:szCs w:val="20"/>
                <w:u w:val="single"/>
              </w:rPr>
            </w:pPr>
            <w:r w:rsidRPr="001C2A17">
              <w:rPr>
                <w:rFonts w:ascii="Arial" w:hAnsi="Arial" w:cs="Arial"/>
                <w:bCs/>
                <w:sz w:val="20"/>
                <w:szCs w:val="20"/>
              </w:rPr>
              <w:t>Understand the partners/stakeholders in the system their roles, responsibilities and contribution to the pathway</w:t>
            </w:r>
          </w:p>
          <w:p w:rsidR="00E875FF" w:rsidRDefault="00E875FF" w:rsidP="00E875FF">
            <w:pPr>
              <w:shd w:val="clear" w:color="auto" w:fill="DBE5F1" w:themeFill="accent1" w:themeFillTint="33"/>
              <w:rPr>
                <w:rFonts w:ascii="Arial" w:hAnsi="Arial" w:cs="Arial"/>
                <w:bCs/>
                <w:sz w:val="24"/>
                <w:szCs w:val="20"/>
              </w:rPr>
            </w:pPr>
          </w:p>
          <w:p w:rsidR="00E875FF" w:rsidRPr="00DF1AEC" w:rsidRDefault="00E875FF" w:rsidP="00E875FF">
            <w:pPr>
              <w:shd w:val="clear" w:color="auto" w:fill="DBE5F1" w:themeFill="accent1" w:themeFillTint="33"/>
              <w:rPr>
                <w:rFonts w:ascii="Arial" w:hAnsi="Arial" w:cs="Arial"/>
                <w:b/>
                <w:bCs/>
                <w:sz w:val="20"/>
                <w:szCs w:val="20"/>
              </w:rPr>
            </w:pPr>
            <w:r w:rsidRPr="00DF1AEC">
              <w:rPr>
                <w:rFonts w:ascii="Arial" w:hAnsi="Arial" w:cs="Arial"/>
                <w:b/>
                <w:bCs/>
                <w:sz w:val="20"/>
                <w:szCs w:val="20"/>
              </w:rPr>
              <w:t>Details of how to register are</w:t>
            </w:r>
            <w:hyperlink r:id="rId92" w:history="1">
              <w:r w:rsidRPr="00DF1AEC">
                <w:rPr>
                  <w:rStyle w:val="Hyperlink"/>
                  <w:rFonts w:ascii="Arial" w:hAnsi="Arial" w:cs="Arial"/>
                  <w:b/>
                  <w:bCs/>
                  <w:sz w:val="20"/>
                  <w:szCs w:val="20"/>
                </w:rPr>
                <w:t xml:space="preserve"> here</w:t>
              </w:r>
            </w:hyperlink>
          </w:p>
          <w:p w:rsidR="00E875FF" w:rsidRDefault="00E875FF" w:rsidP="00265AF0">
            <w:pPr>
              <w:shd w:val="clear" w:color="auto" w:fill="DBE5F1" w:themeFill="accent1" w:themeFillTint="33"/>
              <w:rPr>
                <w:rFonts w:ascii="Arial" w:hAnsi="Arial" w:cs="Arial"/>
                <w:bCs/>
                <w:sz w:val="20"/>
                <w:szCs w:val="20"/>
              </w:rPr>
            </w:pPr>
          </w:p>
          <w:p w:rsidR="00200CC3" w:rsidRDefault="00200CC3" w:rsidP="00265AF0">
            <w:pPr>
              <w:shd w:val="clear" w:color="auto" w:fill="DBE5F1" w:themeFill="accent1" w:themeFillTint="33"/>
              <w:rPr>
                <w:rFonts w:ascii="Arial" w:hAnsi="Arial" w:cs="Arial"/>
                <w:bCs/>
                <w:sz w:val="20"/>
                <w:szCs w:val="20"/>
              </w:rPr>
            </w:pPr>
          </w:p>
          <w:p w:rsidR="00200CC3" w:rsidRPr="00200CC3" w:rsidRDefault="00200CC3" w:rsidP="00200CC3">
            <w:pPr>
              <w:shd w:val="clear" w:color="auto" w:fill="DBE5F1" w:themeFill="accent1" w:themeFillTint="33"/>
              <w:rPr>
                <w:rFonts w:ascii="Arial" w:hAnsi="Arial" w:cs="Arial"/>
                <w:bCs/>
                <w:sz w:val="24"/>
                <w:szCs w:val="20"/>
              </w:rPr>
            </w:pPr>
            <w:r w:rsidRPr="00200CC3">
              <w:rPr>
                <w:rFonts w:ascii="Arial" w:hAnsi="Arial" w:cs="Arial"/>
                <w:bCs/>
                <w:sz w:val="24"/>
                <w:szCs w:val="20"/>
              </w:rPr>
              <w:t>Teleconference invitation to Health Matters on ‘Preventing ill health from alcohol and tobacco’</w:t>
            </w:r>
          </w:p>
          <w:p w:rsidR="00200CC3" w:rsidRPr="00200CC3" w:rsidRDefault="00200CC3" w:rsidP="00200CC3">
            <w:pPr>
              <w:shd w:val="clear" w:color="auto" w:fill="DBE5F1" w:themeFill="accent1" w:themeFillTint="33"/>
              <w:rPr>
                <w:rFonts w:ascii="Arial" w:hAnsi="Arial" w:cs="Arial"/>
                <w:b/>
                <w:bCs/>
                <w:sz w:val="20"/>
                <w:szCs w:val="20"/>
              </w:rPr>
            </w:pPr>
            <w:r w:rsidRPr="00200CC3">
              <w:rPr>
                <w:rFonts w:ascii="Arial" w:hAnsi="Arial" w:cs="Arial"/>
                <w:bCs/>
                <w:sz w:val="20"/>
                <w:szCs w:val="20"/>
              </w:rPr>
              <w:t xml:space="preserve">The next edition of Health Matters, ‘Preventing ill health from alcohol and tobacco’, will be launched via teleconference on Wednesday 4 October 2017, 12.15pm–1.00pm. Rosanna O’Connor, Director of Alcohol, Drugs &amp; Tobacco at PHE will be joined by Michelle </w:t>
            </w:r>
            <w:proofErr w:type="spellStart"/>
            <w:r w:rsidRPr="00200CC3">
              <w:rPr>
                <w:rFonts w:ascii="Arial" w:hAnsi="Arial" w:cs="Arial"/>
                <w:bCs/>
                <w:sz w:val="20"/>
                <w:szCs w:val="20"/>
              </w:rPr>
              <w:t>Havill</w:t>
            </w:r>
            <w:proofErr w:type="spellEnd"/>
            <w:r w:rsidRPr="00200CC3">
              <w:rPr>
                <w:rFonts w:ascii="Arial" w:hAnsi="Arial" w:cs="Arial"/>
                <w:bCs/>
                <w:sz w:val="20"/>
                <w:szCs w:val="20"/>
              </w:rPr>
              <w:t xml:space="preserve">, CQUIN Programme Manager at PHE and Allan Gregory, Tobacco Control Programme Manager at PHE for the launch of this latest edition of Health Matters. There will also be a question and answer session. Please dial in 5-10 minutes prior to the start time, using the following alternative numbers and the conference code: </w:t>
            </w:r>
            <w:r w:rsidRPr="00200CC3">
              <w:rPr>
                <w:rFonts w:ascii="Arial" w:hAnsi="Arial" w:cs="Arial"/>
                <w:b/>
                <w:bCs/>
                <w:sz w:val="20"/>
                <w:szCs w:val="20"/>
              </w:rPr>
              <w:t>Local call rate: 0330 336 9105, National free phone – United Kingdom: 0800 358 6377 and Conference code: 1225902</w:t>
            </w:r>
            <w:r w:rsidRPr="00200CC3">
              <w:rPr>
                <w:rFonts w:ascii="Arial" w:hAnsi="Arial" w:cs="Arial"/>
                <w:bCs/>
                <w:sz w:val="20"/>
                <w:szCs w:val="20"/>
              </w:rPr>
              <w:t>.</w:t>
            </w:r>
            <w:r w:rsidRPr="00200CC3">
              <w:rPr>
                <w:rFonts w:ascii="Arial" w:hAnsi="Arial" w:cs="Arial"/>
                <w:b/>
                <w:bCs/>
                <w:sz w:val="20"/>
                <w:szCs w:val="20"/>
              </w:rPr>
              <w:t xml:space="preserve"> </w:t>
            </w:r>
            <w:r w:rsidRPr="00200CC3">
              <w:rPr>
                <w:rFonts w:ascii="Arial" w:hAnsi="Arial" w:cs="Arial"/>
                <w:b/>
                <w:bCs/>
                <w:i/>
                <w:iCs/>
                <w:sz w:val="20"/>
                <w:szCs w:val="20"/>
              </w:rPr>
              <w:t>Why you should attend:</w:t>
            </w:r>
            <w:r w:rsidRPr="00200CC3">
              <w:rPr>
                <w:rFonts w:ascii="Arial" w:hAnsi="Arial" w:cs="Arial"/>
                <w:bCs/>
                <w:sz w:val="20"/>
                <w:szCs w:val="20"/>
              </w:rPr>
              <w:t xml:space="preserve"> The teleconference will make the case for trusts implementing the identification, treatment and referral pathways set out in the national CQUIN ‘Preventing ill health from risky behaviours – alcohol and tobacco’. The session will be of particular value to NHS professionals, mental health and community trusts, acute trusts, CCGs and local authorities. </w:t>
            </w:r>
            <w:r w:rsidRPr="00200CC3">
              <w:rPr>
                <w:rFonts w:ascii="Arial" w:hAnsi="Arial" w:cs="Arial"/>
                <w:b/>
                <w:bCs/>
                <w:sz w:val="20"/>
                <w:szCs w:val="20"/>
              </w:rPr>
              <w:t>RSVP</w:t>
            </w:r>
            <w:r w:rsidRPr="00200CC3">
              <w:rPr>
                <w:rFonts w:ascii="Arial" w:hAnsi="Arial" w:cs="Arial"/>
                <w:bCs/>
                <w:sz w:val="20"/>
                <w:szCs w:val="20"/>
              </w:rPr>
              <w:t xml:space="preserve">: Please register for the teleconference </w:t>
            </w:r>
            <w:hyperlink r:id="rId93" w:history="1">
              <w:r w:rsidRPr="00200CC3">
                <w:rPr>
                  <w:rStyle w:val="Hyperlink"/>
                  <w:rFonts w:ascii="Arial" w:hAnsi="Arial" w:cs="Arial"/>
                  <w:bCs/>
                  <w:sz w:val="20"/>
                  <w:szCs w:val="20"/>
                </w:rPr>
                <w:t>here</w:t>
              </w:r>
            </w:hyperlink>
            <w:r w:rsidRPr="00200CC3">
              <w:rPr>
                <w:rFonts w:ascii="Arial" w:hAnsi="Arial" w:cs="Arial"/>
                <w:bCs/>
                <w:sz w:val="20"/>
                <w:szCs w:val="20"/>
              </w:rPr>
              <w:t>. You will then receive supporting materials on 4 October, prior to the call.</w:t>
            </w:r>
          </w:p>
          <w:p w:rsidR="00200CC3" w:rsidRPr="00265AF0" w:rsidRDefault="00200CC3" w:rsidP="00265AF0">
            <w:pPr>
              <w:shd w:val="clear" w:color="auto" w:fill="DBE5F1" w:themeFill="accent1" w:themeFillTint="33"/>
              <w:rPr>
                <w:rFonts w:ascii="Arial" w:hAnsi="Arial" w:cs="Arial"/>
                <w:bCs/>
                <w:sz w:val="20"/>
                <w:szCs w:val="20"/>
              </w:rPr>
            </w:pPr>
          </w:p>
          <w:p w:rsidR="00265AF0" w:rsidRDefault="00265AF0" w:rsidP="00EF2142">
            <w:pPr>
              <w:shd w:val="clear" w:color="auto" w:fill="DBE5F1" w:themeFill="accent1" w:themeFillTint="33"/>
              <w:rPr>
                <w:rFonts w:ascii="Arial" w:hAnsi="Arial" w:cs="Arial"/>
                <w:bCs/>
                <w:sz w:val="24"/>
                <w:szCs w:val="20"/>
              </w:rPr>
            </w:pPr>
          </w:p>
          <w:p w:rsidR="007318C8" w:rsidRDefault="007318C8" w:rsidP="007318C8">
            <w:pPr>
              <w:shd w:val="clear" w:color="auto" w:fill="DBE5F1" w:themeFill="accent1" w:themeFillTint="33"/>
              <w:rPr>
                <w:rFonts w:ascii="Arial" w:hAnsi="Arial" w:cs="Arial"/>
                <w:bCs/>
                <w:sz w:val="24"/>
                <w:szCs w:val="20"/>
              </w:rPr>
            </w:pPr>
            <w:r>
              <w:rPr>
                <w:rFonts w:ascii="Arial" w:hAnsi="Arial" w:cs="Arial"/>
                <w:bCs/>
                <w:sz w:val="24"/>
                <w:szCs w:val="20"/>
              </w:rPr>
              <w:t xml:space="preserve">Making Every Contact Count (MECC) Community of Improvers </w:t>
            </w:r>
          </w:p>
          <w:p w:rsidR="007318C8" w:rsidRPr="00867D6B" w:rsidRDefault="007318C8" w:rsidP="007318C8">
            <w:pPr>
              <w:shd w:val="clear" w:color="auto" w:fill="DBE5F1" w:themeFill="accent1" w:themeFillTint="33"/>
              <w:rPr>
                <w:rFonts w:ascii="Arial" w:hAnsi="Arial" w:cs="Arial"/>
                <w:bCs/>
                <w:sz w:val="20"/>
                <w:szCs w:val="20"/>
              </w:rPr>
            </w:pPr>
            <w:r w:rsidRPr="00867D6B">
              <w:rPr>
                <w:rFonts w:ascii="Arial" w:hAnsi="Arial" w:cs="Arial"/>
                <w:bCs/>
                <w:sz w:val="20"/>
                <w:szCs w:val="20"/>
              </w:rPr>
              <w:t>Tuesday 3</w:t>
            </w:r>
            <w:r w:rsidRPr="00867D6B">
              <w:rPr>
                <w:rFonts w:ascii="Arial" w:hAnsi="Arial" w:cs="Arial"/>
                <w:bCs/>
                <w:sz w:val="20"/>
                <w:szCs w:val="20"/>
                <w:vertAlign w:val="superscript"/>
              </w:rPr>
              <w:t>rd</w:t>
            </w:r>
            <w:r w:rsidRPr="00867D6B">
              <w:rPr>
                <w:rFonts w:ascii="Arial" w:hAnsi="Arial" w:cs="Arial"/>
                <w:bCs/>
                <w:sz w:val="20"/>
                <w:szCs w:val="20"/>
              </w:rPr>
              <w:t xml:space="preserve"> October 2017, 10.00 – 12.30</w:t>
            </w:r>
          </w:p>
          <w:p w:rsidR="007318C8" w:rsidRPr="00867D6B" w:rsidRDefault="007318C8" w:rsidP="007318C8">
            <w:pPr>
              <w:shd w:val="clear" w:color="auto" w:fill="DBE5F1" w:themeFill="accent1" w:themeFillTint="33"/>
              <w:rPr>
                <w:rFonts w:ascii="Arial" w:hAnsi="Arial" w:cs="Arial"/>
                <w:bCs/>
                <w:sz w:val="20"/>
                <w:szCs w:val="20"/>
              </w:rPr>
            </w:pPr>
            <w:r w:rsidRPr="00867D6B">
              <w:rPr>
                <w:rFonts w:ascii="Arial" w:hAnsi="Arial" w:cs="Arial"/>
                <w:bCs/>
                <w:sz w:val="20"/>
                <w:szCs w:val="20"/>
              </w:rPr>
              <w:t>Blenheim House, Leeds</w:t>
            </w:r>
          </w:p>
          <w:p w:rsidR="007318C8" w:rsidRDefault="007318C8" w:rsidP="007318C8">
            <w:pPr>
              <w:shd w:val="clear" w:color="auto" w:fill="DBE5F1" w:themeFill="accent1" w:themeFillTint="33"/>
              <w:rPr>
                <w:rFonts w:ascii="Arial" w:hAnsi="Arial" w:cs="Arial"/>
                <w:bCs/>
                <w:sz w:val="20"/>
                <w:szCs w:val="20"/>
              </w:rPr>
            </w:pPr>
            <w:r w:rsidRPr="00867D6B">
              <w:rPr>
                <w:rFonts w:ascii="Arial" w:hAnsi="Arial" w:cs="Arial"/>
                <w:bCs/>
                <w:sz w:val="20"/>
                <w:szCs w:val="20"/>
              </w:rPr>
              <w:t xml:space="preserve">For more information, please contact </w:t>
            </w:r>
            <w:hyperlink r:id="rId94" w:history="1">
              <w:r w:rsidRPr="00867D6B">
                <w:rPr>
                  <w:rStyle w:val="Hyperlink"/>
                  <w:rFonts w:ascii="Arial" w:hAnsi="Arial" w:cs="Arial"/>
                  <w:bCs/>
                  <w:sz w:val="20"/>
                  <w:szCs w:val="20"/>
                </w:rPr>
                <w:t>Primal Kaur.</w:t>
              </w:r>
            </w:hyperlink>
            <w:r w:rsidRPr="00867D6B">
              <w:rPr>
                <w:rFonts w:ascii="Arial" w:hAnsi="Arial" w:cs="Arial"/>
                <w:bCs/>
                <w:sz w:val="20"/>
                <w:szCs w:val="20"/>
              </w:rPr>
              <w:t xml:space="preserve"> </w:t>
            </w:r>
          </w:p>
          <w:p w:rsidR="001A6830" w:rsidRDefault="001A6830" w:rsidP="007318C8">
            <w:pPr>
              <w:shd w:val="clear" w:color="auto" w:fill="DBE5F1" w:themeFill="accent1" w:themeFillTint="33"/>
              <w:rPr>
                <w:rFonts w:ascii="Arial" w:hAnsi="Arial" w:cs="Arial"/>
                <w:bCs/>
                <w:sz w:val="20"/>
                <w:szCs w:val="20"/>
              </w:rPr>
            </w:pPr>
          </w:p>
          <w:p w:rsidR="001A6830" w:rsidRPr="001A6830" w:rsidRDefault="001A6830" w:rsidP="007318C8">
            <w:pPr>
              <w:shd w:val="clear" w:color="auto" w:fill="DBE5F1" w:themeFill="accent1" w:themeFillTint="33"/>
              <w:rPr>
                <w:rFonts w:ascii="Arial" w:hAnsi="Arial" w:cs="Arial"/>
                <w:bCs/>
                <w:sz w:val="24"/>
                <w:szCs w:val="20"/>
              </w:rPr>
            </w:pPr>
          </w:p>
          <w:p w:rsidR="001A6830" w:rsidRDefault="001A6830" w:rsidP="007318C8">
            <w:pPr>
              <w:shd w:val="clear" w:color="auto" w:fill="DBE5F1" w:themeFill="accent1" w:themeFillTint="33"/>
              <w:rPr>
                <w:rFonts w:ascii="Arial" w:hAnsi="Arial" w:cs="Arial"/>
                <w:bCs/>
                <w:sz w:val="24"/>
                <w:szCs w:val="20"/>
              </w:rPr>
            </w:pPr>
            <w:r w:rsidRPr="001A6830">
              <w:rPr>
                <w:rFonts w:ascii="Arial" w:hAnsi="Arial" w:cs="Arial"/>
                <w:bCs/>
                <w:sz w:val="24"/>
                <w:szCs w:val="20"/>
              </w:rPr>
              <w:t>2017 government drug strategy and UK clinical guidelines: making it happen</w:t>
            </w:r>
          </w:p>
          <w:p w:rsidR="001A6830" w:rsidRPr="001A6830" w:rsidRDefault="001A6830" w:rsidP="001A6830">
            <w:pPr>
              <w:shd w:val="clear" w:color="auto" w:fill="DBE5F1" w:themeFill="accent1" w:themeFillTint="33"/>
              <w:rPr>
                <w:rFonts w:ascii="Arial" w:hAnsi="Arial" w:cs="Arial"/>
                <w:bCs/>
                <w:sz w:val="20"/>
                <w:szCs w:val="20"/>
              </w:rPr>
            </w:pPr>
            <w:r w:rsidRPr="001A6830">
              <w:rPr>
                <w:rFonts w:ascii="Arial" w:hAnsi="Arial" w:cs="Arial"/>
                <w:bCs/>
                <w:sz w:val="20"/>
                <w:szCs w:val="20"/>
              </w:rPr>
              <w:t>Date: 31st October 2017</w:t>
            </w:r>
          </w:p>
          <w:p w:rsidR="001A6830" w:rsidRPr="001A6830" w:rsidRDefault="001A6830" w:rsidP="001A6830">
            <w:pPr>
              <w:shd w:val="clear" w:color="auto" w:fill="DBE5F1" w:themeFill="accent1" w:themeFillTint="33"/>
              <w:rPr>
                <w:rFonts w:ascii="Arial" w:hAnsi="Arial" w:cs="Arial"/>
                <w:bCs/>
                <w:sz w:val="20"/>
                <w:szCs w:val="20"/>
              </w:rPr>
            </w:pPr>
            <w:r w:rsidRPr="001A6830">
              <w:rPr>
                <w:rFonts w:ascii="Arial" w:hAnsi="Arial" w:cs="Arial"/>
                <w:bCs/>
                <w:sz w:val="20"/>
                <w:szCs w:val="20"/>
              </w:rPr>
              <w:t xml:space="preserve">Time: 10.00am to 16.00pm </w:t>
            </w:r>
          </w:p>
          <w:p w:rsidR="001A6830" w:rsidRPr="001A6830" w:rsidRDefault="001A6830" w:rsidP="001A6830">
            <w:pPr>
              <w:shd w:val="clear" w:color="auto" w:fill="DBE5F1" w:themeFill="accent1" w:themeFillTint="33"/>
              <w:rPr>
                <w:rFonts w:ascii="Arial" w:hAnsi="Arial" w:cs="Arial"/>
                <w:bCs/>
                <w:sz w:val="20"/>
                <w:szCs w:val="20"/>
              </w:rPr>
            </w:pPr>
            <w:r w:rsidRPr="001A6830">
              <w:rPr>
                <w:rFonts w:ascii="Arial" w:hAnsi="Arial" w:cs="Arial"/>
                <w:bCs/>
                <w:sz w:val="20"/>
                <w:szCs w:val="20"/>
              </w:rPr>
              <w:t>Venue : Kia Oval, Surrey County Cricket  Club Ground, Kennington Oval, SE11 5SS</w:t>
            </w:r>
          </w:p>
          <w:p w:rsidR="001A6830" w:rsidRPr="001A6830" w:rsidRDefault="001A6830" w:rsidP="007318C8">
            <w:pPr>
              <w:shd w:val="clear" w:color="auto" w:fill="DBE5F1" w:themeFill="accent1" w:themeFillTint="33"/>
              <w:rPr>
                <w:rFonts w:ascii="Arial" w:hAnsi="Arial" w:cs="Arial"/>
                <w:bCs/>
                <w:sz w:val="24"/>
                <w:szCs w:val="20"/>
              </w:rPr>
            </w:pPr>
          </w:p>
          <w:p w:rsidR="001A6830" w:rsidRPr="001A6830" w:rsidRDefault="001A6830" w:rsidP="001A6830">
            <w:pPr>
              <w:shd w:val="clear" w:color="auto" w:fill="DBE5F1" w:themeFill="accent1" w:themeFillTint="33"/>
              <w:rPr>
                <w:rFonts w:ascii="Arial" w:hAnsi="Arial" w:cs="Arial"/>
                <w:bCs/>
                <w:sz w:val="20"/>
                <w:szCs w:val="20"/>
              </w:rPr>
            </w:pPr>
            <w:r w:rsidRPr="001A6830">
              <w:rPr>
                <w:rFonts w:ascii="Arial" w:hAnsi="Arial" w:cs="Arial"/>
                <w:bCs/>
                <w:sz w:val="20"/>
                <w:szCs w:val="20"/>
              </w:rPr>
              <w:t>In July 2017 the Government published its new drug strategy and the Department of Health published the Drug misuse and dependence: UK guidelines on clinical management. This event will explore the key messages of these important new publications and local implementation. This full day conference will bring together substance misuse treatment commissioners, treatment providers and a range of other national and local stakeholders involved in the implementation of the clinical guidelines and the prevention, treatment and recovery themes of the drug strategy. There will be opportunities in workshops to consider implementation issues in more depth and to hear about good practice.</w:t>
            </w:r>
          </w:p>
          <w:p w:rsidR="001A6830" w:rsidRPr="001A6830" w:rsidRDefault="001A6830" w:rsidP="001A6830">
            <w:pPr>
              <w:shd w:val="clear" w:color="auto" w:fill="DBE5F1" w:themeFill="accent1" w:themeFillTint="33"/>
              <w:rPr>
                <w:rFonts w:ascii="Arial" w:hAnsi="Arial" w:cs="Arial"/>
                <w:bCs/>
                <w:sz w:val="20"/>
                <w:szCs w:val="20"/>
              </w:rPr>
            </w:pPr>
            <w:r w:rsidRPr="001A6830">
              <w:rPr>
                <w:rFonts w:ascii="Arial" w:hAnsi="Arial" w:cs="Arial"/>
                <w:bCs/>
                <w:sz w:val="20"/>
                <w:szCs w:val="20"/>
              </w:rPr>
              <w:t xml:space="preserve">The key note addresses will be from the Hon Sarah Newton MP, Parliamentary Under Secretary of State for the Home Office, and Professor Sir John </w:t>
            </w:r>
            <w:proofErr w:type="spellStart"/>
            <w:r w:rsidRPr="001A6830">
              <w:rPr>
                <w:rFonts w:ascii="Arial" w:hAnsi="Arial" w:cs="Arial"/>
                <w:bCs/>
                <w:sz w:val="20"/>
                <w:szCs w:val="20"/>
              </w:rPr>
              <w:t>Strang</w:t>
            </w:r>
            <w:proofErr w:type="spellEnd"/>
            <w:r w:rsidRPr="001A6830">
              <w:rPr>
                <w:rFonts w:ascii="Arial" w:hAnsi="Arial" w:cs="Arial"/>
                <w:bCs/>
                <w:sz w:val="20"/>
                <w:szCs w:val="20"/>
              </w:rPr>
              <w:t>, National Addiction Centre, Kings College London and Chair of the independent expert working group for the UK clinical guidelines.</w:t>
            </w:r>
            <w:r w:rsidRPr="001A6830">
              <w:rPr>
                <w:rFonts w:ascii="Arial" w:hAnsi="Arial" w:cs="Arial"/>
                <w:bCs/>
                <w:sz w:val="20"/>
                <w:szCs w:val="20"/>
              </w:rPr>
              <w:br/>
            </w:r>
          </w:p>
          <w:p w:rsidR="001A6830" w:rsidRPr="001A6830" w:rsidRDefault="00F30241" w:rsidP="001A6830">
            <w:pPr>
              <w:shd w:val="clear" w:color="auto" w:fill="DBE5F1" w:themeFill="accent1" w:themeFillTint="33"/>
              <w:rPr>
                <w:rFonts w:ascii="Arial" w:hAnsi="Arial" w:cs="Arial"/>
                <w:bCs/>
                <w:sz w:val="20"/>
                <w:szCs w:val="20"/>
              </w:rPr>
            </w:pPr>
            <w:hyperlink r:id="rId95" w:tgtFrame="_blank" w:history="1">
              <w:r w:rsidR="001A6830" w:rsidRPr="001A6830">
                <w:rPr>
                  <w:rStyle w:val="Hyperlink"/>
                  <w:rFonts w:ascii="Arial" w:hAnsi="Arial" w:cs="Arial"/>
                  <w:b/>
                  <w:bCs/>
                  <w:sz w:val="20"/>
                  <w:szCs w:val="20"/>
                </w:rPr>
                <w:t>Register</w:t>
              </w:r>
              <w:r w:rsidR="001A6830">
                <w:rPr>
                  <w:rStyle w:val="Hyperlink"/>
                  <w:rFonts w:ascii="Arial" w:hAnsi="Arial" w:cs="Arial"/>
                  <w:b/>
                  <w:bCs/>
                  <w:sz w:val="20"/>
                  <w:szCs w:val="20"/>
                </w:rPr>
                <w:t xml:space="preserve"> for the event here</w:t>
              </w:r>
              <w:r w:rsidR="001A6830" w:rsidRPr="001A6830">
                <w:rPr>
                  <w:rStyle w:val="Hyperlink"/>
                  <w:rFonts w:ascii="Arial" w:hAnsi="Arial" w:cs="Arial"/>
                  <w:b/>
                  <w:bCs/>
                  <w:sz w:val="20"/>
                  <w:szCs w:val="20"/>
                </w:rPr>
                <w:t xml:space="preserve"> </w:t>
              </w:r>
            </w:hyperlink>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A8713D">
        <w:tc>
          <w:tcPr>
            <w:tcW w:w="9996" w:type="dxa"/>
            <w:tcBorders>
              <w:top w:val="dashSmallGap" w:sz="4" w:space="0" w:color="auto"/>
              <w:bottom w:val="dashSmallGap" w:sz="4" w:space="0" w:color="auto"/>
            </w:tcBorders>
          </w:tcPr>
          <w:p w:rsidR="00B97931" w:rsidRPr="007C111F" w:rsidRDefault="00B97931" w:rsidP="005D69AD">
            <w:pPr>
              <w:rPr>
                <w:rFonts w:ascii="Arial" w:hAnsi="Arial" w:cs="Arial"/>
                <w:sz w:val="20"/>
                <w:szCs w:val="20"/>
              </w:rPr>
            </w:pPr>
          </w:p>
        </w:tc>
      </w:tr>
    </w:tbl>
    <w:p w:rsidR="0002555F" w:rsidRPr="007C111F" w:rsidRDefault="0002555F" w:rsidP="00C0413A">
      <w:pPr>
        <w:tabs>
          <w:tab w:val="left" w:pos="7776"/>
        </w:tabs>
        <w:ind w:right="-1"/>
        <w:rPr>
          <w:rFonts w:ascii="Arial" w:hAnsi="Arial" w:cs="Arial"/>
        </w:rPr>
      </w:pPr>
    </w:p>
    <w:sectPr w:rsidR="0002555F" w:rsidRPr="007C111F" w:rsidSect="00A8713D">
      <w:headerReference w:type="default" r:id="rId96"/>
      <w:footerReference w:type="default" r:id="rId97"/>
      <w:pgSz w:w="11906" w:h="16838"/>
      <w:pgMar w:top="1440" w:right="707"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F46" w:rsidRDefault="00311F46" w:rsidP="00501CFF">
      <w:pPr>
        <w:spacing w:after="0" w:line="240" w:lineRule="auto"/>
      </w:pPr>
      <w:r>
        <w:separator/>
      </w:r>
    </w:p>
  </w:endnote>
  <w:endnote w:type="continuationSeparator" w:id="0">
    <w:p w:rsidR="00311F46" w:rsidRDefault="00311F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311F46" w:rsidRDefault="00311F46">
        <w:pPr>
          <w:pStyle w:val="Footer"/>
          <w:jc w:val="center"/>
        </w:pPr>
        <w:r>
          <w:fldChar w:fldCharType="begin"/>
        </w:r>
        <w:r>
          <w:instrText xml:space="preserve"> PAGE   \* MERGEFORMAT </w:instrText>
        </w:r>
        <w:r>
          <w:fldChar w:fldCharType="separate"/>
        </w:r>
        <w:r w:rsidR="00F30241">
          <w:rPr>
            <w:noProof/>
          </w:rPr>
          <w:t>1</w:t>
        </w:r>
        <w:r>
          <w:rPr>
            <w:noProof/>
          </w:rPr>
          <w:fldChar w:fldCharType="end"/>
        </w:r>
      </w:p>
    </w:sdtContent>
  </w:sdt>
  <w:p w:rsidR="00311F46" w:rsidRDefault="00311F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F46" w:rsidRDefault="00311F46" w:rsidP="00501CFF">
      <w:pPr>
        <w:spacing w:after="0" w:line="240" w:lineRule="auto"/>
      </w:pPr>
      <w:r>
        <w:separator/>
      </w:r>
    </w:p>
  </w:footnote>
  <w:footnote w:type="continuationSeparator" w:id="0">
    <w:p w:rsidR="00311F46" w:rsidRDefault="00311F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F46" w:rsidRDefault="00311F46">
    <w:pPr>
      <w:pStyle w:val="Header"/>
    </w:pPr>
  </w:p>
  <w:p w:rsidR="00311F46" w:rsidRDefault="00311F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8C6DCA"/>
    <w:multiLevelType w:val="hybridMultilevel"/>
    <w:tmpl w:val="5AC815BE"/>
    <w:lvl w:ilvl="0" w:tplc="F6EEB250">
      <w:numFmt w:val="bullet"/>
      <w:lvlText w:val="·"/>
      <w:lvlJc w:val="left"/>
      <w:pPr>
        <w:ind w:left="930" w:hanging="57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BA28DF"/>
    <w:multiLevelType w:val="hybridMultilevel"/>
    <w:tmpl w:val="57AE2532"/>
    <w:lvl w:ilvl="0" w:tplc="EB40750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BBA31C7"/>
    <w:multiLevelType w:val="multilevel"/>
    <w:tmpl w:val="AC20E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40BD5897"/>
    <w:multiLevelType w:val="hybridMultilevel"/>
    <w:tmpl w:val="E624A4AE"/>
    <w:lvl w:ilvl="0" w:tplc="865CFEC8">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4942362"/>
    <w:multiLevelType w:val="hybridMultilevel"/>
    <w:tmpl w:val="46BAA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485D6783"/>
    <w:multiLevelType w:val="hybridMultilevel"/>
    <w:tmpl w:val="BFB655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48B75E67"/>
    <w:multiLevelType w:val="multilevel"/>
    <w:tmpl w:val="C316D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EAD03C2"/>
    <w:multiLevelType w:val="hybridMultilevel"/>
    <w:tmpl w:val="BEB25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4F193F35"/>
    <w:multiLevelType w:val="hybridMultilevel"/>
    <w:tmpl w:val="451811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70554E47"/>
    <w:multiLevelType w:val="hybridMultilevel"/>
    <w:tmpl w:val="63FC23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2"/>
  </w:num>
  <w:num w:numId="10">
    <w:abstractNumId w:val="6"/>
  </w:num>
  <w:num w:numId="11">
    <w:abstractNumId w:val="11"/>
  </w:num>
  <w:num w:numId="12">
    <w:abstractNumId w:val="7"/>
  </w:num>
  <w:num w:numId="13">
    <w:abstractNumId w:val="15"/>
  </w:num>
  <w:num w:numId="14">
    <w:abstractNumId w:val="8"/>
  </w:num>
  <w:num w:numId="15">
    <w:abstractNumId w:val="3"/>
  </w:num>
  <w:num w:numId="16">
    <w:abstractNumId w:val="10"/>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78AC"/>
    <w:rsid w:val="0001797A"/>
    <w:rsid w:val="0002555F"/>
    <w:rsid w:val="00025C1F"/>
    <w:rsid w:val="00033377"/>
    <w:rsid w:val="00042D57"/>
    <w:rsid w:val="00043D55"/>
    <w:rsid w:val="00043EF4"/>
    <w:rsid w:val="00044F9E"/>
    <w:rsid w:val="0004583B"/>
    <w:rsid w:val="00046060"/>
    <w:rsid w:val="00057A99"/>
    <w:rsid w:val="00064322"/>
    <w:rsid w:val="00067069"/>
    <w:rsid w:val="0007357E"/>
    <w:rsid w:val="00085A11"/>
    <w:rsid w:val="000A6E9A"/>
    <w:rsid w:val="000B51A5"/>
    <w:rsid w:val="000B5E98"/>
    <w:rsid w:val="000C0BAC"/>
    <w:rsid w:val="000E0709"/>
    <w:rsid w:val="000E6B49"/>
    <w:rsid w:val="000F0992"/>
    <w:rsid w:val="000F40DD"/>
    <w:rsid w:val="000F6829"/>
    <w:rsid w:val="000F740D"/>
    <w:rsid w:val="0010408F"/>
    <w:rsid w:val="001206B8"/>
    <w:rsid w:val="001326DB"/>
    <w:rsid w:val="00133C3D"/>
    <w:rsid w:val="00150FBE"/>
    <w:rsid w:val="00154593"/>
    <w:rsid w:val="00156E93"/>
    <w:rsid w:val="0016299C"/>
    <w:rsid w:val="001661B3"/>
    <w:rsid w:val="00172755"/>
    <w:rsid w:val="00174C6D"/>
    <w:rsid w:val="00176D4F"/>
    <w:rsid w:val="00180FF7"/>
    <w:rsid w:val="00185F10"/>
    <w:rsid w:val="00187AD1"/>
    <w:rsid w:val="00191DAE"/>
    <w:rsid w:val="00192164"/>
    <w:rsid w:val="00192DBC"/>
    <w:rsid w:val="001A0A9D"/>
    <w:rsid w:val="001A16E0"/>
    <w:rsid w:val="001A26DE"/>
    <w:rsid w:val="001A44B3"/>
    <w:rsid w:val="001A5E90"/>
    <w:rsid w:val="001A6830"/>
    <w:rsid w:val="001A73B6"/>
    <w:rsid w:val="001B4AE1"/>
    <w:rsid w:val="001B5891"/>
    <w:rsid w:val="001C2A17"/>
    <w:rsid w:val="001C5973"/>
    <w:rsid w:val="001C5BDC"/>
    <w:rsid w:val="001C7832"/>
    <w:rsid w:val="001E55E3"/>
    <w:rsid w:val="001E7BA3"/>
    <w:rsid w:val="00200CC3"/>
    <w:rsid w:val="00201494"/>
    <w:rsid w:val="00202505"/>
    <w:rsid w:val="0020762B"/>
    <w:rsid w:val="00211FBF"/>
    <w:rsid w:val="00212A41"/>
    <w:rsid w:val="00247D7D"/>
    <w:rsid w:val="00257DF2"/>
    <w:rsid w:val="0026146E"/>
    <w:rsid w:val="002634BC"/>
    <w:rsid w:val="00265AF0"/>
    <w:rsid w:val="00266975"/>
    <w:rsid w:val="00272FBA"/>
    <w:rsid w:val="0028458A"/>
    <w:rsid w:val="002B0F54"/>
    <w:rsid w:val="002B3244"/>
    <w:rsid w:val="002B7B5C"/>
    <w:rsid w:val="002C24BC"/>
    <w:rsid w:val="002C3942"/>
    <w:rsid w:val="002D09AB"/>
    <w:rsid w:val="002D4778"/>
    <w:rsid w:val="002D750D"/>
    <w:rsid w:val="002E1436"/>
    <w:rsid w:val="002E2E48"/>
    <w:rsid w:val="002E7060"/>
    <w:rsid w:val="0031144C"/>
    <w:rsid w:val="00311F46"/>
    <w:rsid w:val="00313265"/>
    <w:rsid w:val="0031647B"/>
    <w:rsid w:val="00316F33"/>
    <w:rsid w:val="0032322A"/>
    <w:rsid w:val="00323712"/>
    <w:rsid w:val="00326362"/>
    <w:rsid w:val="00330C08"/>
    <w:rsid w:val="0033396B"/>
    <w:rsid w:val="00345B3E"/>
    <w:rsid w:val="00347615"/>
    <w:rsid w:val="00351E5B"/>
    <w:rsid w:val="003521A1"/>
    <w:rsid w:val="003530DF"/>
    <w:rsid w:val="00360CB4"/>
    <w:rsid w:val="003752EC"/>
    <w:rsid w:val="00377A7D"/>
    <w:rsid w:val="00385E4F"/>
    <w:rsid w:val="003A088D"/>
    <w:rsid w:val="003A0F88"/>
    <w:rsid w:val="003B58BB"/>
    <w:rsid w:val="003B5963"/>
    <w:rsid w:val="003C1F46"/>
    <w:rsid w:val="003C4BA6"/>
    <w:rsid w:val="003E2CD9"/>
    <w:rsid w:val="003F6151"/>
    <w:rsid w:val="0040585B"/>
    <w:rsid w:val="00406353"/>
    <w:rsid w:val="004072B9"/>
    <w:rsid w:val="004175D4"/>
    <w:rsid w:val="00421EB9"/>
    <w:rsid w:val="00422D98"/>
    <w:rsid w:val="00427362"/>
    <w:rsid w:val="00427C04"/>
    <w:rsid w:val="00434715"/>
    <w:rsid w:val="00442D5D"/>
    <w:rsid w:val="00442F01"/>
    <w:rsid w:val="00452B09"/>
    <w:rsid w:val="00453784"/>
    <w:rsid w:val="00474C7B"/>
    <w:rsid w:val="00476C96"/>
    <w:rsid w:val="00481E22"/>
    <w:rsid w:val="0048594F"/>
    <w:rsid w:val="004867E8"/>
    <w:rsid w:val="004873EE"/>
    <w:rsid w:val="0049041C"/>
    <w:rsid w:val="004914D8"/>
    <w:rsid w:val="00494C84"/>
    <w:rsid w:val="004952BE"/>
    <w:rsid w:val="004B3149"/>
    <w:rsid w:val="004B34B3"/>
    <w:rsid w:val="004C1187"/>
    <w:rsid w:val="004C5229"/>
    <w:rsid w:val="004E4EE9"/>
    <w:rsid w:val="004E56B1"/>
    <w:rsid w:val="004E6660"/>
    <w:rsid w:val="004F174E"/>
    <w:rsid w:val="00501C00"/>
    <w:rsid w:val="00501CFF"/>
    <w:rsid w:val="00502FE8"/>
    <w:rsid w:val="005058D0"/>
    <w:rsid w:val="00510928"/>
    <w:rsid w:val="00514A60"/>
    <w:rsid w:val="00524F3C"/>
    <w:rsid w:val="005257CB"/>
    <w:rsid w:val="00526C9D"/>
    <w:rsid w:val="00536437"/>
    <w:rsid w:val="00540064"/>
    <w:rsid w:val="005442B6"/>
    <w:rsid w:val="0056054F"/>
    <w:rsid w:val="00563E44"/>
    <w:rsid w:val="00567B77"/>
    <w:rsid w:val="00567E35"/>
    <w:rsid w:val="0057298C"/>
    <w:rsid w:val="00574838"/>
    <w:rsid w:val="00591144"/>
    <w:rsid w:val="00595CF6"/>
    <w:rsid w:val="005C3105"/>
    <w:rsid w:val="005C7B9F"/>
    <w:rsid w:val="005C7FBA"/>
    <w:rsid w:val="005D0421"/>
    <w:rsid w:val="005D20F8"/>
    <w:rsid w:val="005D6084"/>
    <w:rsid w:val="005D69AD"/>
    <w:rsid w:val="005E7A3C"/>
    <w:rsid w:val="005F6191"/>
    <w:rsid w:val="005F648A"/>
    <w:rsid w:val="00603B9A"/>
    <w:rsid w:val="006046F4"/>
    <w:rsid w:val="00610823"/>
    <w:rsid w:val="00614238"/>
    <w:rsid w:val="00624DF5"/>
    <w:rsid w:val="00626CB0"/>
    <w:rsid w:val="00640F96"/>
    <w:rsid w:val="006413BE"/>
    <w:rsid w:val="006465E1"/>
    <w:rsid w:val="00653C31"/>
    <w:rsid w:val="00662D9C"/>
    <w:rsid w:val="00686AA9"/>
    <w:rsid w:val="0069138E"/>
    <w:rsid w:val="00695DC6"/>
    <w:rsid w:val="006A08BA"/>
    <w:rsid w:val="006A4E2A"/>
    <w:rsid w:val="006D70D5"/>
    <w:rsid w:val="006E18D3"/>
    <w:rsid w:val="006E1D43"/>
    <w:rsid w:val="006E2C43"/>
    <w:rsid w:val="006F1ACA"/>
    <w:rsid w:val="00707BF6"/>
    <w:rsid w:val="00713B50"/>
    <w:rsid w:val="00713FFD"/>
    <w:rsid w:val="00714629"/>
    <w:rsid w:val="0071549B"/>
    <w:rsid w:val="00722F82"/>
    <w:rsid w:val="00724F5E"/>
    <w:rsid w:val="00730429"/>
    <w:rsid w:val="007316E1"/>
    <w:rsid w:val="007318C8"/>
    <w:rsid w:val="007417F0"/>
    <w:rsid w:val="00746DD5"/>
    <w:rsid w:val="0075445C"/>
    <w:rsid w:val="00756928"/>
    <w:rsid w:val="00760AFD"/>
    <w:rsid w:val="00764ADA"/>
    <w:rsid w:val="00785D51"/>
    <w:rsid w:val="00794153"/>
    <w:rsid w:val="007C111F"/>
    <w:rsid w:val="007D044D"/>
    <w:rsid w:val="007D063F"/>
    <w:rsid w:val="007D11A5"/>
    <w:rsid w:val="007D4863"/>
    <w:rsid w:val="007D49EB"/>
    <w:rsid w:val="007E3E7B"/>
    <w:rsid w:val="00801746"/>
    <w:rsid w:val="008024FF"/>
    <w:rsid w:val="008076CD"/>
    <w:rsid w:val="00813A34"/>
    <w:rsid w:val="00813E80"/>
    <w:rsid w:val="0082767F"/>
    <w:rsid w:val="008336FE"/>
    <w:rsid w:val="00833EDF"/>
    <w:rsid w:val="00834066"/>
    <w:rsid w:val="00834AEE"/>
    <w:rsid w:val="008456FF"/>
    <w:rsid w:val="0085466A"/>
    <w:rsid w:val="008546CF"/>
    <w:rsid w:val="008573DB"/>
    <w:rsid w:val="008624E6"/>
    <w:rsid w:val="00864228"/>
    <w:rsid w:val="0086453E"/>
    <w:rsid w:val="00867D6B"/>
    <w:rsid w:val="00871D67"/>
    <w:rsid w:val="00876761"/>
    <w:rsid w:val="0087724A"/>
    <w:rsid w:val="00877A97"/>
    <w:rsid w:val="00884770"/>
    <w:rsid w:val="00887264"/>
    <w:rsid w:val="00890177"/>
    <w:rsid w:val="00894666"/>
    <w:rsid w:val="008A410A"/>
    <w:rsid w:val="008A752D"/>
    <w:rsid w:val="008B06D6"/>
    <w:rsid w:val="008B1887"/>
    <w:rsid w:val="008B3CDA"/>
    <w:rsid w:val="008B6FA6"/>
    <w:rsid w:val="008C2FC7"/>
    <w:rsid w:val="008D618B"/>
    <w:rsid w:val="008F2261"/>
    <w:rsid w:val="00914312"/>
    <w:rsid w:val="00914582"/>
    <w:rsid w:val="0094026C"/>
    <w:rsid w:val="00952911"/>
    <w:rsid w:val="009613A4"/>
    <w:rsid w:val="00972C35"/>
    <w:rsid w:val="009859D7"/>
    <w:rsid w:val="00987A7D"/>
    <w:rsid w:val="00995F72"/>
    <w:rsid w:val="009A15C5"/>
    <w:rsid w:val="009A16E4"/>
    <w:rsid w:val="009B4F49"/>
    <w:rsid w:val="009B6016"/>
    <w:rsid w:val="009C1E70"/>
    <w:rsid w:val="009E6E4B"/>
    <w:rsid w:val="009F4328"/>
    <w:rsid w:val="00A11DC8"/>
    <w:rsid w:val="00A14C6A"/>
    <w:rsid w:val="00A15404"/>
    <w:rsid w:val="00A16E17"/>
    <w:rsid w:val="00A241A5"/>
    <w:rsid w:val="00A2512E"/>
    <w:rsid w:val="00A27A55"/>
    <w:rsid w:val="00A43973"/>
    <w:rsid w:val="00A43B15"/>
    <w:rsid w:val="00A47ED6"/>
    <w:rsid w:val="00A507DF"/>
    <w:rsid w:val="00A51FF9"/>
    <w:rsid w:val="00A54BA5"/>
    <w:rsid w:val="00A84A14"/>
    <w:rsid w:val="00A8585D"/>
    <w:rsid w:val="00A867A3"/>
    <w:rsid w:val="00A86826"/>
    <w:rsid w:val="00A8713D"/>
    <w:rsid w:val="00A90FF8"/>
    <w:rsid w:val="00A91FF2"/>
    <w:rsid w:val="00A95D24"/>
    <w:rsid w:val="00AA23CA"/>
    <w:rsid w:val="00AA4384"/>
    <w:rsid w:val="00AA5E4B"/>
    <w:rsid w:val="00AB1CA6"/>
    <w:rsid w:val="00AB61B5"/>
    <w:rsid w:val="00AC1EA6"/>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7619"/>
    <w:rsid w:val="00B47AB1"/>
    <w:rsid w:val="00B52AB0"/>
    <w:rsid w:val="00B546A4"/>
    <w:rsid w:val="00B63702"/>
    <w:rsid w:val="00B70F95"/>
    <w:rsid w:val="00B75456"/>
    <w:rsid w:val="00B87508"/>
    <w:rsid w:val="00B8751D"/>
    <w:rsid w:val="00B960BD"/>
    <w:rsid w:val="00B97931"/>
    <w:rsid w:val="00BA1194"/>
    <w:rsid w:val="00BB55AF"/>
    <w:rsid w:val="00BC21F8"/>
    <w:rsid w:val="00BC5DD0"/>
    <w:rsid w:val="00BD35C5"/>
    <w:rsid w:val="00BE4844"/>
    <w:rsid w:val="00BE6BE9"/>
    <w:rsid w:val="00BF3FA7"/>
    <w:rsid w:val="00BF43E4"/>
    <w:rsid w:val="00BF62CE"/>
    <w:rsid w:val="00C006FD"/>
    <w:rsid w:val="00C023C0"/>
    <w:rsid w:val="00C0413A"/>
    <w:rsid w:val="00C07201"/>
    <w:rsid w:val="00C22A58"/>
    <w:rsid w:val="00C35284"/>
    <w:rsid w:val="00C365BB"/>
    <w:rsid w:val="00C368A3"/>
    <w:rsid w:val="00C410B8"/>
    <w:rsid w:val="00C43E50"/>
    <w:rsid w:val="00C51D26"/>
    <w:rsid w:val="00C55AF5"/>
    <w:rsid w:val="00C6142D"/>
    <w:rsid w:val="00C67BB2"/>
    <w:rsid w:val="00C9026C"/>
    <w:rsid w:val="00C92150"/>
    <w:rsid w:val="00C94101"/>
    <w:rsid w:val="00C9690D"/>
    <w:rsid w:val="00CA3EA9"/>
    <w:rsid w:val="00CB3A79"/>
    <w:rsid w:val="00CC2E7D"/>
    <w:rsid w:val="00CF2186"/>
    <w:rsid w:val="00CF2C26"/>
    <w:rsid w:val="00D03FE9"/>
    <w:rsid w:val="00D04712"/>
    <w:rsid w:val="00D05EFF"/>
    <w:rsid w:val="00D0650C"/>
    <w:rsid w:val="00D20EBB"/>
    <w:rsid w:val="00D219FA"/>
    <w:rsid w:val="00D321AD"/>
    <w:rsid w:val="00D33486"/>
    <w:rsid w:val="00D34F18"/>
    <w:rsid w:val="00D40C09"/>
    <w:rsid w:val="00D665BF"/>
    <w:rsid w:val="00D67956"/>
    <w:rsid w:val="00D70F7B"/>
    <w:rsid w:val="00D72B0D"/>
    <w:rsid w:val="00D744EE"/>
    <w:rsid w:val="00D76636"/>
    <w:rsid w:val="00D812A6"/>
    <w:rsid w:val="00D81F34"/>
    <w:rsid w:val="00D82741"/>
    <w:rsid w:val="00D835B1"/>
    <w:rsid w:val="00D8697D"/>
    <w:rsid w:val="00D90E4B"/>
    <w:rsid w:val="00D9514B"/>
    <w:rsid w:val="00DA458A"/>
    <w:rsid w:val="00DB4BCD"/>
    <w:rsid w:val="00DB5298"/>
    <w:rsid w:val="00DB5E85"/>
    <w:rsid w:val="00DD041A"/>
    <w:rsid w:val="00DD1300"/>
    <w:rsid w:val="00DE034F"/>
    <w:rsid w:val="00DE3378"/>
    <w:rsid w:val="00DE3771"/>
    <w:rsid w:val="00DE551A"/>
    <w:rsid w:val="00DE6C16"/>
    <w:rsid w:val="00DE6D85"/>
    <w:rsid w:val="00DE76F2"/>
    <w:rsid w:val="00DF1AEC"/>
    <w:rsid w:val="00DF61ED"/>
    <w:rsid w:val="00E011DF"/>
    <w:rsid w:val="00E01BD5"/>
    <w:rsid w:val="00E034FD"/>
    <w:rsid w:val="00E03C7B"/>
    <w:rsid w:val="00E3113A"/>
    <w:rsid w:val="00E441A8"/>
    <w:rsid w:val="00E53DC3"/>
    <w:rsid w:val="00E62192"/>
    <w:rsid w:val="00E63B7C"/>
    <w:rsid w:val="00E72192"/>
    <w:rsid w:val="00E837D2"/>
    <w:rsid w:val="00E875FF"/>
    <w:rsid w:val="00EA1B0E"/>
    <w:rsid w:val="00EA58DB"/>
    <w:rsid w:val="00EB4582"/>
    <w:rsid w:val="00ED4086"/>
    <w:rsid w:val="00ED770D"/>
    <w:rsid w:val="00EF2142"/>
    <w:rsid w:val="00F11FFF"/>
    <w:rsid w:val="00F16D35"/>
    <w:rsid w:val="00F24B1C"/>
    <w:rsid w:val="00F30241"/>
    <w:rsid w:val="00F35260"/>
    <w:rsid w:val="00F43C67"/>
    <w:rsid w:val="00F50143"/>
    <w:rsid w:val="00F512DB"/>
    <w:rsid w:val="00F61C4F"/>
    <w:rsid w:val="00F64CF2"/>
    <w:rsid w:val="00F6621F"/>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241"/>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241"/>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7559853">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4838716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4845594">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85623">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4912126">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3333049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91696020">
      <w:bodyDiv w:val="1"/>
      <w:marLeft w:val="0"/>
      <w:marRight w:val="0"/>
      <w:marTop w:val="0"/>
      <w:marBottom w:val="0"/>
      <w:divBdr>
        <w:top w:val="none" w:sz="0" w:space="0" w:color="auto"/>
        <w:left w:val="none" w:sz="0" w:space="0" w:color="auto"/>
        <w:bottom w:val="none" w:sz="0" w:space="0" w:color="auto"/>
        <w:right w:val="none" w:sz="0" w:space="0" w:color="auto"/>
      </w:divBdr>
    </w:div>
    <w:div w:id="197356846">
      <w:bodyDiv w:val="1"/>
      <w:marLeft w:val="0"/>
      <w:marRight w:val="0"/>
      <w:marTop w:val="0"/>
      <w:marBottom w:val="0"/>
      <w:divBdr>
        <w:top w:val="none" w:sz="0" w:space="0" w:color="auto"/>
        <w:left w:val="none" w:sz="0" w:space="0" w:color="auto"/>
        <w:bottom w:val="none" w:sz="0" w:space="0" w:color="auto"/>
        <w:right w:val="none" w:sz="0" w:space="0" w:color="auto"/>
      </w:divBdr>
    </w:div>
    <w:div w:id="204411535">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5505450">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4657661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09974">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6999888">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6174431">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4430364">
      <w:bodyDiv w:val="1"/>
      <w:marLeft w:val="0"/>
      <w:marRight w:val="0"/>
      <w:marTop w:val="0"/>
      <w:marBottom w:val="0"/>
      <w:divBdr>
        <w:top w:val="none" w:sz="0" w:space="0" w:color="auto"/>
        <w:left w:val="none" w:sz="0" w:space="0" w:color="auto"/>
        <w:bottom w:val="none" w:sz="0" w:space="0" w:color="auto"/>
        <w:right w:val="none" w:sz="0" w:space="0" w:color="auto"/>
      </w:divBdr>
      <w:divsChild>
        <w:div w:id="1503160635">
          <w:marLeft w:val="0"/>
          <w:marRight w:val="0"/>
          <w:marTop w:val="0"/>
          <w:marBottom w:val="0"/>
          <w:divBdr>
            <w:top w:val="none" w:sz="0" w:space="0" w:color="auto"/>
            <w:left w:val="none" w:sz="0" w:space="0" w:color="auto"/>
            <w:bottom w:val="none" w:sz="0" w:space="0" w:color="auto"/>
            <w:right w:val="none" w:sz="0" w:space="0" w:color="auto"/>
          </w:divBdr>
          <w:divsChild>
            <w:div w:id="2004577844">
              <w:marLeft w:val="0"/>
              <w:marRight w:val="0"/>
              <w:marTop w:val="0"/>
              <w:marBottom w:val="0"/>
              <w:divBdr>
                <w:top w:val="none" w:sz="0" w:space="0" w:color="auto"/>
                <w:left w:val="none" w:sz="0" w:space="0" w:color="auto"/>
                <w:bottom w:val="none" w:sz="0" w:space="0" w:color="auto"/>
                <w:right w:val="none" w:sz="0" w:space="0" w:color="auto"/>
              </w:divBdr>
              <w:divsChild>
                <w:div w:id="1277978918">
                  <w:marLeft w:val="0"/>
                  <w:marRight w:val="0"/>
                  <w:marTop w:val="0"/>
                  <w:marBottom w:val="0"/>
                  <w:divBdr>
                    <w:top w:val="none" w:sz="0" w:space="0" w:color="auto"/>
                    <w:left w:val="none" w:sz="0" w:space="0" w:color="auto"/>
                    <w:bottom w:val="none" w:sz="0" w:space="0" w:color="auto"/>
                    <w:right w:val="none" w:sz="0" w:space="0" w:color="auto"/>
                  </w:divBdr>
                  <w:divsChild>
                    <w:div w:id="779840348">
                      <w:marLeft w:val="0"/>
                      <w:marRight w:val="0"/>
                      <w:marTop w:val="0"/>
                      <w:marBottom w:val="0"/>
                      <w:divBdr>
                        <w:top w:val="none" w:sz="0" w:space="0" w:color="auto"/>
                        <w:left w:val="none" w:sz="0" w:space="0" w:color="auto"/>
                        <w:bottom w:val="none" w:sz="0" w:space="0" w:color="auto"/>
                        <w:right w:val="none" w:sz="0" w:space="0" w:color="auto"/>
                      </w:divBdr>
                      <w:divsChild>
                        <w:div w:id="11862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64790871">
      <w:bodyDiv w:val="1"/>
      <w:marLeft w:val="0"/>
      <w:marRight w:val="0"/>
      <w:marTop w:val="0"/>
      <w:marBottom w:val="0"/>
      <w:divBdr>
        <w:top w:val="none" w:sz="0" w:space="0" w:color="auto"/>
        <w:left w:val="none" w:sz="0" w:space="0" w:color="auto"/>
        <w:bottom w:val="none" w:sz="0" w:space="0" w:color="auto"/>
        <w:right w:val="none" w:sz="0" w:space="0" w:color="auto"/>
      </w:divBdr>
    </w:div>
    <w:div w:id="371659329">
      <w:bodyDiv w:val="1"/>
      <w:marLeft w:val="0"/>
      <w:marRight w:val="0"/>
      <w:marTop w:val="0"/>
      <w:marBottom w:val="0"/>
      <w:divBdr>
        <w:top w:val="none" w:sz="0" w:space="0" w:color="auto"/>
        <w:left w:val="none" w:sz="0" w:space="0" w:color="auto"/>
        <w:bottom w:val="none" w:sz="0" w:space="0" w:color="auto"/>
        <w:right w:val="none" w:sz="0" w:space="0" w:color="auto"/>
      </w:divBdr>
    </w:div>
    <w:div w:id="373583231">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8012256">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038379">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0760176">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80144847">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22854203">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49753737">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0961147">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0423">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0656918">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2435336">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5363542">
      <w:bodyDiv w:val="1"/>
      <w:marLeft w:val="0"/>
      <w:marRight w:val="0"/>
      <w:marTop w:val="0"/>
      <w:marBottom w:val="5190"/>
      <w:divBdr>
        <w:top w:val="none" w:sz="0" w:space="0" w:color="auto"/>
        <w:left w:val="none" w:sz="0" w:space="0" w:color="auto"/>
        <w:bottom w:val="none" w:sz="0" w:space="0" w:color="auto"/>
        <w:right w:val="none" w:sz="0" w:space="0" w:color="auto"/>
      </w:divBdr>
      <w:divsChild>
        <w:div w:id="1622687756">
          <w:marLeft w:val="0"/>
          <w:marRight w:val="0"/>
          <w:marTop w:val="0"/>
          <w:marBottom w:val="0"/>
          <w:divBdr>
            <w:top w:val="none" w:sz="0" w:space="0" w:color="auto"/>
            <w:left w:val="none" w:sz="0" w:space="0" w:color="auto"/>
            <w:bottom w:val="none" w:sz="0" w:space="0" w:color="auto"/>
            <w:right w:val="none" w:sz="0" w:space="0" w:color="auto"/>
          </w:divBdr>
          <w:divsChild>
            <w:div w:id="1829324023">
              <w:marLeft w:val="0"/>
              <w:marRight w:val="0"/>
              <w:marTop w:val="0"/>
              <w:marBottom w:val="0"/>
              <w:divBdr>
                <w:top w:val="none" w:sz="0" w:space="0" w:color="auto"/>
                <w:left w:val="none" w:sz="0" w:space="0" w:color="auto"/>
                <w:bottom w:val="none" w:sz="0" w:space="0" w:color="auto"/>
                <w:right w:val="none" w:sz="0" w:space="0" w:color="auto"/>
              </w:divBdr>
              <w:divsChild>
                <w:div w:id="1821729622">
                  <w:marLeft w:val="0"/>
                  <w:marRight w:val="0"/>
                  <w:marTop w:val="0"/>
                  <w:marBottom w:val="0"/>
                  <w:divBdr>
                    <w:top w:val="none" w:sz="0" w:space="0" w:color="auto"/>
                    <w:left w:val="none" w:sz="0" w:space="0" w:color="auto"/>
                    <w:bottom w:val="none" w:sz="0" w:space="0" w:color="auto"/>
                    <w:right w:val="none" w:sz="0" w:space="0" w:color="auto"/>
                  </w:divBdr>
                  <w:divsChild>
                    <w:div w:id="1888490957">
                      <w:marLeft w:val="0"/>
                      <w:marRight w:val="0"/>
                      <w:marTop w:val="0"/>
                      <w:marBottom w:val="0"/>
                      <w:divBdr>
                        <w:top w:val="none" w:sz="0" w:space="0" w:color="auto"/>
                        <w:left w:val="none" w:sz="0" w:space="0" w:color="auto"/>
                        <w:bottom w:val="none" w:sz="0" w:space="0" w:color="auto"/>
                        <w:right w:val="none" w:sz="0" w:space="0" w:color="auto"/>
                      </w:divBdr>
                      <w:divsChild>
                        <w:div w:id="275841637">
                          <w:marLeft w:val="0"/>
                          <w:marRight w:val="0"/>
                          <w:marTop w:val="0"/>
                          <w:marBottom w:val="0"/>
                          <w:divBdr>
                            <w:top w:val="none" w:sz="0" w:space="0" w:color="auto"/>
                            <w:left w:val="none" w:sz="0" w:space="0" w:color="auto"/>
                            <w:bottom w:val="none" w:sz="0" w:space="0" w:color="auto"/>
                            <w:right w:val="none" w:sz="0" w:space="0" w:color="auto"/>
                          </w:divBdr>
                          <w:divsChild>
                            <w:div w:id="2027638316">
                              <w:marLeft w:val="0"/>
                              <w:marRight w:val="0"/>
                              <w:marTop w:val="0"/>
                              <w:marBottom w:val="0"/>
                              <w:divBdr>
                                <w:top w:val="none" w:sz="0" w:space="0" w:color="auto"/>
                                <w:left w:val="none" w:sz="0" w:space="0" w:color="auto"/>
                                <w:bottom w:val="none" w:sz="0" w:space="0" w:color="auto"/>
                                <w:right w:val="none" w:sz="0" w:space="0" w:color="auto"/>
                              </w:divBdr>
                              <w:divsChild>
                                <w:div w:id="1966080430">
                                  <w:marLeft w:val="0"/>
                                  <w:marRight w:val="0"/>
                                  <w:marTop w:val="0"/>
                                  <w:marBottom w:val="0"/>
                                  <w:divBdr>
                                    <w:top w:val="none" w:sz="0" w:space="0" w:color="auto"/>
                                    <w:left w:val="none" w:sz="0" w:space="0" w:color="auto"/>
                                    <w:bottom w:val="none" w:sz="0" w:space="0" w:color="auto"/>
                                    <w:right w:val="none" w:sz="0" w:space="0" w:color="auto"/>
                                  </w:divBdr>
                                  <w:divsChild>
                                    <w:div w:id="515123022">
                                      <w:marLeft w:val="0"/>
                                      <w:marRight w:val="0"/>
                                      <w:marTop w:val="0"/>
                                      <w:marBottom w:val="0"/>
                                      <w:divBdr>
                                        <w:top w:val="none" w:sz="0" w:space="0" w:color="auto"/>
                                        <w:left w:val="none" w:sz="0" w:space="0" w:color="auto"/>
                                        <w:bottom w:val="none" w:sz="0" w:space="0" w:color="auto"/>
                                        <w:right w:val="none" w:sz="0" w:space="0" w:color="auto"/>
                                      </w:divBdr>
                                      <w:divsChild>
                                        <w:div w:id="1686980524">
                                          <w:marLeft w:val="0"/>
                                          <w:marRight w:val="0"/>
                                          <w:marTop w:val="0"/>
                                          <w:marBottom w:val="0"/>
                                          <w:divBdr>
                                            <w:top w:val="none" w:sz="0" w:space="0" w:color="auto"/>
                                            <w:left w:val="none" w:sz="0" w:space="0" w:color="auto"/>
                                            <w:bottom w:val="none" w:sz="0" w:space="0" w:color="auto"/>
                                            <w:right w:val="none" w:sz="0" w:space="0" w:color="auto"/>
                                          </w:divBdr>
                                          <w:divsChild>
                                            <w:div w:id="2087877383">
                                              <w:marLeft w:val="0"/>
                                              <w:marRight w:val="0"/>
                                              <w:marTop w:val="0"/>
                                              <w:marBottom w:val="0"/>
                                              <w:divBdr>
                                                <w:top w:val="none" w:sz="0" w:space="0" w:color="auto"/>
                                                <w:left w:val="none" w:sz="0" w:space="0" w:color="auto"/>
                                                <w:bottom w:val="none" w:sz="0" w:space="0" w:color="auto"/>
                                                <w:right w:val="none" w:sz="0" w:space="0" w:color="auto"/>
                                              </w:divBdr>
                                              <w:divsChild>
                                                <w:div w:id="340398414">
                                                  <w:marLeft w:val="-225"/>
                                                  <w:marRight w:val="-225"/>
                                                  <w:marTop w:val="0"/>
                                                  <w:marBottom w:val="0"/>
                                                  <w:divBdr>
                                                    <w:top w:val="none" w:sz="0" w:space="0" w:color="auto"/>
                                                    <w:left w:val="none" w:sz="0" w:space="0" w:color="auto"/>
                                                    <w:bottom w:val="none" w:sz="0" w:space="0" w:color="auto"/>
                                                    <w:right w:val="none" w:sz="0" w:space="0" w:color="auto"/>
                                                  </w:divBdr>
                                                  <w:divsChild>
                                                    <w:div w:id="208036885">
                                                      <w:marLeft w:val="0"/>
                                                      <w:marRight w:val="0"/>
                                                      <w:marTop w:val="0"/>
                                                      <w:marBottom w:val="0"/>
                                                      <w:divBdr>
                                                        <w:top w:val="none" w:sz="0" w:space="0" w:color="auto"/>
                                                        <w:left w:val="none" w:sz="0" w:space="0" w:color="auto"/>
                                                        <w:bottom w:val="none" w:sz="0" w:space="0" w:color="auto"/>
                                                        <w:right w:val="none" w:sz="0" w:space="0" w:color="auto"/>
                                                      </w:divBdr>
                                                      <w:divsChild>
                                                        <w:div w:id="1835342275">
                                                          <w:marLeft w:val="-225"/>
                                                          <w:marRight w:val="-225"/>
                                                          <w:marTop w:val="0"/>
                                                          <w:marBottom w:val="0"/>
                                                          <w:divBdr>
                                                            <w:top w:val="none" w:sz="0" w:space="0" w:color="auto"/>
                                                            <w:left w:val="none" w:sz="0" w:space="0" w:color="auto"/>
                                                            <w:bottom w:val="none" w:sz="0" w:space="0" w:color="auto"/>
                                                            <w:right w:val="none" w:sz="0" w:space="0" w:color="auto"/>
                                                          </w:divBdr>
                                                          <w:divsChild>
                                                            <w:div w:id="1302690837">
                                                              <w:marLeft w:val="0"/>
                                                              <w:marRight w:val="0"/>
                                                              <w:marTop w:val="0"/>
                                                              <w:marBottom w:val="0"/>
                                                              <w:divBdr>
                                                                <w:top w:val="none" w:sz="0" w:space="0" w:color="auto"/>
                                                                <w:left w:val="none" w:sz="0" w:space="0" w:color="auto"/>
                                                                <w:bottom w:val="none" w:sz="0" w:space="0" w:color="auto"/>
                                                                <w:right w:val="none" w:sz="0" w:space="0" w:color="auto"/>
                                                              </w:divBdr>
                                                              <w:divsChild>
                                                                <w:div w:id="14676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60169">
                                                          <w:marLeft w:val="-225"/>
                                                          <w:marRight w:val="-225"/>
                                                          <w:marTop w:val="0"/>
                                                          <w:marBottom w:val="0"/>
                                                          <w:divBdr>
                                                            <w:top w:val="none" w:sz="0" w:space="0" w:color="auto"/>
                                                            <w:left w:val="none" w:sz="0" w:space="0" w:color="auto"/>
                                                            <w:bottom w:val="none" w:sz="0" w:space="0" w:color="auto"/>
                                                            <w:right w:val="none" w:sz="0" w:space="0" w:color="auto"/>
                                                          </w:divBdr>
                                                          <w:divsChild>
                                                            <w:div w:id="936445235">
                                                              <w:marLeft w:val="0"/>
                                                              <w:marRight w:val="0"/>
                                                              <w:marTop w:val="0"/>
                                                              <w:marBottom w:val="0"/>
                                                              <w:divBdr>
                                                                <w:top w:val="none" w:sz="0" w:space="0" w:color="auto"/>
                                                                <w:left w:val="none" w:sz="0" w:space="0" w:color="auto"/>
                                                                <w:bottom w:val="none" w:sz="0" w:space="0" w:color="auto"/>
                                                                <w:right w:val="none" w:sz="0" w:space="0" w:color="auto"/>
                                                              </w:divBdr>
                                                              <w:divsChild>
                                                                <w:div w:id="18479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39197884">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60557352">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79863671">
      <w:bodyDiv w:val="1"/>
      <w:marLeft w:val="0"/>
      <w:marRight w:val="0"/>
      <w:marTop w:val="0"/>
      <w:marBottom w:val="0"/>
      <w:divBdr>
        <w:top w:val="none" w:sz="0" w:space="0" w:color="auto"/>
        <w:left w:val="none" w:sz="0" w:space="0" w:color="auto"/>
        <w:bottom w:val="none" w:sz="0" w:space="0" w:color="auto"/>
        <w:right w:val="none" w:sz="0" w:space="0" w:color="auto"/>
      </w:divBdr>
      <w:divsChild>
        <w:div w:id="1004943469">
          <w:marLeft w:val="0"/>
          <w:marRight w:val="0"/>
          <w:marTop w:val="0"/>
          <w:marBottom w:val="0"/>
          <w:divBdr>
            <w:top w:val="none" w:sz="0" w:space="0" w:color="auto"/>
            <w:left w:val="none" w:sz="0" w:space="0" w:color="auto"/>
            <w:bottom w:val="none" w:sz="0" w:space="0" w:color="auto"/>
            <w:right w:val="none" w:sz="0" w:space="0" w:color="auto"/>
          </w:divBdr>
          <w:divsChild>
            <w:div w:id="1910964275">
              <w:marLeft w:val="0"/>
              <w:marRight w:val="0"/>
              <w:marTop w:val="0"/>
              <w:marBottom w:val="0"/>
              <w:divBdr>
                <w:top w:val="none" w:sz="0" w:space="0" w:color="auto"/>
                <w:left w:val="none" w:sz="0" w:space="0" w:color="auto"/>
                <w:bottom w:val="none" w:sz="0" w:space="0" w:color="auto"/>
                <w:right w:val="none" w:sz="0" w:space="0" w:color="auto"/>
              </w:divBdr>
              <w:divsChild>
                <w:div w:id="837693723">
                  <w:marLeft w:val="0"/>
                  <w:marRight w:val="0"/>
                  <w:marTop w:val="0"/>
                  <w:marBottom w:val="0"/>
                  <w:divBdr>
                    <w:top w:val="none" w:sz="0" w:space="0" w:color="auto"/>
                    <w:left w:val="none" w:sz="0" w:space="0" w:color="auto"/>
                    <w:bottom w:val="none" w:sz="0" w:space="0" w:color="auto"/>
                    <w:right w:val="none" w:sz="0" w:space="0" w:color="auto"/>
                  </w:divBdr>
                  <w:divsChild>
                    <w:div w:id="24185164">
                      <w:marLeft w:val="0"/>
                      <w:marRight w:val="0"/>
                      <w:marTop w:val="0"/>
                      <w:marBottom w:val="0"/>
                      <w:divBdr>
                        <w:top w:val="none" w:sz="0" w:space="0" w:color="auto"/>
                        <w:left w:val="none" w:sz="0" w:space="0" w:color="auto"/>
                        <w:bottom w:val="none" w:sz="0" w:space="0" w:color="auto"/>
                        <w:right w:val="none" w:sz="0" w:space="0" w:color="auto"/>
                      </w:divBdr>
                      <w:divsChild>
                        <w:div w:id="8080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89038199">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096361452">
      <w:bodyDiv w:val="1"/>
      <w:marLeft w:val="0"/>
      <w:marRight w:val="0"/>
      <w:marTop w:val="0"/>
      <w:marBottom w:val="0"/>
      <w:divBdr>
        <w:top w:val="none" w:sz="0" w:space="0" w:color="auto"/>
        <w:left w:val="none" w:sz="0" w:space="0" w:color="auto"/>
        <w:bottom w:val="none" w:sz="0" w:space="0" w:color="auto"/>
        <w:right w:val="none" w:sz="0" w:space="0" w:color="auto"/>
      </w:divBdr>
    </w:div>
    <w:div w:id="1098066028">
      <w:bodyDiv w:val="1"/>
      <w:marLeft w:val="0"/>
      <w:marRight w:val="0"/>
      <w:marTop w:val="0"/>
      <w:marBottom w:val="5190"/>
      <w:divBdr>
        <w:top w:val="none" w:sz="0" w:space="0" w:color="auto"/>
        <w:left w:val="none" w:sz="0" w:space="0" w:color="auto"/>
        <w:bottom w:val="none" w:sz="0" w:space="0" w:color="auto"/>
        <w:right w:val="none" w:sz="0" w:space="0" w:color="auto"/>
      </w:divBdr>
      <w:divsChild>
        <w:div w:id="677387508">
          <w:marLeft w:val="0"/>
          <w:marRight w:val="0"/>
          <w:marTop w:val="0"/>
          <w:marBottom w:val="0"/>
          <w:divBdr>
            <w:top w:val="none" w:sz="0" w:space="0" w:color="auto"/>
            <w:left w:val="none" w:sz="0" w:space="0" w:color="auto"/>
            <w:bottom w:val="none" w:sz="0" w:space="0" w:color="auto"/>
            <w:right w:val="none" w:sz="0" w:space="0" w:color="auto"/>
          </w:divBdr>
          <w:divsChild>
            <w:div w:id="1310747336">
              <w:marLeft w:val="0"/>
              <w:marRight w:val="0"/>
              <w:marTop w:val="0"/>
              <w:marBottom w:val="0"/>
              <w:divBdr>
                <w:top w:val="none" w:sz="0" w:space="0" w:color="auto"/>
                <w:left w:val="none" w:sz="0" w:space="0" w:color="auto"/>
                <w:bottom w:val="none" w:sz="0" w:space="0" w:color="auto"/>
                <w:right w:val="none" w:sz="0" w:space="0" w:color="auto"/>
              </w:divBdr>
              <w:divsChild>
                <w:div w:id="896942216">
                  <w:marLeft w:val="0"/>
                  <w:marRight w:val="0"/>
                  <w:marTop w:val="0"/>
                  <w:marBottom w:val="0"/>
                  <w:divBdr>
                    <w:top w:val="none" w:sz="0" w:space="0" w:color="auto"/>
                    <w:left w:val="none" w:sz="0" w:space="0" w:color="auto"/>
                    <w:bottom w:val="none" w:sz="0" w:space="0" w:color="auto"/>
                    <w:right w:val="none" w:sz="0" w:space="0" w:color="auto"/>
                  </w:divBdr>
                  <w:divsChild>
                    <w:div w:id="1930232013">
                      <w:marLeft w:val="0"/>
                      <w:marRight w:val="0"/>
                      <w:marTop w:val="0"/>
                      <w:marBottom w:val="0"/>
                      <w:divBdr>
                        <w:top w:val="none" w:sz="0" w:space="0" w:color="auto"/>
                        <w:left w:val="none" w:sz="0" w:space="0" w:color="auto"/>
                        <w:bottom w:val="none" w:sz="0" w:space="0" w:color="auto"/>
                        <w:right w:val="none" w:sz="0" w:space="0" w:color="auto"/>
                      </w:divBdr>
                      <w:divsChild>
                        <w:div w:id="912856345">
                          <w:marLeft w:val="0"/>
                          <w:marRight w:val="0"/>
                          <w:marTop w:val="0"/>
                          <w:marBottom w:val="0"/>
                          <w:divBdr>
                            <w:top w:val="none" w:sz="0" w:space="0" w:color="auto"/>
                            <w:left w:val="none" w:sz="0" w:space="0" w:color="auto"/>
                            <w:bottom w:val="none" w:sz="0" w:space="0" w:color="auto"/>
                            <w:right w:val="none" w:sz="0" w:space="0" w:color="auto"/>
                          </w:divBdr>
                          <w:divsChild>
                            <w:div w:id="1760172339">
                              <w:marLeft w:val="0"/>
                              <w:marRight w:val="0"/>
                              <w:marTop w:val="0"/>
                              <w:marBottom w:val="0"/>
                              <w:divBdr>
                                <w:top w:val="none" w:sz="0" w:space="0" w:color="auto"/>
                                <w:left w:val="none" w:sz="0" w:space="0" w:color="auto"/>
                                <w:bottom w:val="none" w:sz="0" w:space="0" w:color="auto"/>
                                <w:right w:val="none" w:sz="0" w:space="0" w:color="auto"/>
                              </w:divBdr>
                              <w:divsChild>
                                <w:div w:id="1323119832">
                                  <w:marLeft w:val="0"/>
                                  <w:marRight w:val="0"/>
                                  <w:marTop w:val="0"/>
                                  <w:marBottom w:val="0"/>
                                  <w:divBdr>
                                    <w:top w:val="none" w:sz="0" w:space="0" w:color="auto"/>
                                    <w:left w:val="none" w:sz="0" w:space="0" w:color="auto"/>
                                    <w:bottom w:val="none" w:sz="0" w:space="0" w:color="auto"/>
                                    <w:right w:val="none" w:sz="0" w:space="0" w:color="auto"/>
                                  </w:divBdr>
                                  <w:divsChild>
                                    <w:div w:id="1311518308">
                                      <w:marLeft w:val="0"/>
                                      <w:marRight w:val="0"/>
                                      <w:marTop w:val="0"/>
                                      <w:marBottom w:val="0"/>
                                      <w:divBdr>
                                        <w:top w:val="none" w:sz="0" w:space="0" w:color="auto"/>
                                        <w:left w:val="none" w:sz="0" w:space="0" w:color="auto"/>
                                        <w:bottom w:val="none" w:sz="0" w:space="0" w:color="auto"/>
                                        <w:right w:val="none" w:sz="0" w:space="0" w:color="auto"/>
                                      </w:divBdr>
                                      <w:divsChild>
                                        <w:div w:id="1583762209">
                                          <w:marLeft w:val="0"/>
                                          <w:marRight w:val="0"/>
                                          <w:marTop w:val="0"/>
                                          <w:marBottom w:val="0"/>
                                          <w:divBdr>
                                            <w:top w:val="none" w:sz="0" w:space="0" w:color="auto"/>
                                            <w:left w:val="none" w:sz="0" w:space="0" w:color="auto"/>
                                            <w:bottom w:val="none" w:sz="0" w:space="0" w:color="auto"/>
                                            <w:right w:val="none" w:sz="0" w:space="0" w:color="auto"/>
                                          </w:divBdr>
                                          <w:divsChild>
                                            <w:div w:id="556282139">
                                              <w:marLeft w:val="0"/>
                                              <w:marRight w:val="0"/>
                                              <w:marTop w:val="0"/>
                                              <w:marBottom w:val="0"/>
                                              <w:divBdr>
                                                <w:top w:val="none" w:sz="0" w:space="0" w:color="auto"/>
                                                <w:left w:val="none" w:sz="0" w:space="0" w:color="auto"/>
                                                <w:bottom w:val="none" w:sz="0" w:space="0" w:color="auto"/>
                                                <w:right w:val="none" w:sz="0" w:space="0" w:color="auto"/>
                                              </w:divBdr>
                                              <w:divsChild>
                                                <w:div w:id="1876499285">
                                                  <w:marLeft w:val="-225"/>
                                                  <w:marRight w:val="-225"/>
                                                  <w:marTop w:val="0"/>
                                                  <w:marBottom w:val="0"/>
                                                  <w:divBdr>
                                                    <w:top w:val="none" w:sz="0" w:space="0" w:color="auto"/>
                                                    <w:left w:val="none" w:sz="0" w:space="0" w:color="auto"/>
                                                    <w:bottom w:val="none" w:sz="0" w:space="0" w:color="auto"/>
                                                    <w:right w:val="none" w:sz="0" w:space="0" w:color="auto"/>
                                                  </w:divBdr>
                                                  <w:divsChild>
                                                    <w:div w:id="994643508">
                                                      <w:marLeft w:val="0"/>
                                                      <w:marRight w:val="0"/>
                                                      <w:marTop w:val="0"/>
                                                      <w:marBottom w:val="0"/>
                                                      <w:divBdr>
                                                        <w:top w:val="none" w:sz="0" w:space="0" w:color="auto"/>
                                                        <w:left w:val="none" w:sz="0" w:space="0" w:color="auto"/>
                                                        <w:bottom w:val="none" w:sz="0" w:space="0" w:color="auto"/>
                                                        <w:right w:val="none" w:sz="0" w:space="0" w:color="auto"/>
                                                      </w:divBdr>
                                                      <w:divsChild>
                                                        <w:div w:id="318927996">
                                                          <w:marLeft w:val="-225"/>
                                                          <w:marRight w:val="-225"/>
                                                          <w:marTop w:val="0"/>
                                                          <w:marBottom w:val="0"/>
                                                          <w:divBdr>
                                                            <w:top w:val="none" w:sz="0" w:space="0" w:color="auto"/>
                                                            <w:left w:val="none" w:sz="0" w:space="0" w:color="auto"/>
                                                            <w:bottom w:val="none" w:sz="0" w:space="0" w:color="auto"/>
                                                            <w:right w:val="none" w:sz="0" w:space="0" w:color="auto"/>
                                                          </w:divBdr>
                                                          <w:divsChild>
                                                            <w:div w:id="529298855">
                                                              <w:marLeft w:val="0"/>
                                                              <w:marRight w:val="0"/>
                                                              <w:marTop w:val="0"/>
                                                              <w:marBottom w:val="0"/>
                                                              <w:divBdr>
                                                                <w:top w:val="none" w:sz="0" w:space="0" w:color="auto"/>
                                                                <w:left w:val="none" w:sz="0" w:space="0" w:color="auto"/>
                                                                <w:bottom w:val="none" w:sz="0" w:space="0" w:color="auto"/>
                                                                <w:right w:val="none" w:sz="0" w:space="0" w:color="auto"/>
                                                              </w:divBdr>
                                                            </w:div>
                                                            <w:div w:id="310645972">
                                                              <w:marLeft w:val="0"/>
                                                              <w:marRight w:val="0"/>
                                                              <w:marTop w:val="0"/>
                                                              <w:marBottom w:val="0"/>
                                                              <w:divBdr>
                                                                <w:top w:val="none" w:sz="0" w:space="0" w:color="auto"/>
                                                                <w:left w:val="none" w:sz="0" w:space="0" w:color="auto"/>
                                                                <w:bottom w:val="none" w:sz="0" w:space="0" w:color="auto"/>
                                                                <w:right w:val="none" w:sz="0" w:space="0" w:color="auto"/>
                                                              </w:divBdr>
                                                              <w:divsChild>
                                                                <w:div w:id="2047170336">
                                                                  <w:marLeft w:val="0"/>
                                                                  <w:marRight w:val="0"/>
                                                                  <w:marTop w:val="0"/>
                                                                  <w:marBottom w:val="0"/>
                                                                  <w:divBdr>
                                                                    <w:top w:val="none" w:sz="0" w:space="0" w:color="auto"/>
                                                                    <w:left w:val="none" w:sz="0" w:space="0" w:color="auto"/>
                                                                    <w:bottom w:val="none" w:sz="0" w:space="0" w:color="auto"/>
                                                                    <w:right w:val="none" w:sz="0" w:space="0" w:color="auto"/>
                                                                  </w:divBdr>
                                                                  <w:divsChild>
                                                                    <w:div w:id="1087455430">
                                                                      <w:marLeft w:val="0"/>
                                                                      <w:marRight w:val="0"/>
                                                                      <w:marTop w:val="0"/>
                                                                      <w:marBottom w:val="0"/>
                                                                      <w:divBdr>
                                                                        <w:top w:val="none" w:sz="0" w:space="0" w:color="auto"/>
                                                                        <w:left w:val="none" w:sz="0" w:space="0" w:color="auto"/>
                                                                        <w:bottom w:val="none" w:sz="0" w:space="0" w:color="auto"/>
                                                                        <w:right w:val="none" w:sz="0" w:space="0" w:color="auto"/>
                                                                      </w:divBdr>
                                                                      <w:divsChild>
                                                                        <w:div w:id="1494640549">
                                                                          <w:marLeft w:val="0"/>
                                                                          <w:marRight w:val="0"/>
                                                                          <w:marTop w:val="0"/>
                                                                          <w:marBottom w:val="0"/>
                                                                          <w:divBdr>
                                                                            <w:top w:val="none" w:sz="0" w:space="0" w:color="auto"/>
                                                                            <w:left w:val="none" w:sz="0" w:space="0" w:color="auto"/>
                                                                            <w:bottom w:val="none" w:sz="0" w:space="0" w:color="auto"/>
                                                                            <w:right w:val="none" w:sz="0" w:space="0" w:color="auto"/>
                                                                          </w:divBdr>
                                                                          <w:divsChild>
                                                                            <w:div w:id="1897888345">
                                                                              <w:marLeft w:val="0"/>
                                                                              <w:marRight w:val="0"/>
                                                                              <w:marTop w:val="0"/>
                                                                              <w:marBottom w:val="0"/>
                                                                              <w:divBdr>
                                                                                <w:top w:val="none" w:sz="0" w:space="0" w:color="auto"/>
                                                                                <w:left w:val="none" w:sz="0" w:space="0" w:color="auto"/>
                                                                                <w:bottom w:val="none" w:sz="0" w:space="0" w:color="auto"/>
                                                                                <w:right w:val="none" w:sz="0" w:space="0" w:color="auto"/>
                                                                              </w:divBdr>
                                                                              <w:divsChild>
                                                                                <w:div w:id="5764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903107">
                                                          <w:marLeft w:val="-225"/>
                                                          <w:marRight w:val="-225"/>
                                                          <w:marTop w:val="0"/>
                                                          <w:marBottom w:val="0"/>
                                                          <w:divBdr>
                                                            <w:top w:val="none" w:sz="0" w:space="0" w:color="auto"/>
                                                            <w:left w:val="none" w:sz="0" w:space="0" w:color="auto"/>
                                                            <w:bottom w:val="none" w:sz="0" w:space="0" w:color="auto"/>
                                                            <w:right w:val="none" w:sz="0" w:space="0" w:color="auto"/>
                                                          </w:divBdr>
                                                          <w:divsChild>
                                                            <w:div w:id="1789201985">
                                                              <w:marLeft w:val="0"/>
                                                              <w:marRight w:val="0"/>
                                                              <w:marTop w:val="0"/>
                                                              <w:marBottom w:val="0"/>
                                                              <w:divBdr>
                                                                <w:top w:val="none" w:sz="0" w:space="0" w:color="auto"/>
                                                                <w:left w:val="none" w:sz="0" w:space="0" w:color="auto"/>
                                                                <w:bottom w:val="none" w:sz="0" w:space="0" w:color="auto"/>
                                                                <w:right w:val="none" w:sz="0" w:space="0" w:color="auto"/>
                                                              </w:divBdr>
                                                            </w:div>
                                                          </w:divsChild>
                                                        </w:div>
                                                        <w:div w:id="569002053">
                                                          <w:marLeft w:val="-225"/>
                                                          <w:marRight w:val="-225"/>
                                                          <w:marTop w:val="0"/>
                                                          <w:marBottom w:val="0"/>
                                                          <w:divBdr>
                                                            <w:top w:val="none" w:sz="0" w:space="0" w:color="auto"/>
                                                            <w:left w:val="none" w:sz="0" w:space="0" w:color="auto"/>
                                                            <w:bottom w:val="none" w:sz="0" w:space="0" w:color="auto"/>
                                                            <w:right w:val="none" w:sz="0" w:space="0" w:color="auto"/>
                                                          </w:divBdr>
                                                          <w:divsChild>
                                                            <w:div w:id="1400709376">
                                                              <w:marLeft w:val="0"/>
                                                              <w:marRight w:val="0"/>
                                                              <w:marTop w:val="0"/>
                                                              <w:marBottom w:val="0"/>
                                                              <w:divBdr>
                                                                <w:top w:val="none" w:sz="0" w:space="0" w:color="auto"/>
                                                                <w:left w:val="none" w:sz="0" w:space="0" w:color="auto"/>
                                                                <w:bottom w:val="none" w:sz="0" w:space="0" w:color="auto"/>
                                                                <w:right w:val="none" w:sz="0" w:space="0" w:color="auto"/>
                                                              </w:divBdr>
                                                              <w:divsChild>
                                                                <w:div w:id="15947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15533">
                                                          <w:marLeft w:val="-225"/>
                                                          <w:marRight w:val="-225"/>
                                                          <w:marTop w:val="0"/>
                                                          <w:marBottom w:val="0"/>
                                                          <w:divBdr>
                                                            <w:top w:val="none" w:sz="0" w:space="0" w:color="auto"/>
                                                            <w:left w:val="none" w:sz="0" w:space="0" w:color="auto"/>
                                                            <w:bottom w:val="none" w:sz="0" w:space="0" w:color="auto"/>
                                                            <w:right w:val="none" w:sz="0" w:space="0" w:color="auto"/>
                                                          </w:divBdr>
                                                          <w:divsChild>
                                                            <w:div w:id="1244024920">
                                                              <w:marLeft w:val="0"/>
                                                              <w:marRight w:val="0"/>
                                                              <w:marTop w:val="0"/>
                                                              <w:marBottom w:val="0"/>
                                                              <w:divBdr>
                                                                <w:top w:val="none" w:sz="0" w:space="0" w:color="auto"/>
                                                                <w:left w:val="none" w:sz="0" w:space="0" w:color="auto"/>
                                                                <w:bottom w:val="none" w:sz="0" w:space="0" w:color="auto"/>
                                                                <w:right w:val="none" w:sz="0" w:space="0" w:color="auto"/>
                                                              </w:divBdr>
                                                              <w:divsChild>
                                                                <w:div w:id="7248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2974">
                                                          <w:marLeft w:val="-225"/>
                                                          <w:marRight w:val="-225"/>
                                                          <w:marTop w:val="0"/>
                                                          <w:marBottom w:val="0"/>
                                                          <w:divBdr>
                                                            <w:top w:val="none" w:sz="0" w:space="0" w:color="auto"/>
                                                            <w:left w:val="none" w:sz="0" w:space="0" w:color="auto"/>
                                                            <w:bottom w:val="none" w:sz="0" w:space="0" w:color="auto"/>
                                                            <w:right w:val="none" w:sz="0" w:space="0" w:color="auto"/>
                                                          </w:divBdr>
                                                          <w:divsChild>
                                                            <w:div w:id="199631837">
                                                              <w:marLeft w:val="0"/>
                                                              <w:marRight w:val="0"/>
                                                              <w:marTop w:val="0"/>
                                                              <w:marBottom w:val="0"/>
                                                              <w:divBdr>
                                                                <w:top w:val="none" w:sz="0" w:space="0" w:color="auto"/>
                                                                <w:left w:val="none" w:sz="0" w:space="0" w:color="auto"/>
                                                                <w:bottom w:val="none" w:sz="0" w:space="0" w:color="auto"/>
                                                                <w:right w:val="none" w:sz="0" w:space="0" w:color="auto"/>
                                                              </w:divBdr>
                                                              <w:divsChild>
                                                                <w:div w:id="10713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9837898">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10706482">
      <w:bodyDiv w:val="1"/>
      <w:marLeft w:val="0"/>
      <w:marRight w:val="0"/>
      <w:marTop w:val="0"/>
      <w:marBottom w:val="0"/>
      <w:divBdr>
        <w:top w:val="none" w:sz="0" w:space="0" w:color="auto"/>
        <w:left w:val="none" w:sz="0" w:space="0" w:color="auto"/>
        <w:bottom w:val="none" w:sz="0" w:space="0" w:color="auto"/>
        <w:right w:val="none" w:sz="0" w:space="0" w:color="auto"/>
      </w:divBdr>
    </w:div>
    <w:div w:id="1117070103">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85439847">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3229751">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6764898">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65964120">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84656162">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11709151">
      <w:bodyDiv w:val="1"/>
      <w:marLeft w:val="0"/>
      <w:marRight w:val="0"/>
      <w:marTop w:val="0"/>
      <w:marBottom w:val="0"/>
      <w:divBdr>
        <w:top w:val="none" w:sz="0" w:space="0" w:color="auto"/>
        <w:left w:val="none" w:sz="0" w:space="0" w:color="auto"/>
        <w:bottom w:val="none" w:sz="0" w:space="0" w:color="auto"/>
        <w:right w:val="none" w:sz="0" w:space="0" w:color="auto"/>
      </w:divBdr>
    </w:div>
    <w:div w:id="1332368909">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1759170">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2244697">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02560528">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54067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028740">
      <w:bodyDiv w:val="1"/>
      <w:marLeft w:val="0"/>
      <w:marRight w:val="0"/>
      <w:marTop w:val="0"/>
      <w:marBottom w:val="0"/>
      <w:divBdr>
        <w:top w:val="none" w:sz="0" w:space="0" w:color="auto"/>
        <w:left w:val="none" w:sz="0" w:space="0" w:color="auto"/>
        <w:bottom w:val="none" w:sz="0" w:space="0" w:color="auto"/>
        <w:right w:val="none" w:sz="0" w:space="0" w:color="auto"/>
      </w:divBdr>
    </w:div>
    <w:div w:id="1462654112">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497841638">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534308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368886">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4299390">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87611073">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34560273">
      <w:bodyDiv w:val="1"/>
      <w:marLeft w:val="0"/>
      <w:marRight w:val="0"/>
      <w:marTop w:val="0"/>
      <w:marBottom w:val="0"/>
      <w:divBdr>
        <w:top w:val="none" w:sz="0" w:space="0" w:color="auto"/>
        <w:left w:val="none" w:sz="0" w:space="0" w:color="auto"/>
        <w:bottom w:val="none" w:sz="0" w:space="0" w:color="auto"/>
        <w:right w:val="none" w:sz="0" w:space="0" w:color="auto"/>
      </w:divBdr>
    </w:div>
    <w:div w:id="1636137117">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41884421">
      <w:bodyDiv w:val="1"/>
      <w:marLeft w:val="0"/>
      <w:marRight w:val="0"/>
      <w:marTop w:val="0"/>
      <w:marBottom w:val="0"/>
      <w:divBdr>
        <w:top w:val="none" w:sz="0" w:space="0" w:color="auto"/>
        <w:left w:val="none" w:sz="0" w:space="0" w:color="auto"/>
        <w:bottom w:val="none" w:sz="0" w:space="0" w:color="auto"/>
        <w:right w:val="none" w:sz="0" w:space="0" w:color="auto"/>
      </w:divBdr>
    </w:div>
    <w:div w:id="1652559331">
      <w:bodyDiv w:val="1"/>
      <w:marLeft w:val="0"/>
      <w:marRight w:val="0"/>
      <w:marTop w:val="0"/>
      <w:marBottom w:val="0"/>
      <w:divBdr>
        <w:top w:val="none" w:sz="0" w:space="0" w:color="auto"/>
        <w:left w:val="none" w:sz="0" w:space="0" w:color="auto"/>
        <w:bottom w:val="none" w:sz="0" w:space="0" w:color="auto"/>
        <w:right w:val="none" w:sz="0" w:space="0" w:color="auto"/>
      </w:divBdr>
      <w:divsChild>
        <w:div w:id="1212840651">
          <w:marLeft w:val="0"/>
          <w:marRight w:val="0"/>
          <w:marTop w:val="0"/>
          <w:marBottom w:val="0"/>
          <w:divBdr>
            <w:top w:val="none" w:sz="0" w:space="0" w:color="auto"/>
            <w:left w:val="none" w:sz="0" w:space="0" w:color="auto"/>
            <w:bottom w:val="none" w:sz="0" w:space="0" w:color="auto"/>
            <w:right w:val="none" w:sz="0" w:space="0" w:color="auto"/>
          </w:divBdr>
          <w:divsChild>
            <w:div w:id="1150712295">
              <w:marLeft w:val="0"/>
              <w:marRight w:val="0"/>
              <w:marTop w:val="0"/>
              <w:marBottom w:val="0"/>
              <w:divBdr>
                <w:top w:val="none" w:sz="0" w:space="0" w:color="auto"/>
                <w:left w:val="none" w:sz="0" w:space="0" w:color="auto"/>
                <w:bottom w:val="none" w:sz="0" w:space="0" w:color="auto"/>
                <w:right w:val="none" w:sz="0" w:space="0" w:color="auto"/>
              </w:divBdr>
              <w:divsChild>
                <w:div w:id="809664005">
                  <w:marLeft w:val="0"/>
                  <w:marRight w:val="0"/>
                  <w:marTop w:val="0"/>
                  <w:marBottom w:val="0"/>
                  <w:divBdr>
                    <w:top w:val="none" w:sz="0" w:space="0" w:color="auto"/>
                    <w:left w:val="none" w:sz="0" w:space="0" w:color="auto"/>
                    <w:bottom w:val="none" w:sz="0" w:space="0" w:color="auto"/>
                    <w:right w:val="none" w:sz="0" w:space="0" w:color="auto"/>
                  </w:divBdr>
                  <w:divsChild>
                    <w:div w:id="1314868204">
                      <w:marLeft w:val="0"/>
                      <w:marRight w:val="0"/>
                      <w:marTop w:val="0"/>
                      <w:marBottom w:val="0"/>
                      <w:divBdr>
                        <w:top w:val="none" w:sz="0" w:space="0" w:color="auto"/>
                        <w:left w:val="none" w:sz="0" w:space="0" w:color="auto"/>
                        <w:bottom w:val="none" w:sz="0" w:space="0" w:color="auto"/>
                        <w:right w:val="none" w:sz="0" w:space="0" w:color="auto"/>
                      </w:divBdr>
                      <w:divsChild>
                        <w:div w:id="7244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22168087">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2756924">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49648">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7815908">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5218334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10458663">
      <w:bodyDiv w:val="1"/>
      <w:marLeft w:val="0"/>
      <w:marRight w:val="0"/>
      <w:marTop w:val="0"/>
      <w:marBottom w:val="0"/>
      <w:divBdr>
        <w:top w:val="none" w:sz="0" w:space="0" w:color="auto"/>
        <w:left w:val="none" w:sz="0" w:space="0" w:color="auto"/>
        <w:bottom w:val="none" w:sz="0" w:space="0" w:color="auto"/>
        <w:right w:val="none" w:sz="0" w:space="0" w:color="auto"/>
      </w:divBdr>
    </w:div>
    <w:div w:id="1929656947">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49383336">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6997084">
      <w:bodyDiv w:val="1"/>
      <w:marLeft w:val="0"/>
      <w:marRight w:val="0"/>
      <w:marTop w:val="0"/>
      <w:marBottom w:val="0"/>
      <w:divBdr>
        <w:top w:val="none" w:sz="0" w:space="0" w:color="auto"/>
        <w:left w:val="none" w:sz="0" w:space="0" w:color="auto"/>
        <w:bottom w:val="none" w:sz="0" w:space="0" w:color="auto"/>
        <w:right w:val="none" w:sz="0" w:space="0" w:color="auto"/>
      </w:divBdr>
    </w:div>
    <w:div w:id="2042238921">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68914089">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83864664">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4225096">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ilchi.mp/e18b37aaac86/g967vdkl8m-2429841?e=4ea1f02fc9" TargetMode="External"/><Relationship Id="rId21" Type="http://schemas.openxmlformats.org/officeDocument/2006/relationships/hyperlink" Target="https://wh.snapsurveys.com/s.asp?k=150522985170" TargetMode="External"/><Relationship Id="rId34" Type="http://schemas.openxmlformats.org/officeDocument/2006/relationships/hyperlink" Target="https://www.gov.uk/government/publications/transport-survey-question-bank" TargetMode="External"/><Relationship Id="rId42" Type="http://schemas.openxmlformats.org/officeDocument/2006/relationships/hyperlink" Target="http://yorkshire.sportsuite.co.uk/events/2017/10/ysfconnect---places-and-people-in-community-development" TargetMode="External"/><Relationship Id="rId47" Type="http://schemas.openxmlformats.org/officeDocument/2006/relationships/hyperlink" Target="https://www.gov.uk/guidance/health-and-wellbeing" TargetMode="External"/><Relationship Id="rId50" Type="http://schemas.openxmlformats.org/officeDocument/2006/relationships/hyperlink" Target="https://campaignresources.phe.gov.uk/resources/campaigns/6-stoptober" TargetMode="External"/><Relationship Id="rId55" Type="http://schemas.openxmlformats.org/officeDocument/2006/relationships/hyperlink" Target="mailto:IPSdependencytrials@phe.gov.uk" TargetMode="External"/><Relationship Id="rId63" Type="http://schemas.openxmlformats.org/officeDocument/2006/relationships/hyperlink" Target="https://publichealthmatters.blog.gov.uk/2017/09/18/fentanyl-whats-being-done-to-mitigate-future-problems/" TargetMode="External"/><Relationship Id="rId68" Type="http://schemas.openxmlformats.org/officeDocument/2006/relationships/hyperlink" Target="https://publichealthmatters.blog.gov.uk/2017/08/04/actions-were-taking-to-prevent-drug-related-deaths/" TargetMode="External"/><Relationship Id="rId76" Type="http://schemas.openxmlformats.org/officeDocument/2006/relationships/oleObject" Target="embeddings/oleObject5.bin"/><Relationship Id="rId84" Type="http://schemas.openxmlformats.org/officeDocument/2006/relationships/hyperlink" Target="http://search.ebscohost.com/login.aspx?authtype=athens&amp;profile=eds&amp;groupid=main" TargetMode="External"/><Relationship Id="rId89" Type="http://schemas.openxmlformats.org/officeDocument/2006/relationships/oleObject" Target="embeddings/oleObject7.bin"/><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phe.baileysolutions.co.uk/search_results.aspx?sid=25093&amp;resultstype=brief&amp;searchtype=basic" TargetMode="External"/><Relationship Id="rId92" Type="http://schemas.openxmlformats.org/officeDocument/2006/relationships/hyperlink" Target="https://www.eventbrite.co.uk/e/a-symposium-on-smoking-in-pregnancy-and-improving-outcomes-in-early-years-registration-37818285510" TargetMode="External"/><Relationship Id="rId2" Type="http://schemas.openxmlformats.org/officeDocument/2006/relationships/numbering" Target="numbering.xml"/><Relationship Id="rId16" Type="http://schemas.openxmlformats.org/officeDocument/2006/relationships/hyperlink" Target="https://www.gov.uk/government/publications/national-child-measurement-programme-ncmp-trends-in-child-bmi" TargetMode="External"/><Relationship Id="rId29" Type="http://schemas.openxmlformats.org/officeDocument/2006/relationships/hyperlink" Target="https://publichealthmatters.blog.gov.uk/2017/09/11/clearing-up-confusion-caused-by-flip-flopping-diet-news/" TargetMode="External"/><Relationship Id="rId11" Type="http://schemas.openxmlformats.org/officeDocument/2006/relationships/hyperlink" Target="http://links.govdelivery.com:80/track?type=click&amp;enid=ZWFzPTEmbXNpZD0mYXVpZD0mbWFpbGluZ2lkPTIwMTcwOTIxLjc4NDM3MjAxJm1lc3NhZ2VpZD1NREItUFJELUJVTC0yMDE3MDkyMS43ODQzNzIwMSZkYXRhYmFzZWlkPTEwMDEmc2VyaWFsPTE2OTUzMTMwJmVtYWlsaWQ9Z2VtbWEubWFubkBwaGUuZ292LnVrJnVzZXJpZD1nZW1tYS5tYW5uQHBoZS5nb3YudWsmdGFyZ2V0aWQ9JmZsPSZleHRyYT1NdWx0aXZhcmlhdGVJZD0mJiY=&amp;&amp;&amp;121&amp;&amp;&amp;http://transit.linexsystems.com/track/click/30370861/ca.linexsystems.com?p=eyJzIjoiMW5tQi1Ub3EzRlExT2c3NlZqUmx5RjVIaXFVIiwidiI6MSwicCI6IntcInVcIjozMDM3MDg2MSxcInZcIjoxLFwidXJsXCI6XCJodHRwOlxcXC9cXFwvY2EubGluZXhzeXN0ZW1zLmNvbVxcXC9jb250ZW50c1xcXC90cmFuc2l0XFxcLzIwNzQ0NzMzNjU_dXNlcl9pZD04MDUzMTUmbG9nPWY2MTNhM2UyZWQ1YmJjZDIwNTFiN2NkMjAyYTc1OGQ1JnA9NTM2NTY0NDUmbT0xJnM9MTk2MzE1Jm9yZ19pZD0xNjM5NjFcIixcImlkXCI6XCJhM2NkNmQzMmI1ZjE0NzgwYTJiMWNiZWYwNDkyMmM0N1wiLFwidXJsX2lkc1wiOltcIjA1ZTliM2YxZjk4OTA1NGZlM2JjODI0YWQ4ZmExYjhmMWYyMzVkMTNcIl19In0" TargetMode="External"/><Relationship Id="rId24" Type="http://schemas.openxmlformats.org/officeDocument/2006/relationships/hyperlink" Target="https://www.gov.uk/guidance/phe-data-and-analysis-tools" TargetMode="External"/><Relationship Id="rId32" Type="http://schemas.openxmlformats.org/officeDocument/2006/relationships/image" Target="media/image5.emf"/><Relationship Id="rId37" Type="http://schemas.openxmlformats.org/officeDocument/2006/relationships/hyperlink" Target="https://fingertips.phe.org.uk/profile/physical-activity" TargetMode="External"/><Relationship Id="rId40" Type="http://schemas.openxmlformats.org/officeDocument/2006/relationships/hyperlink" Target="https://www.womeninsport.org/press-release/sported-wis-launch-new-sport-change-programme/" TargetMode="External"/><Relationship Id="rId45" Type="http://schemas.openxmlformats.org/officeDocument/2006/relationships/hyperlink" Target="http://www.fuse.ac.uk/events/fusephysicalactivityworkshops/9thfusephysicalactivityworkshop.html" TargetMode="External"/><Relationship Id="rId53" Type="http://schemas.openxmlformats.org/officeDocument/2006/relationships/hyperlink" Target="mailto:gumcad@phe.gov.uk" TargetMode="External"/><Relationship Id="rId58" Type="http://schemas.openxmlformats.org/officeDocument/2006/relationships/image" Target="media/image7.emf"/><Relationship Id="rId66" Type="http://schemas.openxmlformats.org/officeDocument/2006/relationships/hyperlink" Target="http://www.nationalcrimeagency.gov.uk/index.php/news-media/nca-news/1165-nca-charges-fourth-man-linked-to-supply-of-deadly-opioid" TargetMode="External"/><Relationship Id="rId74" Type="http://schemas.openxmlformats.org/officeDocument/2006/relationships/hyperlink" Target="https://www.gov.uk/government/publications/health-and-wellbeing-a-guide-to-community-centred-approaches" TargetMode="External"/><Relationship Id="rId79" Type="http://schemas.openxmlformats.org/officeDocument/2006/relationships/hyperlink" Target="http://ageing-better.us11.list-manage.com/track/click?u=148d006f4133eac09bdc78005&amp;id=b6044851b8&amp;e=938ad62600" TargetMode="External"/><Relationship Id="rId87" Type="http://schemas.openxmlformats.org/officeDocument/2006/relationships/hyperlink" Target="mailto:libraries@phe.gov.uk" TargetMode="External"/><Relationship Id="rId5" Type="http://schemas.openxmlformats.org/officeDocument/2006/relationships/settings" Target="settings.xml"/><Relationship Id="rId61" Type="http://schemas.openxmlformats.org/officeDocument/2006/relationships/image" Target="media/image8.emf"/><Relationship Id="rId82" Type="http://schemas.openxmlformats.org/officeDocument/2006/relationships/hyperlink" Target="http://ageing-better.us11.list-manage.com/track/click?u=148d006f4133eac09bdc78005&amp;id=f79de25361&amp;e=938ad62600" TargetMode="External"/><Relationship Id="rId90" Type="http://schemas.openxmlformats.org/officeDocument/2006/relationships/hyperlink" Target="https://www.eventbrite.co.uk/e/loneliness-and-social-isolation-learning-event-tickets-37423407419?utm_term=eventurl_text" TargetMode="External"/><Relationship Id="rId95" Type="http://schemas.openxmlformats.org/officeDocument/2006/relationships/hyperlink" Target="https://www.phe-events.org.uk/hpa/frontend/reg/thome.csp?pageID=305043&amp;eventID=726&amp;msID=&amp;pd=139867&amp;eventID=726" TargetMode="External"/><Relationship Id="rId19" Type="http://schemas.openxmlformats.org/officeDocument/2006/relationships/hyperlink" Target="http://www.annafreud.org/what-we-do/schools-in-mind/research-in-schools/" TargetMode="External"/><Relationship Id="rId14" Type="http://schemas.openxmlformats.org/officeDocument/2006/relationships/package" Target="embeddings/Microsoft_PowerPoint_Presentation1.pptx"/><Relationship Id="rId22" Type="http://schemas.openxmlformats.org/officeDocument/2006/relationships/hyperlink" Target="https://www.nhs.uk/oneyou/hat" TargetMode="External"/><Relationship Id="rId27" Type="http://schemas.openxmlformats.org/officeDocument/2006/relationships/image" Target="media/image3.emf"/><Relationship Id="rId30" Type="http://schemas.openxmlformats.org/officeDocument/2006/relationships/image" Target="media/image4.emf"/><Relationship Id="rId35" Type="http://schemas.openxmlformats.org/officeDocument/2006/relationships/hyperlink" Target="https://www.gov.uk/government/statistics/physical-activity-data-tool-september-2017-update" TargetMode="External"/><Relationship Id="rId43" Type="http://schemas.openxmlformats.org/officeDocument/2006/relationships/hyperlink" Target="https://www.eventbrite.co.uk/e/physically-active-learning-insights-from-research-and-practice-tickets-38038486136" TargetMode="External"/><Relationship Id="rId48" Type="http://schemas.openxmlformats.org/officeDocument/2006/relationships/hyperlink" Target="https://www.gov.uk/government/publications/improving-health-and-wellbeing-through-our-national-parks" TargetMode="External"/><Relationship Id="rId56" Type="http://schemas.openxmlformats.org/officeDocument/2006/relationships/image" Target="media/image6.emf"/><Relationship Id="rId64" Type="http://schemas.openxmlformats.org/officeDocument/2006/relationships/hyperlink" Target="https://www.cas.dh.gov.uk/ViewandAcknowledgment/ViewAlert.aspx?AlertID=102588https://www.cas.dh.gov.uk/ViewandAcknowledgment/ViewAlert.aspx?AlertID=102588" TargetMode="External"/><Relationship Id="rId69" Type="http://schemas.openxmlformats.org/officeDocument/2006/relationships/hyperlink" Target="http://www.healthcheck.nhs.uk/commissioners_and_providers/data/size_of_the_prize_reducing_heart_attacks_and_strokes/" TargetMode="External"/><Relationship Id="rId77" Type="http://schemas.openxmlformats.org/officeDocument/2006/relationships/image" Target="media/image10.emf"/><Relationship Id="rId8" Type="http://schemas.openxmlformats.org/officeDocument/2006/relationships/endnotes" Target="endnotes.xml"/><Relationship Id="rId51" Type="http://schemas.openxmlformats.org/officeDocument/2006/relationships/hyperlink" Target="https://fingertips.phe.org.uk/profile/atlas-of-variation" TargetMode="External"/><Relationship Id="rId72" Type="http://schemas.openxmlformats.org/officeDocument/2006/relationships/hyperlink" Target="http://www.mylearningspace.me.uk/moodle/course/view.php?id=23" TargetMode="External"/><Relationship Id="rId80" Type="http://schemas.openxmlformats.org/officeDocument/2006/relationships/hyperlink" Target="http://ageing-better.us11.list-manage.com/track/click?u=148d006f4133eac09bdc78005&amp;id=c8003ffb07&amp;e=938ad62600" TargetMode="External"/><Relationship Id="rId85" Type="http://schemas.openxmlformats.org/officeDocument/2006/relationships/hyperlink" Target="https://ebscomeetings.webex.com/mw3200/mywebex/default.do?service=1&amp;siteurl=ebscomeetings&amp;nomenu=true&amp;main_url=%2Fmc3200%2Fe.do%3Fsiteurl%3Debscomeetings%26AT%3DMI%26EventID%3D600768872%26UID%3D5513055887%26Host%3DQUhTSwAAAASAK1VFGm2LVoF3q7d2cwLk01tw8LHUCHrz5Jm0H-zNdohv6VUqr1ArOYlElCVlHSjuJ44zugCt8DfOd3_sIm0U0%26FrameSet%3D2%26MTID%3Dm817ea7f475cada4b4f405559ec3b5652" TargetMode="External"/><Relationship Id="rId93" Type="http://schemas.openxmlformats.org/officeDocument/2006/relationships/hyperlink" Target="https://surveys.phe.org.uk/TakeSurvey.aspx?SurveyID=745J7m25"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links.govdelivery.com:80/track?type=click&amp;enid=ZWFzPTEmbXNpZD0mYXVpZD0mbWFpbGluZ2lkPTIwMTcwOTIxLjc4NDM3MjAxJm1lc3NhZ2VpZD1NREItUFJELUJVTC0yMDE3MDkyMS43ODQzNzIwMSZkYXRhYmFzZWlkPTEwMDEmc2VyaWFsPTE2OTUzMTMwJmVtYWlsaWQ9Z2VtbWEubWFubkBwaGUuZ292LnVrJnVzZXJpZD1nZW1tYS5tYW5uQHBoZS5nb3YudWsmdGFyZ2V0aWQ9JmZsPSZleHRyYT1NdWx0aXZhcmlhdGVJZD0mJiY=&amp;&amp;&amp;122&amp;&amp;&amp;http://transit.linexsystems.com/track/click/30370861/campaignresources.phe.gov.uk?p=eyJzIjoicHVSNUhkNHQ1SDFlbmNFMnhwVzNVbmUtVU8wIiwidiI6MSwicCI6IntcInVcIjozMDM3MDg2MSxcInZcIjoxLFwidXJsXCI6XCJodHRwczpcXFwvXFxcL2NhbXBhaWducmVzb3VyY2VzLnBoZS5nb3YudWtcXFwvc2Nob29sc1xcXC90b3BpY3NcXFwvcmlzZS1hYm92ZVxcXC9vdmVydmlld1wiLFwiaWRcIjpcImEzY2Q2ZDMyYjVmMTQ3ODBhMmIxY2JlZjA0OTIyYzQ3XCIsXCJ1cmxfaWRzXCI6W1wiYWMwMDU2MTRhY2NlY2JhNzY2ZmRiMGVlY2YyMjg1NTJhZTI2NTIxOVwiXX0ifQ" TargetMode="External"/><Relationship Id="rId17" Type="http://schemas.openxmlformats.org/officeDocument/2006/relationships/hyperlink" Target="https://www.gov.uk/government/collections/sugar-reduction" TargetMode="External"/><Relationship Id="rId25" Type="http://schemas.openxmlformats.org/officeDocument/2006/relationships/hyperlink" Target="http://elink.clickdimensions.com/m/1/34830132/02-b17244-9a999b2da93d48278be751f66083a713/1/22/64ed545c-ab82-4897-ab94-d2812e9b750c" TargetMode="External"/><Relationship Id="rId33" Type="http://schemas.openxmlformats.org/officeDocument/2006/relationships/package" Target="embeddings/Microsoft_Word_Document2.docx"/><Relationship Id="rId38" Type="http://schemas.openxmlformats.org/officeDocument/2006/relationships/hyperlink" Target="http://www.phoutcomes.info/" TargetMode="External"/><Relationship Id="rId46" Type="http://schemas.openxmlformats.org/officeDocument/2006/relationships/hyperlink" Target="http://www.efds.co.uk/get-active/events/3236-national-paraswimming-championships-2017" TargetMode="External"/><Relationship Id="rId59" Type="http://schemas.openxmlformats.org/officeDocument/2006/relationships/oleObject" Target="embeddings/oleObject3.bin"/><Relationship Id="rId67" Type="http://schemas.openxmlformats.org/officeDocument/2006/relationships/hyperlink" Target="https://publichealthmatters.blog.gov.uk/2017/08/31/the-use-of-naloxone-in-local-authorities/" TargetMode="External"/><Relationship Id="rId20" Type="http://schemas.openxmlformats.org/officeDocument/2006/relationships/hyperlink" Target="http://mailchi.mp/nwgnetwork.org/assessmenttool?e=5178de9e28" TargetMode="External"/><Relationship Id="rId41" Type="http://schemas.openxmlformats.org/officeDocument/2006/relationships/hyperlink" Target="http://www.efds.co.uk/how-we-help/programmes/1746-engagement-and-partnerships" TargetMode="External"/><Relationship Id="rId54" Type="http://schemas.openxmlformats.org/officeDocument/2006/relationships/hyperlink" Target="mailto:erna.buitendam@phe.gov.uk" TargetMode="External"/><Relationship Id="rId62" Type="http://schemas.openxmlformats.org/officeDocument/2006/relationships/oleObject" Target="embeddings/oleObject4.bin"/><Relationship Id="rId70" Type="http://schemas.openxmlformats.org/officeDocument/2006/relationships/hyperlink" Target="https://www.gov.uk/government/publications/reducing-health-inequalities-in-local-areas" TargetMode="External"/><Relationship Id="rId75" Type="http://schemas.openxmlformats.org/officeDocument/2006/relationships/image" Target="media/image9.emf"/><Relationship Id="rId83" Type="http://schemas.openxmlformats.org/officeDocument/2006/relationships/hyperlink" Target="http://phe.baileysolutions.co.uk/custompage8.aspx" TargetMode="External"/><Relationship Id="rId88" Type="http://schemas.openxmlformats.org/officeDocument/2006/relationships/image" Target="media/image11.emf"/><Relationship Id="rId91" Type="http://schemas.openxmlformats.org/officeDocument/2006/relationships/hyperlink" Target="mailto:Nicola.smith@phe.gov.uk"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national-child-measurement-programme-ncmp-trends-in-child-bmi" TargetMode="External"/><Relationship Id="rId23" Type="http://schemas.openxmlformats.org/officeDocument/2006/relationships/hyperlink" Target="https://www.gov.uk/government/publications/national-child-measurement-programme-ncmp-trends-in-child-bmi" TargetMode="External"/><Relationship Id="rId28" Type="http://schemas.openxmlformats.org/officeDocument/2006/relationships/oleObject" Target="embeddings/oleObject1.bin"/><Relationship Id="rId36" Type="http://schemas.openxmlformats.org/officeDocument/2006/relationships/hyperlink" Target="https://www.gov.uk/government/uploads/system/uploads/attachment_data/file/641915/Physical_activity_indicators_short_statistical_commentary.pdf" TargetMode="External"/><Relationship Id="rId49" Type="http://schemas.openxmlformats.org/officeDocument/2006/relationships/hyperlink" Target="https://www.gov.uk/government/uploads/system/uploads/attachment_data/file/647069/models_of_delivery_for_stop_smoking_services.pdf" TargetMode="External"/><Relationship Id="rId57" Type="http://schemas.openxmlformats.org/officeDocument/2006/relationships/package" Target="embeddings/Microsoft_Word_Document3.docx"/><Relationship Id="rId10" Type="http://schemas.openxmlformats.org/officeDocument/2006/relationships/image" Target="cid:image003.png@01D1157C.0FEFD940" TargetMode="External"/><Relationship Id="rId31" Type="http://schemas.openxmlformats.org/officeDocument/2006/relationships/oleObject" Target="embeddings/oleObject2.bin"/><Relationship Id="rId44" Type="http://schemas.openxmlformats.org/officeDocument/2006/relationships/hyperlink" Target="https://docs.google.com/document/d/1kdTSlhQL5nsQlNASSom75kNiypGL0Pcu_R8votMGUYo/edit" TargetMode="External"/><Relationship Id="rId52" Type="http://schemas.openxmlformats.org/officeDocument/2006/relationships/hyperlink" Target="http://www.tcrnottingham.com" TargetMode="External"/><Relationship Id="rId60" Type="http://schemas.openxmlformats.org/officeDocument/2006/relationships/hyperlink" Target="https://www.gov.uk/government/publications/psychoactive-substances-in-secure-mental-health-settings" TargetMode="External"/><Relationship Id="rId65" Type="http://schemas.openxmlformats.org/officeDocument/2006/relationships/hyperlink" Target="http://www.bbc.co.uk/iplayer/episode/p05fcsg8/drugs-map-of-britain-9-fentanyl-deadlier-than-heroinhttp:/www.bbc.co.uk/iplayer/episode/p05fcsg8/drugs-map-of-britain-9-fentanyl-deadlier-than-heroin" TargetMode="External"/><Relationship Id="rId73" Type="http://schemas.openxmlformats.org/officeDocument/2006/relationships/hyperlink" Target="https://www.e-lfh.org.uk/programmes/community-centred-approaches-to-health-improvement/" TargetMode="External"/><Relationship Id="rId78" Type="http://schemas.openxmlformats.org/officeDocument/2006/relationships/oleObject" Target="embeddings/oleObject6.bin"/><Relationship Id="rId81" Type="http://schemas.openxmlformats.org/officeDocument/2006/relationships/hyperlink" Target="http://ageing-better.us11.list-manage.com/track/click?u=148d006f4133eac09bdc78005&amp;id=5bd35046ee&amp;e=938ad62600" TargetMode="External"/><Relationship Id="rId86" Type="http://schemas.openxmlformats.org/officeDocument/2006/relationships/hyperlink" Target="https://ebscomeetings.webex.com/mw3200/mywebex/default.do?service=1&amp;siteurl=ebscomeetings&amp;nomenu=true&amp;main_url=%2Fmc3200%2Fe.do%3Fsiteurl%3Debscomeetings%26AT%3DMI%26EventID%3D600770627%26UID%3D5513076022%26Host%3DQUhTSwAAAAQ7R9sbheEZzfm0UUgrpBWq0ER56Jkq9fJd5iRn2oUJ5bg979W_c5BtN_0XoFZkqxCatWrqfKTAQdImGuSO0M1i0%26FrameSet%3D2%26MTID%3Dmafc5c4908042077cc02bb89d8c405da7" TargetMode="External"/><Relationship Id="rId94" Type="http://schemas.openxmlformats.org/officeDocument/2006/relationships/hyperlink" Target="mailto:primal.kaur@phe.gov.uk"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hyperlink" Target="mailto:sugarreduction@phe.gov.uk" TargetMode="External"/><Relationship Id="rId39" Type="http://schemas.openxmlformats.org/officeDocument/2006/relationships/hyperlink" Target="http://www.afpe.org.uk/physical-education/this-girl-can-access-the-newly-updated-resources-for-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D5568-461C-402D-A0DC-586D8910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12</Pages>
  <Words>7192</Words>
  <Characters>40999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43</cp:revision>
  <dcterms:created xsi:type="dcterms:W3CDTF">2017-07-25T08:56:00Z</dcterms:created>
  <dcterms:modified xsi:type="dcterms:W3CDTF">2017-10-02T08:18:00Z</dcterms:modified>
</cp:coreProperties>
</file>