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1C95D" w14:textId="2F3025BD" w:rsidR="006C04E1" w:rsidRDefault="006C04E1" w:rsidP="006C04E1">
      <w:pPr>
        <w:jc w:val="right"/>
        <w:rPr>
          <w:rFonts w:ascii="Arial" w:hAnsi="Arial" w:cs="Arial"/>
          <w:sz w:val="48"/>
          <w:szCs w:val="48"/>
        </w:rPr>
      </w:pPr>
      <w:r w:rsidRPr="006C04E1">
        <w:rPr>
          <w:rFonts w:ascii="Arial" w:hAnsi="Arial" w:cs="Arial"/>
          <w:noProof/>
          <w:sz w:val="48"/>
          <w:szCs w:val="48"/>
        </w:rPr>
        <w:drawing>
          <wp:inline distT="0" distB="0" distL="0" distR="0" wp14:anchorId="65247EDA" wp14:editId="461866F3">
            <wp:extent cx="971550" cy="971550"/>
            <wp:effectExtent l="0" t="0" r="0" b="0"/>
            <wp:docPr id="3" name="Picture 2" descr="A green and white logo&#10;&#10;Description automatically generated">
              <a:extLst xmlns:a="http://schemas.openxmlformats.org/drawingml/2006/main">
                <a:ext uri="{FF2B5EF4-FFF2-40B4-BE49-F238E27FC236}">
                  <a16:creationId xmlns:a16="http://schemas.microsoft.com/office/drawing/2014/main" id="{E767B3D5-D6A9-338E-4AE9-D54C1C224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logo&#10;&#10;Description automatically generated">
                      <a:extLst>
                        <a:ext uri="{FF2B5EF4-FFF2-40B4-BE49-F238E27FC236}">
                          <a16:creationId xmlns:a16="http://schemas.microsoft.com/office/drawing/2014/main" id="{E767B3D5-D6A9-338E-4AE9-D54C1C224EE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683" cy="971683"/>
                    </a:xfrm>
                    <a:prstGeom prst="rect">
                      <a:avLst/>
                    </a:prstGeom>
                  </pic:spPr>
                </pic:pic>
              </a:graphicData>
            </a:graphic>
          </wp:inline>
        </w:drawing>
      </w:r>
    </w:p>
    <w:p w14:paraId="19450E9A" w14:textId="77777777" w:rsidR="006C04E1" w:rsidRDefault="006C04E1" w:rsidP="009215E6">
      <w:pPr>
        <w:rPr>
          <w:rFonts w:ascii="Arial" w:hAnsi="Arial" w:cs="Arial"/>
          <w:sz w:val="48"/>
          <w:szCs w:val="48"/>
        </w:rPr>
      </w:pPr>
    </w:p>
    <w:p w14:paraId="0EC940A8" w14:textId="77777777" w:rsidR="006C04E1" w:rsidRDefault="006C04E1" w:rsidP="009215E6">
      <w:pPr>
        <w:rPr>
          <w:rFonts w:ascii="Arial" w:hAnsi="Arial" w:cs="Arial"/>
          <w:sz w:val="48"/>
          <w:szCs w:val="48"/>
        </w:rPr>
      </w:pPr>
    </w:p>
    <w:p w14:paraId="0549FBC8" w14:textId="77777777" w:rsidR="0085659F" w:rsidRDefault="0085659F" w:rsidP="009215E6">
      <w:pPr>
        <w:rPr>
          <w:rFonts w:ascii="Arial" w:hAnsi="Arial" w:cs="Arial"/>
          <w:sz w:val="48"/>
          <w:szCs w:val="48"/>
        </w:rPr>
      </w:pPr>
    </w:p>
    <w:p w14:paraId="4248F6F6" w14:textId="76786F12" w:rsidR="009215E6" w:rsidRPr="006C04E1" w:rsidRDefault="006C04E1" w:rsidP="009215E6">
      <w:pPr>
        <w:rPr>
          <w:rFonts w:ascii="Arial" w:hAnsi="Arial" w:cs="Arial"/>
          <w:sz w:val="48"/>
          <w:szCs w:val="48"/>
        </w:rPr>
      </w:pPr>
      <w:r w:rsidRPr="006C04E1">
        <w:rPr>
          <w:rFonts w:ascii="Arial" w:hAnsi="Arial" w:cs="Arial"/>
          <w:sz w:val="48"/>
          <w:szCs w:val="48"/>
        </w:rPr>
        <w:t>Narrative to Action</w:t>
      </w:r>
    </w:p>
    <w:p w14:paraId="65F5D97B" w14:textId="77777777" w:rsidR="006C04E1" w:rsidRPr="006C04E1" w:rsidRDefault="006C04E1" w:rsidP="009215E6">
      <w:pPr>
        <w:rPr>
          <w:rFonts w:ascii="Arial" w:hAnsi="Arial" w:cs="Arial"/>
          <w:sz w:val="48"/>
          <w:szCs w:val="48"/>
        </w:rPr>
      </w:pPr>
    </w:p>
    <w:p w14:paraId="1F6FF4F3" w14:textId="5F01DFDC" w:rsidR="006C04E1" w:rsidRDefault="006C04E1" w:rsidP="009215E6">
      <w:pPr>
        <w:rPr>
          <w:rFonts w:ascii="Arial" w:hAnsi="Arial" w:cs="Arial"/>
          <w:sz w:val="48"/>
          <w:szCs w:val="48"/>
        </w:rPr>
      </w:pPr>
      <w:r w:rsidRPr="006C04E1">
        <w:rPr>
          <w:rFonts w:ascii="Arial" w:hAnsi="Arial" w:cs="Arial"/>
          <w:sz w:val="48"/>
          <w:szCs w:val="48"/>
        </w:rPr>
        <w:t>Moving Towards Inclusive Wellbeing Economies in Yorkshire and the Humber</w:t>
      </w:r>
    </w:p>
    <w:p w14:paraId="78E330C1" w14:textId="77777777" w:rsidR="0085659F" w:rsidRDefault="0085659F" w:rsidP="009215E6">
      <w:pPr>
        <w:rPr>
          <w:rFonts w:ascii="Arial" w:hAnsi="Arial" w:cs="Arial"/>
          <w:sz w:val="48"/>
          <w:szCs w:val="48"/>
        </w:rPr>
      </w:pPr>
    </w:p>
    <w:p w14:paraId="2588B40E" w14:textId="2F980805" w:rsidR="0085659F" w:rsidRPr="006C04E1" w:rsidRDefault="0085659F" w:rsidP="009215E6">
      <w:pPr>
        <w:rPr>
          <w:rFonts w:ascii="Arial" w:hAnsi="Arial" w:cs="Arial"/>
          <w:sz w:val="48"/>
          <w:szCs w:val="48"/>
        </w:rPr>
      </w:pPr>
    </w:p>
    <w:p w14:paraId="4E6C587D" w14:textId="4550461E" w:rsidR="006C04E1" w:rsidRDefault="006C04E1" w:rsidP="009215E6"/>
    <w:p w14:paraId="05660FB0" w14:textId="29580D50" w:rsidR="0085659F" w:rsidRPr="009215E6" w:rsidRDefault="0085659F" w:rsidP="009215E6">
      <w:pPr>
        <w:sectPr w:rsidR="0085659F" w:rsidRPr="009215E6" w:rsidSect="009215E6">
          <w:footerReference w:type="default" r:id="rId9"/>
          <w:pgSz w:w="11906" w:h="16838"/>
          <w:pgMar w:top="1440" w:right="1440" w:bottom="1440" w:left="1440" w:header="708" w:footer="708" w:gutter="0"/>
          <w:pgNumType w:start="1"/>
          <w:cols w:space="720"/>
        </w:sectPr>
      </w:pPr>
    </w:p>
    <w:p w14:paraId="58BD07B3" w14:textId="77777777" w:rsidR="00A418A9" w:rsidRDefault="00A418A9" w:rsidP="00A418A9"/>
    <w:sdt>
      <w:sdtPr>
        <w:rPr>
          <w:rFonts w:ascii="Calibri" w:eastAsia="Calibri" w:hAnsi="Calibri"/>
          <w:b w:val="0"/>
          <w:bCs w:val="0"/>
          <w:kern w:val="0"/>
          <w:sz w:val="24"/>
          <w:szCs w:val="24"/>
        </w:rPr>
        <w:id w:val="1383830020"/>
        <w:docPartObj>
          <w:docPartGallery w:val="Table of Contents"/>
          <w:docPartUnique/>
        </w:docPartObj>
      </w:sdtPr>
      <w:sdtEndPr>
        <w:rPr>
          <w:noProof/>
        </w:rPr>
      </w:sdtEndPr>
      <w:sdtContent>
        <w:p w14:paraId="2EE55631" w14:textId="5AD211FE" w:rsidR="002E4F5B" w:rsidRDefault="002E4F5B">
          <w:pPr>
            <w:pStyle w:val="TOCHeading"/>
          </w:pPr>
          <w:r>
            <w:t>Contents</w:t>
          </w:r>
        </w:p>
        <w:p w14:paraId="68EE20E5" w14:textId="0A8866DE" w:rsidR="00751C05" w:rsidRPr="00751C05" w:rsidRDefault="002E4F5B">
          <w:pPr>
            <w:pStyle w:val="TOC1"/>
            <w:tabs>
              <w:tab w:val="right" w:leader="dot" w:pos="9016"/>
            </w:tabs>
            <w:rPr>
              <w:rFonts w:ascii="Arial" w:eastAsiaTheme="minorEastAsia" w:hAnsi="Arial" w:cs="Arial"/>
              <w:noProof/>
              <w:kern w:val="2"/>
              <w14:ligatures w14:val="standardContextual"/>
            </w:rPr>
          </w:pPr>
          <w:r>
            <w:fldChar w:fldCharType="begin"/>
          </w:r>
          <w:r>
            <w:instrText xml:space="preserve"> TOC \o "1-3" \h \z \u </w:instrText>
          </w:r>
          <w:r>
            <w:fldChar w:fldCharType="separate"/>
          </w:r>
          <w:hyperlink w:anchor="_Toc206144325" w:history="1">
            <w:r w:rsidR="00751C05" w:rsidRPr="00751C05">
              <w:rPr>
                <w:rStyle w:val="Hyperlink"/>
                <w:rFonts w:ascii="Arial" w:eastAsia="Arial" w:hAnsi="Arial" w:cs="Arial"/>
                <w:noProof/>
              </w:rPr>
              <w:t>Foreword</w:t>
            </w:r>
            <w:r w:rsidR="00751C05" w:rsidRPr="00751C05">
              <w:rPr>
                <w:rFonts w:ascii="Arial" w:hAnsi="Arial" w:cs="Arial"/>
                <w:noProof/>
                <w:webHidden/>
              </w:rPr>
              <w:tab/>
            </w:r>
            <w:r w:rsidR="00751C05" w:rsidRPr="00751C05">
              <w:rPr>
                <w:rFonts w:ascii="Arial" w:hAnsi="Arial" w:cs="Arial"/>
                <w:noProof/>
                <w:webHidden/>
              </w:rPr>
              <w:fldChar w:fldCharType="begin"/>
            </w:r>
            <w:r w:rsidR="00751C05" w:rsidRPr="00751C05">
              <w:rPr>
                <w:rFonts w:ascii="Arial" w:hAnsi="Arial" w:cs="Arial"/>
                <w:noProof/>
                <w:webHidden/>
              </w:rPr>
              <w:instrText xml:space="preserve"> PAGEREF _Toc206144325 \h </w:instrText>
            </w:r>
            <w:r w:rsidR="00751C05" w:rsidRPr="00751C05">
              <w:rPr>
                <w:rFonts w:ascii="Arial" w:hAnsi="Arial" w:cs="Arial"/>
                <w:noProof/>
                <w:webHidden/>
              </w:rPr>
            </w:r>
            <w:r w:rsidR="00751C05" w:rsidRPr="00751C05">
              <w:rPr>
                <w:rFonts w:ascii="Arial" w:hAnsi="Arial" w:cs="Arial"/>
                <w:noProof/>
                <w:webHidden/>
              </w:rPr>
              <w:fldChar w:fldCharType="separate"/>
            </w:r>
            <w:r w:rsidR="00751C05" w:rsidRPr="00751C05">
              <w:rPr>
                <w:rFonts w:ascii="Arial" w:hAnsi="Arial" w:cs="Arial"/>
                <w:noProof/>
                <w:webHidden/>
              </w:rPr>
              <w:t>1</w:t>
            </w:r>
            <w:r w:rsidR="00751C05" w:rsidRPr="00751C05">
              <w:rPr>
                <w:rFonts w:ascii="Arial" w:hAnsi="Arial" w:cs="Arial"/>
                <w:noProof/>
                <w:webHidden/>
              </w:rPr>
              <w:fldChar w:fldCharType="end"/>
            </w:r>
          </w:hyperlink>
        </w:p>
        <w:p w14:paraId="1270DA8B" w14:textId="607F0559"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26" w:history="1">
            <w:r w:rsidRPr="00751C05">
              <w:rPr>
                <w:rStyle w:val="Hyperlink"/>
                <w:rFonts w:ascii="Arial" w:eastAsia="Arial" w:hAnsi="Arial" w:cs="Arial"/>
                <w:noProof/>
              </w:rPr>
              <w:t>1.</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Introduction – what is this document and who is it for?</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_Toc206144326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w:t>
            </w:r>
            <w:r w:rsidRPr="00751C05">
              <w:rPr>
                <w:rFonts w:ascii="Arial" w:hAnsi="Arial" w:cs="Arial"/>
                <w:noProof/>
                <w:webHidden/>
              </w:rPr>
              <w:fldChar w:fldCharType="end"/>
            </w:r>
          </w:hyperlink>
        </w:p>
        <w:p w14:paraId="0E7CC8D0" w14:textId="1C67C38E"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27" w:history="1">
            <w:r w:rsidRPr="00751C05">
              <w:rPr>
                <w:rStyle w:val="Hyperlink"/>
                <w:rFonts w:ascii="Arial" w:eastAsia="Arial" w:hAnsi="Arial" w:cs="Arial"/>
                <w:noProof/>
              </w:rPr>
              <w:t>2.</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What are the components of an inclusive wellbeing economy?</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_Toc206144327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w:t>
            </w:r>
            <w:r w:rsidRPr="00751C05">
              <w:rPr>
                <w:rFonts w:ascii="Arial" w:hAnsi="Arial" w:cs="Arial"/>
                <w:noProof/>
                <w:webHidden/>
              </w:rPr>
              <w:fldChar w:fldCharType="end"/>
            </w:r>
          </w:hyperlink>
        </w:p>
        <w:p w14:paraId="64307D85" w14:textId="69742653" w:rsidR="00751C05" w:rsidRPr="00751C05" w:rsidRDefault="00751C05">
          <w:pPr>
            <w:pStyle w:val="TOC2"/>
            <w:tabs>
              <w:tab w:val="left" w:pos="720"/>
              <w:tab w:val="right" w:leader="dot" w:pos="9016"/>
            </w:tabs>
            <w:rPr>
              <w:rFonts w:ascii="Arial" w:eastAsiaTheme="minorEastAsia" w:hAnsi="Arial" w:cs="Arial"/>
              <w:noProof/>
              <w:kern w:val="2"/>
              <w14:ligatures w14:val="standardContextual"/>
            </w:rPr>
          </w:pPr>
          <w:hyperlink w:anchor="_Toc206144328" w:history="1">
            <w:r w:rsidRPr="00751C05">
              <w:rPr>
                <w:rStyle w:val="Hyperlink"/>
                <w:rFonts w:ascii="Arial" w:eastAsia="Arial" w:hAnsi="Arial" w:cs="Arial"/>
                <w:noProof/>
              </w:rPr>
              <w:t>i)</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Work and health</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_Toc206144328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w:t>
            </w:r>
            <w:r w:rsidRPr="00751C05">
              <w:rPr>
                <w:rFonts w:ascii="Arial" w:hAnsi="Arial" w:cs="Arial"/>
                <w:noProof/>
                <w:webHidden/>
              </w:rPr>
              <w:fldChar w:fldCharType="end"/>
            </w:r>
          </w:hyperlink>
        </w:p>
        <w:p w14:paraId="334C4CBB" w14:textId="1CF0A07F" w:rsidR="00751C05" w:rsidRPr="00751C05" w:rsidRDefault="00751C05">
          <w:pPr>
            <w:pStyle w:val="TOC3"/>
            <w:rPr>
              <w:rFonts w:eastAsiaTheme="minorEastAsia"/>
              <w:kern w:val="2"/>
              <w14:ligatures w14:val="standardContextual"/>
            </w:rPr>
          </w:pPr>
          <w:hyperlink w:anchor="_Toc206144329" w:history="1">
            <w:r w:rsidRPr="00751C05">
              <w:rPr>
                <w:rStyle w:val="Hyperlink"/>
              </w:rPr>
              <w:t>Brief Outline</w:t>
            </w:r>
            <w:r w:rsidRPr="00751C05">
              <w:rPr>
                <w:webHidden/>
              </w:rPr>
              <w:tab/>
            </w:r>
            <w:r w:rsidRPr="00751C05">
              <w:rPr>
                <w:webHidden/>
              </w:rPr>
              <w:fldChar w:fldCharType="begin"/>
            </w:r>
            <w:r w:rsidRPr="00751C05">
              <w:rPr>
                <w:webHidden/>
              </w:rPr>
              <w:instrText xml:space="preserve"> PAGEREF _Toc206144329 \h </w:instrText>
            </w:r>
            <w:r w:rsidRPr="00751C05">
              <w:rPr>
                <w:webHidden/>
              </w:rPr>
            </w:r>
            <w:r w:rsidRPr="00751C05">
              <w:rPr>
                <w:webHidden/>
              </w:rPr>
              <w:fldChar w:fldCharType="separate"/>
            </w:r>
            <w:r w:rsidRPr="00751C05">
              <w:rPr>
                <w:webHidden/>
              </w:rPr>
              <w:t>4</w:t>
            </w:r>
            <w:r w:rsidRPr="00751C05">
              <w:rPr>
                <w:webHidden/>
              </w:rPr>
              <w:fldChar w:fldCharType="end"/>
            </w:r>
          </w:hyperlink>
        </w:p>
        <w:p w14:paraId="11286D9D" w14:textId="6C86102B" w:rsidR="00751C05" w:rsidRPr="00751C05" w:rsidRDefault="00751C05">
          <w:pPr>
            <w:pStyle w:val="TOC3"/>
            <w:rPr>
              <w:rFonts w:eastAsiaTheme="minorEastAsia"/>
              <w:kern w:val="2"/>
              <w14:ligatures w14:val="standardContextual"/>
            </w:rPr>
          </w:pPr>
          <w:hyperlink w:anchor="_Toc206144330" w:history="1">
            <w:r w:rsidRPr="00751C05">
              <w:rPr>
                <w:rStyle w:val="Hyperlink"/>
              </w:rPr>
              <w:t>Key concept: good work</w:t>
            </w:r>
            <w:r w:rsidRPr="00751C05">
              <w:rPr>
                <w:webHidden/>
              </w:rPr>
              <w:tab/>
            </w:r>
            <w:r w:rsidRPr="00751C05">
              <w:rPr>
                <w:webHidden/>
              </w:rPr>
              <w:fldChar w:fldCharType="begin"/>
            </w:r>
            <w:r w:rsidRPr="00751C05">
              <w:rPr>
                <w:webHidden/>
              </w:rPr>
              <w:instrText xml:space="preserve"> PAGEREF _Toc206144330 \h </w:instrText>
            </w:r>
            <w:r w:rsidRPr="00751C05">
              <w:rPr>
                <w:webHidden/>
              </w:rPr>
            </w:r>
            <w:r w:rsidRPr="00751C05">
              <w:rPr>
                <w:webHidden/>
              </w:rPr>
              <w:fldChar w:fldCharType="separate"/>
            </w:r>
            <w:r w:rsidRPr="00751C05">
              <w:rPr>
                <w:webHidden/>
              </w:rPr>
              <w:t>5</w:t>
            </w:r>
            <w:r w:rsidRPr="00751C05">
              <w:rPr>
                <w:webHidden/>
              </w:rPr>
              <w:fldChar w:fldCharType="end"/>
            </w:r>
          </w:hyperlink>
        </w:p>
        <w:p w14:paraId="5701E50B" w14:textId="6FD932A4" w:rsidR="00751C05" w:rsidRPr="00751C05" w:rsidRDefault="00751C05">
          <w:pPr>
            <w:pStyle w:val="TOC3"/>
            <w:rPr>
              <w:rFonts w:eastAsiaTheme="minorEastAsia"/>
              <w:kern w:val="2"/>
              <w14:ligatures w14:val="standardContextual"/>
            </w:rPr>
          </w:pPr>
          <w:hyperlink w:anchor="_Toc206144331" w:history="1">
            <w:r w:rsidRPr="00751C05">
              <w:rPr>
                <w:rStyle w:val="Hyperlink"/>
              </w:rPr>
              <w:t>Key concept: workplace wellbeing</w:t>
            </w:r>
            <w:r w:rsidRPr="00751C05">
              <w:rPr>
                <w:webHidden/>
              </w:rPr>
              <w:tab/>
            </w:r>
            <w:r w:rsidRPr="00751C05">
              <w:rPr>
                <w:webHidden/>
              </w:rPr>
              <w:fldChar w:fldCharType="begin"/>
            </w:r>
            <w:r w:rsidRPr="00751C05">
              <w:rPr>
                <w:webHidden/>
              </w:rPr>
              <w:instrText xml:space="preserve"> PAGEREF _Toc206144331 \h </w:instrText>
            </w:r>
            <w:r w:rsidRPr="00751C05">
              <w:rPr>
                <w:webHidden/>
              </w:rPr>
            </w:r>
            <w:r w:rsidRPr="00751C05">
              <w:rPr>
                <w:webHidden/>
              </w:rPr>
              <w:fldChar w:fldCharType="separate"/>
            </w:r>
            <w:r w:rsidRPr="00751C05">
              <w:rPr>
                <w:webHidden/>
              </w:rPr>
              <w:t>6</w:t>
            </w:r>
            <w:r w:rsidRPr="00751C05">
              <w:rPr>
                <w:webHidden/>
              </w:rPr>
              <w:fldChar w:fldCharType="end"/>
            </w:r>
          </w:hyperlink>
        </w:p>
        <w:p w14:paraId="7EBCBBFF" w14:textId="05B66C2A" w:rsidR="00751C05" w:rsidRPr="00751C05" w:rsidRDefault="00751C05">
          <w:pPr>
            <w:pStyle w:val="TOC3"/>
            <w:rPr>
              <w:rFonts w:eastAsiaTheme="minorEastAsia"/>
              <w:kern w:val="2"/>
              <w14:ligatures w14:val="standardContextual"/>
            </w:rPr>
          </w:pPr>
          <w:hyperlink w:anchor="_Toc206144332" w:history="1">
            <w:r w:rsidRPr="00751C05">
              <w:rPr>
                <w:rStyle w:val="Hyperlink"/>
              </w:rPr>
              <w:t>Key concepts: unemployment and economic inactivity</w:t>
            </w:r>
            <w:r w:rsidRPr="00751C05">
              <w:rPr>
                <w:webHidden/>
              </w:rPr>
              <w:tab/>
            </w:r>
            <w:r w:rsidRPr="00751C05">
              <w:rPr>
                <w:webHidden/>
              </w:rPr>
              <w:fldChar w:fldCharType="begin"/>
            </w:r>
            <w:r w:rsidRPr="00751C05">
              <w:rPr>
                <w:webHidden/>
              </w:rPr>
              <w:instrText xml:space="preserve"> PAGEREF _Toc206144332 \h </w:instrText>
            </w:r>
            <w:r w:rsidRPr="00751C05">
              <w:rPr>
                <w:webHidden/>
              </w:rPr>
            </w:r>
            <w:r w:rsidRPr="00751C05">
              <w:rPr>
                <w:webHidden/>
              </w:rPr>
              <w:fldChar w:fldCharType="separate"/>
            </w:r>
            <w:r w:rsidRPr="00751C05">
              <w:rPr>
                <w:webHidden/>
              </w:rPr>
              <w:t>6</w:t>
            </w:r>
            <w:r w:rsidRPr="00751C05">
              <w:rPr>
                <w:webHidden/>
              </w:rPr>
              <w:fldChar w:fldCharType="end"/>
            </w:r>
          </w:hyperlink>
        </w:p>
        <w:p w14:paraId="29852025" w14:textId="01A005A0" w:rsidR="00751C05" w:rsidRPr="00751C05" w:rsidRDefault="00751C05">
          <w:pPr>
            <w:pStyle w:val="TOC3"/>
            <w:rPr>
              <w:rFonts w:eastAsiaTheme="minorEastAsia"/>
              <w:kern w:val="2"/>
              <w14:ligatures w14:val="standardContextual"/>
            </w:rPr>
          </w:pPr>
          <w:hyperlink w:anchor="_Toc206144333" w:history="1">
            <w:r w:rsidRPr="00751C05">
              <w:rPr>
                <w:rStyle w:val="Hyperlink"/>
              </w:rPr>
              <w:t>How it relates to IWE?</w:t>
            </w:r>
            <w:r w:rsidRPr="00751C05">
              <w:rPr>
                <w:webHidden/>
              </w:rPr>
              <w:tab/>
            </w:r>
            <w:r w:rsidRPr="00751C05">
              <w:rPr>
                <w:webHidden/>
              </w:rPr>
              <w:fldChar w:fldCharType="begin"/>
            </w:r>
            <w:r w:rsidRPr="00751C05">
              <w:rPr>
                <w:webHidden/>
              </w:rPr>
              <w:instrText xml:space="preserve"> PAGEREF _Toc206144333 \h </w:instrText>
            </w:r>
            <w:r w:rsidRPr="00751C05">
              <w:rPr>
                <w:webHidden/>
              </w:rPr>
            </w:r>
            <w:r w:rsidRPr="00751C05">
              <w:rPr>
                <w:webHidden/>
              </w:rPr>
              <w:fldChar w:fldCharType="separate"/>
            </w:r>
            <w:r w:rsidRPr="00751C05">
              <w:rPr>
                <w:webHidden/>
              </w:rPr>
              <w:t>7</w:t>
            </w:r>
            <w:r w:rsidRPr="00751C05">
              <w:rPr>
                <w:webHidden/>
              </w:rPr>
              <w:fldChar w:fldCharType="end"/>
            </w:r>
          </w:hyperlink>
        </w:p>
        <w:p w14:paraId="732F04AE" w14:textId="10BE517F" w:rsidR="00751C05" w:rsidRPr="00751C05" w:rsidRDefault="00751C05">
          <w:pPr>
            <w:pStyle w:val="TOC3"/>
            <w:rPr>
              <w:rFonts w:eastAsiaTheme="minorEastAsia"/>
              <w:kern w:val="2"/>
              <w14:ligatures w14:val="standardContextual"/>
            </w:rPr>
          </w:pPr>
          <w:hyperlink w:anchor="_Toc206144334" w:history="1">
            <w:r w:rsidRPr="00751C05">
              <w:rPr>
                <w:rStyle w:val="Hyperlink"/>
              </w:rPr>
              <w:t>What does good look like at an individual and a population level?</w:t>
            </w:r>
            <w:r w:rsidRPr="00751C05">
              <w:rPr>
                <w:webHidden/>
              </w:rPr>
              <w:tab/>
            </w:r>
            <w:r w:rsidRPr="00751C05">
              <w:rPr>
                <w:webHidden/>
              </w:rPr>
              <w:fldChar w:fldCharType="begin"/>
            </w:r>
            <w:r w:rsidRPr="00751C05">
              <w:rPr>
                <w:webHidden/>
              </w:rPr>
              <w:instrText xml:space="preserve"> PAGEREF _Toc206144334 \h </w:instrText>
            </w:r>
            <w:r w:rsidRPr="00751C05">
              <w:rPr>
                <w:webHidden/>
              </w:rPr>
            </w:r>
            <w:r w:rsidRPr="00751C05">
              <w:rPr>
                <w:webHidden/>
              </w:rPr>
              <w:fldChar w:fldCharType="separate"/>
            </w:r>
            <w:r w:rsidRPr="00751C05">
              <w:rPr>
                <w:webHidden/>
              </w:rPr>
              <w:t>7</w:t>
            </w:r>
            <w:r w:rsidRPr="00751C05">
              <w:rPr>
                <w:webHidden/>
              </w:rPr>
              <w:fldChar w:fldCharType="end"/>
            </w:r>
          </w:hyperlink>
        </w:p>
        <w:p w14:paraId="6DD36DDC" w14:textId="450BF9A7" w:rsidR="00751C05" w:rsidRPr="00751C05" w:rsidRDefault="00751C05">
          <w:pPr>
            <w:pStyle w:val="TOC3"/>
            <w:rPr>
              <w:rFonts w:eastAsiaTheme="minorEastAsia"/>
              <w:kern w:val="2"/>
              <w14:ligatures w14:val="standardContextual"/>
            </w:rPr>
          </w:pPr>
          <w:hyperlink w:anchor="_Toc206144335" w:history="1">
            <w:r w:rsidRPr="00751C05">
              <w:rPr>
                <w:rStyle w:val="Hyperlink"/>
              </w:rPr>
              <w:t>Impacts and opportunities</w:t>
            </w:r>
            <w:r w:rsidRPr="00751C05">
              <w:rPr>
                <w:webHidden/>
              </w:rPr>
              <w:tab/>
            </w:r>
            <w:r w:rsidRPr="00751C05">
              <w:rPr>
                <w:webHidden/>
              </w:rPr>
              <w:fldChar w:fldCharType="begin"/>
            </w:r>
            <w:r w:rsidRPr="00751C05">
              <w:rPr>
                <w:webHidden/>
              </w:rPr>
              <w:instrText xml:space="preserve"> PAGEREF _Toc206144335 \h </w:instrText>
            </w:r>
            <w:r w:rsidRPr="00751C05">
              <w:rPr>
                <w:webHidden/>
              </w:rPr>
            </w:r>
            <w:r w:rsidRPr="00751C05">
              <w:rPr>
                <w:webHidden/>
              </w:rPr>
              <w:fldChar w:fldCharType="separate"/>
            </w:r>
            <w:r w:rsidRPr="00751C05">
              <w:rPr>
                <w:webHidden/>
              </w:rPr>
              <w:t>7</w:t>
            </w:r>
            <w:r w:rsidRPr="00751C05">
              <w:rPr>
                <w:webHidden/>
              </w:rPr>
              <w:fldChar w:fldCharType="end"/>
            </w:r>
          </w:hyperlink>
        </w:p>
        <w:p w14:paraId="632A8B6E" w14:textId="68C34BE6" w:rsidR="00751C05" w:rsidRPr="00751C05" w:rsidRDefault="00751C05">
          <w:pPr>
            <w:pStyle w:val="TOC3"/>
            <w:rPr>
              <w:rFonts w:eastAsiaTheme="minorEastAsia"/>
              <w:kern w:val="2"/>
              <w14:ligatures w14:val="standardContextual"/>
            </w:rPr>
          </w:pPr>
          <w:hyperlink w:anchor="_Toc206144336" w:history="1">
            <w:r w:rsidRPr="00751C05">
              <w:rPr>
                <w:rStyle w:val="Hyperlink"/>
              </w:rPr>
              <w:t>Actions</w:t>
            </w:r>
            <w:r w:rsidRPr="00751C05">
              <w:rPr>
                <w:webHidden/>
              </w:rPr>
              <w:tab/>
            </w:r>
            <w:r w:rsidRPr="00751C05">
              <w:rPr>
                <w:webHidden/>
              </w:rPr>
              <w:fldChar w:fldCharType="begin"/>
            </w:r>
            <w:r w:rsidRPr="00751C05">
              <w:rPr>
                <w:webHidden/>
              </w:rPr>
              <w:instrText xml:space="preserve"> PAGEREF _Toc206144336 \h </w:instrText>
            </w:r>
            <w:r w:rsidRPr="00751C05">
              <w:rPr>
                <w:webHidden/>
              </w:rPr>
            </w:r>
            <w:r w:rsidRPr="00751C05">
              <w:rPr>
                <w:webHidden/>
              </w:rPr>
              <w:fldChar w:fldCharType="separate"/>
            </w:r>
            <w:r w:rsidRPr="00751C05">
              <w:rPr>
                <w:webHidden/>
              </w:rPr>
              <w:t>8</w:t>
            </w:r>
            <w:r w:rsidRPr="00751C05">
              <w:rPr>
                <w:webHidden/>
              </w:rPr>
              <w:fldChar w:fldCharType="end"/>
            </w:r>
          </w:hyperlink>
        </w:p>
        <w:p w14:paraId="7233D433" w14:textId="6B4887D6" w:rsidR="00751C05" w:rsidRPr="00751C05" w:rsidRDefault="00751C05">
          <w:pPr>
            <w:pStyle w:val="TOC3"/>
            <w:rPr>
              <w:rFonts w:eastAsiaTheme="minorEastAsia"/>
              <w:kern w:val="2"/>
              <w14:ligatures w14:val="standardContextual"/>
            </w:rPr>
          </w:pPr>
          <w:hyperlink w:anchor="_Toc206144337" w:history="1">
            <w:r w:rsidRPr="00751C05">
              <w:rPr>
                <w:rStyle w:val="Hyperlink"/>
              </w:rPr>
              <w:t>Resources</w:t>
            </w:r>
            <w:r w:rsidRPr="00751C05">
              <w:rPr>
                <w:webHidden/>
              </w:rPr>
              <w:tab/>
            </w:r>
            <w:r w:rsidRPr="00751C05">
              <w:rPr>
                <w:webHidden/>
              </w:rPr>
              <w:fldChar w:fldCharType="begin"/>
            </w:r>
            <w:r w:rsidRPr="00751C05">
              <w:rPr>
                <w:webHidden/>
              </w:rPr>
              <w:instrText xml:space="preserve"> PAGEREF _Toc206144337 \h </w:instrText>
            </w:r>
            <w:r w:rsidRPr="00751C05">
              <w:rPr>
                <w:webHidden/>
              </w:rPr>
            </w:r>
            <w:r w:rsidRPr="00751C05">
              <w:rPr>
                <w:webHidden/>
              </w:rPr>
              <w:fldChar w:fldCharType="separate"/>
            </w:r>
            <w:r w:rsidRPr="00751C05">
              <w:rPr>
                <w:webHidden/>
              </w:rPr>
              <w:t>8</w:t>
            </w:r>
            <w:r w:rsidRPr="00751C05">
              <w:rPr>
                <w:webHidden/>
              </w:rPr>
              <w:fldChar w:fldCharType="end"/>
            </w:r>
          </w:hyperlink>
        </w:p>
        <w:p w14:paraId="49608F2E" w14:textId="2A0F948B" w:rsidR="00751C05" w:rsidRPr="00751C05" w:rsidRDefault="00751C05">
          <w:pPr>
            <w:pStyle w:val="TOC2"/>
            <w:tabs>
              <w:tab w:val="left" w:pos="720"/>
              <w:tab w:val="right" w:leader="dot" w:pos="9016"/>
            </w:tabs>
            <w:rPr>
              <w:rFonts w:ascii="Arial" w:eastAsiaTheme="minorEastAsia" w:hAnsi="Arial" w:cs="Arial"/>
              <w:noProof/>
              <w:kern w:val="2"/>
              <w14:ligatures w14:val="standardContextual"/>
            </w:rPr>
          </w:pPr>
          <w:hyperlink w:anchor="_Toc206144338" w:history="1">
            <w:r w:rsidRPr="00751C05">
              <w:rPr>
                <w:rStyle w:val="Hyperlink"/>
                <w:rFonts w:ascii="Arial" w:eastAsia="Arial" w:hAnsi="Arial" w:cs="Arial"/>
                <w:noProof/>
              </w:rPr>
              <w:t>ii)</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Circular economies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_Toc206144338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9</w:t>
            </w:r>
            <w:r w:rsidRPr="00751C05">
              <w:rPr>
                <w:rFonts w:ascii="Arial" w:hAnsi="Arial" w:cs="Arial"/>
                <w:noProof/>
                <w:webHidden/>
              </w:rPr>
              <w:fldChar w:fldCharType="end"/>
            </w:r>
          </w:hyperlink>
        </w:p>
        <w:p w14:paraId="1861ABDC" w14:textId="67D1889D" w:rsidR="00751C05" w:rsidRPr="00751C05" w:rsidRDefault="00751C05">
          <w:pPr>
            <w:pStyle w:val="TOC3"/>
            <w:rPr>
              <w:rFonts w:eastAsiaTheme="minorEastAsia"/>
              <w:kern w:val="2"/>
              <w14:ligatures w14:val="standardContextual"/>
            </w:rPr>
          </w:pPr>
          <w:hyperlink w:anchor="_Toc206144339" w:history="1">
            <w:r w:rsidRPr="00751C05">
              <w:rPr>
                <w:rStyle w:val="Hyperlink"/>
              </w:rPr>
              <w:t>Brief outline</w:t>
            </w:r>
            <w:r w:rsidRPr="00751C05">
              <w:rPr>
                <w:webHidden/>
              </w:rPr>
              <w:tab/>
            </w:r>
            <w:r w:rsidRPr="00751C05">
              <w:rPr>
                <w:webHidden/>
              </w:rPr>
              <w:fldChar w:fldCharType="begin"/>
            </w:r>
            <w:r w:rsidRPr="00751C05">
              <w:rPr>
                <w:webHidden/>
              </w:rPr>
              <w:instrText xml:space="preserve"> PAGEREF _Toc206144339 \h </w:instrText>
            </w:r>
            <w:r w:rsidRPr="00751C05">
              <w:rPr>
                <w:webHidden/>
              </w:rPr>
            </w:r>
            <w:r w:rsidRPr="00751C05">
              <w:rPr>
                <w:webHidden/>
              </w:rPr>
              <w:fldChar w:fldCharType="separate"/>
            </w:r>
            <w:r w:rsidRPr="00751C05">
              <w:rPr>
                <w:webHidden/>
              </w:rPr>
              <w:t>9</w:t>
            </w:r>
            <w:r w:rsidRPr="00751C05">
              <w:rPr>
                <w:webHidden/>
              </w:rPr>
              <w:fldChar w:fldCharType="end"/>
            </w:r>
          </w:hyperlink>
        </w:p>
        <w:p w14:paraId="760AC9B8" w14:textId="0AD32813" w:rsidR="00751C05" w:rsidRPr="00751C05" w:rsidRDefault="00751C05">
          <w:pPr>
            <w:pStyle w:val="TOC3"/>
            <w:rPr>
              <w:rFonts w:eastAsiaTheme="minorEastAsia"/>
              <w:kern w:val="2"/>
              <w14:ligatures w14:val="standardContextual"/>
            </w:rPr>
          </w:pPr>
          <w:hyperlink w:anchor="_Toc206144340" w:history="1">
            <w:r w:rsidRPr="00751C05">
              <w:rPr>
                <w:rStyle w:val="Hyperlink"/>
              </w:rPr>
              <w:t>Key concept: Linear economies vs circular economies</w:t>
            </w:r>
            <w:r w:rsidRPr="00751C05">
              <w:rPr>
                <w:webHidden/>
              </w:rPr>
              <w:tab/>
            </w:r>
            <w:r w:rsidRPr="00751C05">
              <w:rPr>
                <w:webHidden/>
              </w:rPr>
              <w:fldChar w:fldCharType="begin"/>
            </w:r>
            <w:r w:rsidRPr="00751C05">
              <w:rPr>
                <w:webHidden/>
              </w:rPr>
              <w:instrText xml:space="preserve"> PAGEREF _Toc206144340 \h </w:instrText>
            </w:r>
            <w:r w:rsidRPr="00751C05">
              <w:rPr>
                <w:webHidden/>
              </w:rPr>
            </w:r>
            <w:r w:rsidRPr="00751C05">
              <w:rPr>
                <w:webHidden/>
              </w:rPr>
              <w:fldChar w:fldCharType="separate"/>
            </w:r>
            <w:r w:rsidRPr="00751C05">
              <w:rPr>
                <w:webHidden/>
              </w:rPr>
              <w:t>9</w:t>
            </w:r>
            <w:r w:rsidRPr="00751C05">
              <w:rPr>
                <w:webHidden/>
              </w:rPr>
              <w:fldChar w:fldCharType="end"/>
            </w:r>
          </w:hyperlink>
        </w:p>
        <w:p w14:paraId="16E99DE5" w14:textId="7DD83C82" w:rsidR="00751C05" w:rsidRPr="00751C05" w:rsidRDefault="00751C05">
          <w:pPr>
            <w:pStyle w:val="TOC3"/>
            <w:rPr>
              <w:rFonts w:eastAsiaTheme="minorEastAsia"/>
              <w:kern w:val="2"/>
              <w14:ligatures w14:val="standardContextual"/>
            </w:rPr>
          </w:pPr>
          <w:hyperlink w:anchor="_Toc206144341" w:history="1">
            <w:r w:rsidRPr="00751C05">
              <w:rPr>
                <w:rStyle w:val="Hyperlink"/>
              </w:rPr>
              <w:t>Key concepts: The technical cycle and the biological cycle</w:t>
            </w:r>
            <w:r w:rsidRPr="00751C05">
              <w:rPr>
                <w:webHidden/>
              </w:rPr>
              <w:tab/>
            </w:r>
            <w:r w:rsidRPr="00751C05">
              <w:rPr>
                <w:webHidden/>
              </w:rPr>
              <w:fldChar w:fldCharType="begin"/>
            </w:r>
            <w:r w:rsidRPr="00751C05">
              <w:rPr>
                <w:webHidden/>
              </w:rPr>
              <w:instrText xml:space="preserve"> PAGEREF _Toc206144341 \h </w:instrText>
            </w:r>
            <w:r w:rsidRPr="00751C05">
              <w:rPr>
                <w:webHidden/>
              </w:rPr>
            </w:r>
            <w:r w:rsidRPr="00751C05">
              <w:rPr>
                <w:webHidden/>
              </w:rPr>
              <w:fldChar w:fldCharType="separate"/>
            </w:r>
            <w:r w:rsidRPr="00751C05">
              <w:rPr>
                <w:webHidden/>
              </w:rPr>
              <w:t>9</w:t>
            </w:r>
            <w:r w:rsidRPr="00751C05">
              <w:rPr>
                <w:webHidden/>
              </w:rPr>
              <w:fldChar w:fldCharType="end"/>
            </w:r>
          </w:hyperlink>
        </w:p>
        <w:p w14:paraId="1B5B0C05" w14:textId="7BE0BF81" w:rsidR="00751C05" w:rsidRPr="00751C05" w:rsidRDefault="00751C05">
          <w:pPr>
            <w:pStyle w:val="TOC3"/>
            <w:rPr>
              <w:rFonts w:eastAsiaTheme="minorEastAsia"/>
              <w:kern w:val="2"/>
              <w14:ligatures w14:val="standardContextual"/>
            </w:rPr>
          </w:pPr>
          <w:hyperlink w:anchor="_Toc206144342" w:history="1">
            <w:r w:rsidRPr="00751C05">
              <w:rPr>
                <w:rStyle w:val="Hyperlink"/>
              </w:rPr>
              <w:t>How it relates to IWE</w:t>
            </w:r>
            <w:r w:rsidRPr="00751C05">
              <w:rPr>
                <w:webHidden/>
              </w:rPr>
              <w:tab/>
            </w:r>
            <w:r w:rsidRPr="00751C05">
              <w:rPr>
                <w:webHidden/>
              </w:rPr>
              <w:fldChar w:fldCharType="begin"/>
            </w:r>
            <w:r w:rsidRPr="00751C05">
              <w:rPr>
                <w:webHidden/>
              </w:rPr>
              <w:instrText xml:space="preserve"> PAGEREF _Toc206144342 \h </w:instrText>
            </w:r>
            <w:r w:rsidRPr="00751C05">
              <w:rPr>
                <w:webHidden/>
              </w:rPr>
            </w:r>
            <w:r w:rsidRPr="00751C05">
              <w:rPr>
                <w:webHidden/>
              </w:rPr>
              <w:fldChar w:fldCharType="separate"/>
            </w:r>
            <w:r w:rsidRPr="00751C05">
              <w:rPr>
                <w:webHidden/>
              </w:rPr>
              <w:t>10</w:t>
            </w:r>
            <w:r w:rsidRPr="00751C05">
              <w:rPr>
                <w:webHidden/>
              </w:rPr>
              <w:fldChar w:fldCharType="end"/>
            </w:r>
          </w:hyperlink>
        </w:p>
        <w:p w14:paraId="0EE8EDA4" w14:textId="706FDDC1" w:rsidR="00751C05" w:rsidRPr="00751C05" w:rsidRDefault="00751C05">
          <w:pPr>
            <w:pStyle w:val="TOC3"/>
            <w:rPr>
              <w:rFonts w:eastAsiaTheme="minorEastAsia"/>
              <w:kern w:val="2"/>
              <w14:ligatures w14:val="standardContextual"/>
            </w:rPr>
          </w:pPr>
          <w:hyperlink w:anchor="_Toc206144343" w:history="1">
            <w:r w:rsidRPr="00751C05">
              <w:rPr>
                <w:rStyle w:val="Hyperlink"/>
              </w:rPr>
              <w:t>What does good look like at an individual and population level?</w:t>
            </w:r>
            <w:r w:rsidRPr="00751C05">
              <w:rPr>
                <w:webHidden/>
              </w:rPr>
              <w:tab/>
            </w:r>
            <w:r w:rsidRPr="00751C05">
              <w:rPr>
                <w:webHidden/>
              </w:rPr>
              <w:fldChar w:fldCharType="begin"/>
            </w:r>
            <w:r w:rsidRPr="00751C05">
              <w:rPr>
                <w:webHidden/>
              </w:rPr>
              <w:instrText xml:space="preserve"> PAGEREF _Toc206144343 \h </w:instrText>
            </w:r>
            <w:r w:rsidRPr="00751C05">
              <w:rPr>
                <w:webHidden/>
              </w:rPr>
            </w:r>
            <w:r w:rsidRPr="00751C05">
              <w:rPr>
                <w:webHidden/>
              </w:rPr>
              <w:fldChar w:fldCharType="separate"/>
            </w:r>
            <w:r w:rsidRPr="00751C05">
              <w:rPr>
                <w:webHidden/>
              </w:rPr>
              <w:t>11</w:t>
            </w:r>
            <w:r w:rsidRPr="00751C05">
              <w:rPr>
                <w:webHidden/>
              </w:rPr>
              <w:fldChar w:fldCharType="end"/>
            </w:r>
          </w:hyperlink>
        </w:p>
        <w:p w14:paraId="18F16D8B" w14:textId="6F14E750" w:rsidR="00751C05" w:rsidRPr="00751C05" w:rsidRDefault="00751C05">
          <w:pPr>
            <w:pStyle w:val="TOC3"/>
            <w:rPr>
              <w:rFonts w:eastAsiaTheme="minorEastAsia"/>
              <w:kern w:val="2"/>
              <w14:ligatures w14:val="standardContextual"/>
            </w:rPr>
          </w:pPr>
          <w:hyperlink w:anchor="_Toc206144344" w:history="1">
            <w:r w:rsidRPr="00751C05">
              <w:rPr>
                <w:rStyle w:val="Hyperlink"/>
              </w:rPr>
              <w:t>Impact and opportunities</w:t>
            </w:r>
            <w:r w:rsidRPr="00751C05">
              <w:rPr>
                <w:webHidden/>
              </w:rPr>
              <w:tab/>
            </w:r>
            <w:r w:rsidRPr="00751C05">
              <w:rPr>
                <w:webHidden/>
              </w:rPr>
              <w:fldChar w:fldCharType="begin"/>
            </w:r>
            <w:r w:rsidRPr="00751C05">
              <w:rPr>
                <w:webHidden/>
              </w:rPr>
              <w:instrText xml:space="preserve"> PAGEREF _Toc206144344 \h </w:instrText>
            </w:r>
            <w:r w:rsidRPr="00751C05">
              <w:rPr>
                <w:webHidden/>
              </w:rPr>
            </w:r>
            <w:r w:rsidRPr="00751C05">
              <w:rPr>
                <w:webHidden/>
              </w:rPr>
              <w:fldChar w:fldCharType="separate"/>
            </w:r>
            <w:r w:rsidRPr="00751C05">
              <w:rPr>
                <w:webHidden/>
              </w:rPr>
              <w:t>11</w:t>
            </w:r>
            <w:r w:rsidRPr="00751C05">
              <w:rPr>
                <w:webHidden/>
              </w:rPr>
              <w:fldChar w:fldCharType="end"/>
            </w:r>
          </w:hyperlink>
        </w:p>
        <w:p w14:paraId="0104337C" w14:textId="279EEB2C" w:rsidR="00751C05" w:rsidRPr="00751C05" w:rsidRDefault="00751C05">
          <w:pPr>
            <w:pStyle w:val="TOC3"/>
            <w:rPr>
              <w:rFonts w:eastAsiaTheme="minorEastAsia"/>
              <w:kern w:val="2"/>
              <w14:ligatures w14:val="standardContextual"/>
            </w:rPr>
          </w:pPr>
          <w:hyperlink w:anchor="_Toc206144345" w:history="1">
            <w:r w:rsidRPr="00751C05">
              <w:rPr>
                <w:rStyle w:val="Hyperlink"/>
              </w:rPr>
              <w:t>Actions</w:t>
            </w:r>
            <w:r w:rsidRPr="00751C05">
              <w:rPr>
                <w:webHidden/>
              </w:rPr>
              <w:tab/>
            </w:r>
            <w:r w:rsidRPr="00751C05">
              <w:rPr>
                <w:webHidden/>
              </w:rPr>
              <w:fldChar w:fldCharType="begin"/>
            </w:r>
            <w:r w:rsidRPr="00751C05">
              <w:rPr>
                <w:webHidden/>
              </w:rPr>
              <w:instrText xml:space="preserve"> PAGEREF _Toc206144345 \h </w:instrText>
            </w:r>
            <w:r w:rsidRPr="00751C05">
              <w:rPr>
                <w:webHidden/>
              </w:rPr>
            </w:r>
            <w:r w:rsidRPr="00751C05">
              <w:rPr>
                <w:webHidden/>
              </w:rPr>
              <w:fldChar w:fldCharType="separate"/>
            </w:r>
            <w:r w:rsidRPr="00751C05">
              <w:rPr>
                <w:webHidden/>
              </w:rPr>
              <w:t>11</w:t>
            </w:r>
            <w:r w:rsidRPr="00751C05">
              <w:rPr>
                <w:webHidden/>
              </w:rPr>
              <w:fldChar w:fldCharType="end"/>
            </w:r>
          </w:hyperlink>
        </w:p>
        <w:p w14:paraId="1937C230" w14:textId="17A427B3" w:rsidR="00751C05" w:rsidRPr="00751C05" w:rsidRDefault="00751C05">
          <w:pPr>
            <w:pStyle w:val="TOC3"/>
            <w:rPr>
              <w:rFonts w:eastAsiaTheme="minorEastAsia"/>
              <w:kern w:val="2"/>
              <w14:ligatures w14:val="standardContextual"/>
            </w:rPr>
          </w:pPr>
          <w:hyperlink w:anchor="_Toc206144346" w:history="1">
            <w:r w:rsidRPr="00751C05">
              <w:rPr>
                <w:rStyle w:val="Hyperlink"/>
              </w:rPr>
              <w:t>Case studies (some of these are at a business rather than local area level)</w:t>
            </w:r>
            <w:r w:rsidRPr="00751C05">
              <w:rPr>
                <w:webHidden/>
              </w:rPr>
              <w:tab/>
            </w:r>
            <w:r w:rsidRPr="00751C05">
              <w:rPr>
                <w:webHidden/>
              </w:rPr>
              <w:fldChar w:fldCharType="begin"/>
            </w:r>
            <w:r w:rsidRPr="00751C05">
              <w:rPr>
                <w:webHidden/>
              </w:rPr>
              <w:instrText xml:space="preserve"> PAGEREF _Toc206144346 \h </w:instrText>
            </w:r>
            <w:r w:rsidRPr="00751C05">
              <w:rPr>
                <w:webHidden/>
              </w:rPr>
            </w:r>
            <w:r w:rsidRPr="00751C05">
              <w:rPr>
                <w:webHidden/>
              </w:rPr>
              <w:fldChar w:fldCharType="separate"/>
            </w:r>
            <w:r w:rsidRPr="00751C05">
              <w:rPr>
                <w:webHidden/>
              </w:rPr>
              <w:t>12</w:t>
            </w:r>
            <w:r w:rsidRPr="00751C05">
              <w:rPr>
                <w:webHidden/>
              </w:rPr>
              <w:fldChar w:fldCharType="end"/>
            </w:r>
          </w:hyperlink>
        </w:p>
        <w:p w14:paraId="0B217060" w14:textId="30B14C2A" w:rsidR="00751C05" w:rsidRPr="00751C05" w:rsidRDefault="00751C05">
          <w:pPr>
            <w:pStyle w:val="TOC3"/>
            <w:rPr>
              <w:rFonts w:eastAsiaTheme="minorEastAsia"/>
              <w:kern w:val="2"/>
              <w14:ligatures w14:val="standardContextual"/>
            </w:rPr>
          </w:pPr>
          <w:hyperlink w:anchor="_Toc206144347" w:history="1">
            <w:r w:rsidRPr="00751C05">
              <w:rPr>
                <w:rStyle w:val="Hyperlink"/>
              </w:rPr>
              <w:t>Resources</w:t>
            </w:r>
            <w:r w:rsidRPr="00751C05">
              <w:rPr>
                <w:webHidden/>
              </w:rPr>
              <w:tab/>
            </w:r>
            <w:r w:rsidRPr="00751C05">
              <w:rPr>
                <w:webHidden/>
              </w:rPr>
              <w:fldChar w:fldCharType="begin"/>
            </w:r>
            <w:r w:rsidRPr="00751C05">
              <w:rPr>
                <w:webHidden/>
              </w:rPr>
              <w:instrText xml:space="preserve"> PAGEREF _Toc206144347 \h </w:instrText>
            </w:r>
            <w:r w:rsidRPr="00751C05">
              <w:rPr>
                <w:webHidden/>
              </w:rPr>
            </w:r>
            <w:r w:rsidRPr="00751C05">
              <w:rPr>
                <w:webHidden/>
              </w:rPr>
              <w:fldChar w:fldCharType="separate"/>
            </w:r>
            <w:r w:rsidRPr="00751C05">
              <w:rPr>
                <w:webHidden/>
              </w:rPr>
              <w:t>12</w:t>
            </w:r>
            <w:r w:rsidRPr="00751C05">
              <w:rPr>
                <w:webHidden/>
              </w:rPr>
              <w:fldChar w:fldCharType="end"/>
            </w:r>
          </w:hyperlink>
        </w:p>
        <w:p w14:paraId="1CE0D60D" w14:textId="1C0D56AE" w:rsidR="00751C05" w:rsidRPr="00751C05" w:rsidRDefault="00751C05">
          <w:pPr>
            <w:pStyle w:val="TOC2"/>
            <w:tabs>
              <w:tab w:val="left" w:pos="720"/>
              <w:tab w:val="right" w:leader="dot" w:pos="9016"/>
            </w:tabs>
            <w:rPr>
              <w:rFonts w:ascii="Arial" w:eastAsiaTheme="minorEastAsia" w:hAnsi="Arial" w:cs="Arial"/>
              <w:noProof/>
              <w:kern w:val="2"/>
              <w14:ligatures w14:val="standardContextual"/>
            </w:rPr>
          </w:pPr>
          <w:hyperlink w:anchor="_Toc206144348" w:history="1">
            <w:r w:rsidRPr="00751C05">
              <w:rPr>
                <w:rStyle w:val="Hyperlink"/>
                <w:rFonts w:ascii="Arial" w:eastAsia="Arial" w:hAnsi="Arial" w:cs="Arial"/>
                <w:noProof/>
              </w:rPr>
              <w:t>iii)</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Community wealth building</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_Toc206144348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12</w:t>
            </w:r>
            <w:r w:rsidRPr="00751C05">
              <w:rPr>
                <w:rFonts w:ascii="Arial" w:hAnsi="Arial" w:cs="Arial"/>
                <w:noProof/>
                <w:webHidden/>
              </w:rPr>
              <w:fldChar w:fldCharType="end"/>
            </w:r>
          </w:hyperlink>
        </w:p>
        <w:p w14:paraId="78807145" w14:textId="44E4EB19" w:rsidR="00751C05" w:rsidRPr="00751C05" w:rsidRDefault="00751C05">
          <w:pPr>
            <w:pStyle w:val="TOC3"/>
            <w:rPr>
              <w:rFonts w:eastAsiaTheme="minorEastAsia"/>
              <w:kern w:val="2"/>
              <w14:ligatures w14:val="standardContextual"/>
            </w:rPr>
          </w:pPr>
          <w:hyperlink w:anchor="_Toc206144349" w:history="1">
            <w:r w:rsidRPr="00751C05">
              <w:rPr>
                <w:rStyle w:val="Hyperlink"/>
              </w:rPr>
              <w:t>Brief outline</w:t>
            </w:r>
            <w:r w:rsidRPr="00751C05">
              <w:rPr>
                <w:webHidden/>
              </w:rPr>
              <w:tab/>
            </w:r>
            <w:r w:rsidRPr="00751C05">
              <w:rPr>
                <w:webHidden/>
              </w:rPr>
              <w:fldChar w:fldCharType="begin"/>
            </w:r>
            <w:r w:rsidRPr="00751C05">
              <w:rPr>
                <w:webHidden/>
              </w:rPr>
              <w:instrText xml:space="preserve"> PAGEREF _Toc206144349 \h </w:instrText>
            </w:r>
            <w:r w:rsidRPr="00751C05">
              <w:rPr>
                <w:webHidden/>
              </w:rPr>
            </w:r>
            <w:r w:rsidRPr="00751C05">
              <w:rPr>
                <w:webHidden/>
              </w:rPr>
              <w:fldChar w:fldCharType="separate"/>
            </w:r>
            <w:r w:rsidRPr="00751C05">
              <w:rPr>
                <w:webHidden/>
              </w:rPr>
              <w:t>12</w:t>
            </w:r>
            <w:r w:rsidRPr="00751C05">
              <w:rPr>
                <w:webHidden/>
              </w:rPr>
              <w:fldChar w:fldCharType="end"/>
            </w:r>
          </w:hyperlink>
        </w:p>
        <w:p w14:paraId="728663A1" w14:textId="54D20C9B" w:rsidR="00751C05" w:rsidRPr="00751C05" w:rsidRDefault="00751C05">
          <w:pPr>
            <w:pStyle w:val="TOC3"/>
            <w:rPr>
              <w:rFonts w:eastAsiaTheme="minorEastAsia"/>
              <w:kern w:val="2"/>
              <w14:ligatures w14:val="standardContextual"/>
            </w:rPr>
          </w:pPr>
          <w:hyperlink w:anchor="_Toc206144350" w:history="1">
            <w:r w:rsidRPr="00751C05">
              <w:rPr>
                <w:rStyle w:val="Hyperlink"/>
              </w:rPr>
              <w:t>Key concept: Plural ownership of the economy</w:t>
            </w:r>
            <w:r w:rsidRPr="00751C05">
              <w:rPr>
                <w:webHidden/>
              </w:rPr>
              <w:tab/>
            </w:r>
            <w:r w:rsidRPr="00751C05">
              <w:rPr>
                <w:webHidden/>
              </w:rPr>
              <w:fldChar w:fldCharType="begin"/>
            </w:r>
            <w:r w:rsidRPr="00751C05">
              <w:rPr>
                <w:webHidden/>
              </w:rPr>
              <w:instrText xml:space="preserve"> PAGEREF _Toc206144350 \h </w:instrText>
            </w:r>
            <w:r w:rsidRPr="00751C05">
              <w:rPr>
                <w:webHidden/>
              </w:rPr>
            </w:r>
            <w:r w:rsidRPr="00751C05">
              <w:rPr>
                <w:webHidden/>
              </w:rPr>
              <w:fldChar w:fldCharType="separate"/>
            </w:r>
            <w:r w:rsidRPr="00751C05">
              <w:rPr>
                <w:webHidden/>
              </w:rPr>
              <w:t>13</w:t>
            </w:r>
            <w:r w:rsidRPr="00751C05">
              <w:rPr>
                <w:webHidden/>
              </w:rPr>
              <w:fldChar w:fldCharType="end"/>
            </w:r>
          </w:hyperlink>
        </w:p>
        <w:p w14:paraId="28A90DF4" w14:textId="70DC1FC3" w:rsidR="00751C05" w:rsidRPr="00751C05" w:rsidRDefault="00751C05">
          <w:pPr>
            <w:pStyle w:val="TOC3"/>
            <w:rPr>
              <w:rFonts w:eastAsiaTheme="minorEastAsia"/>
              <w:kern w:val="2"/>
              <w14:ligatures w14:val="standardContextual"/>
            </w:rPr>
          </w:pPr>
          <w:hyperlink w:anchor="_Toc206144351" w:history="1">
            <w:r w:rsidRPr="00751C05">
              <w:rPr>
                <w:rStyle w:val="Hyperlink"/>
              </w:rPr>
              <w:t>Key concept: Making financial power work for local places</w:t>
            </w:r>
            <w:r w:rsidRPr="00751C05">
              <w:rPr>
                <w:webHidden/>
              </w:rPr>
              <w:tab/>
            </w:r>
            <w:r w:rsidRPr="00751C05">
              <w:rPr>
                <w:webHidden/>
              </w:rPr>
              <w:fldChar w:fldCharType="begin"/>
            </w:r>
            <w:r w:rsidRPr="00751C05">
              <w:rPr>
                <w:webHidden/>
              </w:rPr>
              <w:instrText xml:space="preserve"> PAGEREF _Toc206144351 \h </w:instrText>
            </w:r>
            <w:r w:rsidRPr="00751C05">
              <w:rPr>
                <w:webHidden/>
              </w:rPr>
            </w:r>
            <w:r w:rsidRPr="00751C05">
              <w:rPr>
                <w:webHidden/>
              </w:rPr>
              <w:fldChar w:fldCharType="separate"/>
            </w:r>
            <w:r w:rsidRPr="00751C05">
              <w:rPr>
                <w:webHidden/>
              </w:rPr>
              <w:t>13</w:t>
            </w:r>
            <w:r w:rsidRPr="00751C05">
              <w:rPr>
                <w:webHidden/>
              </w:rPr>
              <w:fldChar w:fldCharType="end"/>
            </w:r>
          </w:hyperlink>
        </w:p>
        <w:p w14:paraId="788903DB" w14:textId="79EF593A" w:rsidR="00751C05" w:rsidRPr="00751C05" w:rsidRDefault="00751C05">
          <w:pPr>
            <w:pStyle w:val="TOC3"/>
            <w:rPr>
              <w:rFonts w:eastAsiaTheme="minorEastAsia"/>
              <w:kern w:val="2"/>
              <w14:ligatures w14:val="standardContextual"/>
            </w:rPr>
          </w:pPr>
          <w:hyperlink w:anchor="_Toc206144352" w:history="1">
            <w:r w:rsidRPr="00751C05">
              <w:rPr>
                <w:rStyle w:val="Hyperlink"/>
              </w:rPr>
              <w:t>Key concept: Fair employment and just labour markets</w:t>
            </w:r>
            <w:r w:rsidRPr="00751C05">
              <w:rPr>
                <w:webHidden/>
              </w:rPr>
              <w:tab/>
            </w:r>
            <w:r w:rsidRPr="00751C05">
              <w:rPr>
                <w:webHidden/>
              </w:rPr>
              <w:fldChar w:fldCharType="begin"/>
            </w:r>
            <w:r w:rsidRPr="00751C05">
              <w:rPr>
                <w:webHidden/>
              </w:rPr>
              <w:instrText xml:space="preserve"> PAGEREF _Toc206144352 \h </w:instrText>
            </w:r>
            <w:r w:rsidRPr="00751C05">
              <w:rPr>
                <w:webHidden/>
              </w:rPr>
            </w:r>
            <w:r w:rsidRPr="00751C05">
              <w:rPr>
                <w:webHidden/>
              </w:rPr>
              <w:fldChar w:fldCharType="separate"/>
            </w:r>
            <w:r w:rsidRPr="00751C05">
              <w:rPr>
                <w:webHidden/>
              </w:rPr>
              <w:t>13</w:t>
            </w:r>
            <w:r w:rsidRPr="00751C05">
              <w:rPr>
                <w:webHidden/>
              </w:rPr>
              <w:fldChar w:fldCharType="end"/>
            </w:r>
          </w:hyperlink>
        </w:p>
        <w:p w14:paraId="3B65EDEE" w14:textId="013FB002" w:rsidR="00751C05" w:rsidRPr="00751C05" w:rsidRDefault="00751C05">
          <w:pPr>
            <w:pStyle w:val="TOC3"/>
            <w:rPr>
              <w:rFonts w:eastAsiaTheme="minorEastAsia"/>
              <w:kern w:val="2"/>
              <w14:ligatures w14:val="standardContextual"/>
            </w:rPr>
          </w:pPr>
          <w:hyperlink w:anchor="_Toc206144353" w:history="1">
            <w:r w:rsidRPr="00751C05">
              <w:rPr>
                <w:rStyle w:val="Hyperlink"/>
              </w:rPr>
              <w:t>Key concept: Progressive procurement of goods and services</w:t>
            </w:r>
            <w:r w:rsidRPr="00751C05">
              <w:rPr>
                <w:webHidden/>
              </w:rPr>
              <w:tab/>
            </w:r>
            <w:r w:rsidRPr="00751C05">
              <w:rPr>
                <w:webHidden/>
              </w:rPr>
              <w:fldChar w:fldCharType="begin"/>
            </w:r>
            <w:r w:rsidRPr="00751C05">
              <w:rPr>
                <w:webHidden/>
              </w:rPr>
              <w:instrText xml:space="preserve"> PAGEREF _Toc206144353 \h </w:instrText>
            </w:r>
            <w:r w:rsidRPr="00751C05">
              <w:rPr>
                <w:webHidden/>
              </w:rPr>
            </w:r>
            <w:r w:rsidRPr="00751C05">
              <w:rPr>
                <w:webHidden/>
              </w:rPr>
              <w:fldChar w:fldCharType="separate"/>
            </w:r>
            <w:r w:rsidRPr="00751C05">
              <w:rPr>
                <w:webHidden/>
              </w:rPr>
              <w:t>14</w:t>
            </w:r>
            <w:r w:rsidRPr="00751C05">
              <w:rPr>
                <w:webHidden/>
              </w:rPr>
              <w:fldChar w:fldCharType="end"/>
            </w:r>
          </w:hyperlink>
        </w:p>
        <w:p w14:paraId="5065A996" w14:textId="2C575139" w:rsidR="00751C05" w:rsidRPr="00751C05" w:rsidRDefault="00751C05">
          <w:pPr>
            <w:pStyle w:val="TOC3"/>
            <w:rPr>
              <w:rFonts w:eastAsiaTheme="minorEastAsia"/>
              <w:kern w:val="2"/>
              <w14:ligatures w14:val="standardContextual"/>
            </w:rPr>
          </w:pPr>
          <w:hyperlink w:anchor="_Toc206144354" w:history="1">
            <w:r w:rsidRPr="00751C05">
              <w:rPr>
                <w:rStyle w:val="Hyperlink"/>
              </w:rPr>
              <w:t>Key concept: Socially productive use of land and property</w:t>
            </w:r>
            <w:r w:rsidRPr="00751C05">
              <w:rPr>
                <w:webHidden/>
              </w:rPr>
              <w:tab/>
            </w:r>
            <w:r w:rsidRPr="00751C05">
              <w:rPr>
                <w:webHidden/>
              </w:rPr>
              <w:fldChar w:fldCharType="begin"/>
            </w:r>
            <w:r w:rsidRPr="00751C05">
              <w:rPr>
                <w:webHidden/>
              </w:rPr>
              <w:instrText xml:space="preserve"> PAGEREF _Toc206144354 \h </w:instrText>
            </w:r>
            <w:r w:rsidRPr="00751C05">
              <w:rPr>
                <w:webHidden/>
              </w:rPr>
            </w:r>
            <w:r w:rsidRPr="00751C05">
              <w:rPr>
                <w:webHidden/>
              </w:rPr>
              <w:fldChar w:fldCharType="separate"/>
            </w:r>
            <w:r w:rsidRPr="00751C05">
              <w:rPr>
                <w:webHidden/>
              </w:rPr>
              <w:t>14</w:t>
            </w:r>
            <w:r w:rsidRPr="00751C05">
              <w:rPr>
                <w:webHidden/>
              </w:rPr>
              <w:fldChar w:fldCharType="end"/>
            </w:r>
          </w:hyperlink>
        </w:p>
        <w:p w14:paraId="6727CF6F" w14:textId="503F6A76" w:rsidR="00751C05" w:rsidRPr="00751C05" w:rsidRDefault="00751C05">
          <w:pPr>
            <w:pStyle w:val="TOC3"/>
            <w:rPr>
              <w:rFonts w:eastAsiaTheme="minorEastAsia"/>
              <w:kern w:val="2"/>
              <w14:ligatures w14:val="standardContextual"/>
            </w:rPr>
          </w:pPr>
          <w:hyperlink w:anchor="_Toc206144355" w:history="1">
            <w:r w:rsidRPr="00751C05">
              <w:rPr>
                <w:rStyle w:val="Hyperlink"/>
              </w:rPr>
              <w:t>How it relates to IWE?</w:t>
            </w:r>
            <w:r w:rsidRPr="00751C05">
              <w:rPr>
                <w:webHidden/>
              </w:rPr>
              <w:tab/>
            </w:r>
            <w:r w:rsidRPr="00751C05">
              <w:rPr>
                <w:webHidden/>
              </w:rPr>
              <w:fldChar w:fldCharType="begin"/>
            </w:r>
            <w:r w:rsidRPr="00751C05">
              <w:rPr>
                <w:webHidden/>
              </w:rPr>
              <w:instrText xml:space="preserve"> PAGEREF _Toc206144355 \h </w:instrText>
            </w:r>
            <w:r w:rsidRPr="00751C05">
              <w:rPr>
                <w:webHidden/>
              </w:rPr>
            </w:r>
            <w:r w:rsidRPr="00751C05">
              <w:rPr>
                <w:webHidden/>
              </w:rPr>
              <w:fldChar w:fldCharType="separate"/>
            </w:r>
            <w:r w:rsidRPr="00751C05">
              <w:rPr>
                <w:webHidden/>
              </w:rPr>
              <w:t>14</w:t>
            </w:r>
            <w:r w:rsidRPr="00751C05">
              <w:rPr>
                <w:webHidden/>
              </w:rPr>
              <w:fldChar w:fldCharType="end"/>
            </w:r>
          </w:hyperlink>
        </w:p>
        <w:p w14:paraId="7D4DBD65" w14:textId="678B372A" w:rsidR="00751C05" w:rsidRPr="00751C05" w:rsidRDefault="00751C05">
          <w:pPr>
            <w:pStyle w:val="TOC3"/>
            <w:rPr>
              <w:rFonts w:eastAsiaTheme="minorEastAsia"/>
              <w:kern w:val="2"/>
              <w14:ligatures w14:val="standardContextual"/>
            </w:rPr>
          </w:pPr>
          <w:hyperlink w:anchor="_Toc206144356" w:history="1">
            <w:r w:rsidRPr="00751C05">
              <w:rPr>
                <w:rStyle w:val="Hyperlink"/>
              </w:rPr>
              <w:t>What does good look like at an individual and population level?</w:t>
            </w:r>
            <w:r w:rsidRPr="00751C05">
              <w:rPr>
                <w:webHidden/>
              </w:rPr>
              <w:tab/>
            </w:r>
            <w:r w:rsidRPr="00751C05">
              <w:rPr>
                <w:webHidden/>
              </w:rPr>
              <w:fldChar w:fldCharType="begin"/>
            </w:r>
            <w:r w:rsidRPr="00751C05">
              <w:rPr>
                <w:webHidden/>
              </w:rPr>
              <w:instrText xml:space="preserve"> PAGEREF _Toc206144356 \h </w:instrText>
            </w:r>
            <w:r w:rsidRPr="00751C05">
              <w:rPr>
                <w:webHidden/>
              </w:rPr>
            </w:r>
            <w:r w:rsidRPr="00751C05">
              <w:rPr>
                <w:webHidden/>
              </w:rPr>
              <w:fldChar w:fldCharType="separate"/>
            </w:r>
            <w:r w:rsidRPr="00751C05">
              <w:rPr>
                <w:webHidden/>
              </w:rPr>
              <w:t>15</w:t>
            </w:r>
            <w:r w:rsidRPr="00751C05">
              <w:rPr>
                <w:webHidden/>
              </w:rPr>
              <w:fldChar w:fldCharType="end"/>
            </w:r>
          </w:hyperlink>
        </w:p>
        <w:p w14:paraId="2A67D75C" w14:textId="69B63F59" w:rsidR="00751C05" w:rsidRPr="00751C05" w:rsidRDefault="00751C05">
          <w:pPr>
            <w:pStyle w:val="TOC3"/>
            <w:rPr>
              <w:rFonts w:eastAsiaTheme="minorEastAsia"/>
              <w:kern w:val="2"/>
              <w14:ligatures w14:val="standardContextual"/>
            </w:rPr>
          </w:pPr>
          <w:hyperlink w:anchor="_Toc206144357" w:history="1">
            <w:r w:rsidRPr="00751C05">
              <w:rPr>
                <w:rStyle w:val="Hyperlink"/>
              </w:rPr>
              <w:t>Impact and opportunities</w:t>
            </w:r>
            <w:r w:rsidRPr="00751C05">
              <w:rPr>
                <w:webHidden/>
              </w:rPr>
              <w:tab/>
            </w:r>
            <w:r w:rsidRPr="00751C05">
              <w:rPr>
                <w:webHidden/>
              </w:rPr>
              <w:fldChar w:fldCharType="begin"/>
            </w:r>
            <w:r w:rsidRPr="00751C05">
              <w:rPr>
                <w:webHidden/>
              </w:rPr>
              <w:instrText xml:space="preserve"> PAGEREF _Toc206144357 \h </w:instrText>
            </w:r>
            <w:r w:rsidRPr="00751C05">
              <w:rPr>
                <w:webHidden/>
              </w:rPr>
            </w:r>
            <w:r w:rsidRPr="00751C05">
              <w:rPr>
                <w:webHidden/>
              </w:rPr>
              <w:fldChar w:fldCharType="separate"/>
            </w:r>
            <w:r w:rsidRPr="00751C05">
              <w:rPr>
                <w:webHidden/>
              </w:rPr>
              <w:t>15</w:t>
            </w:r>
            <w:r w:rsidRPr="00751C05">
              <w:rPr>
                <w:webHidden/>
              </w:rPr>
              <w:fldChar w:fldCharType="end"/>
            </w:r>
          </w:hyperlink>
        </w:p>
        <w:p w14:paraId="6CBDAE13" w14:textId="69CC118B" w:rsidR="00751C05" w:rsidRPr="00751C05" w:rsidRDefault="00751C05">
          <w:pPr>
            <w:pStyle w:val="TOC3"/>
            <w:rPr>
              <w:rFonts w:eastAsiaTheme="minorEastAsia"/>
              <w:kern w:val="2"/>
              <w14:ligatures w14:val="standardContextual"/>
            </w:rPr>
          </w:pPr>
          <w:hyperlink w:anchor="_Toc206144358" w:history="1">
            <w:r w:rsidRPr="00751C05">
              <w:rPr>
                <w:rStyle w:val="Hyperlink"/>
              </w:rPr>
              <w:t>Actions</w:t>
            </w:r>
            <w:r w:rsidRPr="00751C05">
              <w:rPr>
                <w:webHidden/>
              </w:rPr>
              <w:tab/>
            </w:r>
            <w:r w:rsidRPr="00751C05">
              <w:rPr>
                <w:webHidden/>
              </w:rPr>
              <w:fldChar w:fldCharType="begin"/>
            </w:r>
            <w:r w:rsidRPr="00751C05">
              <w:rPr>
                <w:webHidden/>
              </w:rPr>
              <w:instrText xml:space="preserve"> PAGEREF _Toc206144358 \h </w:instrText>
            </w:r>
            <w:r w:rsidRPr="00751C05">
              <w:rPr>
                <w:webHidden/>
              </w:rPr>
            </w:r>
            <w:r w:rsidRPr="00751C05">
              <w:rPr>
                <w:webHidden/>
              </w:rPr>
              <w:fldChar w:fldCharType="separate"/>
            </w:r>
            <w:r w:rsidRPr="00751C05">
              <w:rPr>
                <w:webHidden/>
              </w:rPr>
              <w:t>15</w:t>
            </w:r>
            <w:r w:rsidRPr="00751C05">
              <w:rPr>
                <w:webHidden/>
              </w:rPr>
              <w:fldChar w:fldCharType="end"/>
            </w:r>
          </w:hyperlink>
        </w:p>
        <w:p w14:paraId="43CBFDF2" w14:textId="6231DE68" w:rsidR="00751C05" w:rsidRPr="00751C05" w:rsidRDefault="00751C05">
          <w:pPr>
            <w:pStyle w:val="TOC3"/>
            <w:rPr>
              <w:rFonts w:eastAsiaTheme="minorEastAsia"/>
              <w:kern w:val="2"/>
              <w14:ligatures w14:val="standardContextual"/>
            </w:rPr>
          </w:pPr>
          <w:hyperlink w:anchor="_Toc206144359" w:history="1">
            <w:r w:rsidRPr="00751C05">
              <w:rPr>
                <w:rStyle w:val="Hyperlink"/>
              </w:rPr>
              <w:t>Case studies</w:t>
            </w:r>
            <w:r w:rsidRPr="00751C05">
              <w:rPr>
                <w:webHidden/>
              </w:rPr>
              <w:tab/>
            </w:r>
            <w:r w:rsidRPr="00751C05">
              <w:rPr>
                <w:webHidden/>
              </w:rPr>
              <w:fldChar w:fldCharType="begin"/>
            </w:r>
            <w:r w:rsidRPr="00751C05">
              <w:rPr>
                <w:webHidden/>
              </w:rPr>
              <w:instrText xml:space="preserve"> PAGEREF _Toc206144359 \h </w:instrText>
            </w:r>
            <w:r w:rsidRPr="00751C05">
              <w:rPr>
                <w:webHidden/>
              </w:rPr>
            </w:r>
            <w:r w:rsidRPr="00751C05">
              <w:rPr>
                <w:webHidden/>
              </w:rPr>
              <w:fldChar w:fldCharType="separate"/>
            </w:r>
            <w:r w:rsidRPr="00751C05">
              <w:rPr>
                <w:webHidden/>
              </w:rPr>
              <w:t>16</w:t>
            </w:r>
            <w:r w:rsidRPr="00751C05">
              <w:rPr>
                <w:webHidden/>
              </w:rPr>
              <w:fldChar w:fldCharType="end"/>
            </w:r>
          </w:hyperlink>
        </w:p>
        <w:p w14:paraId="03DA0E40" w14:textId="3DCE8F15" w:rsidR="00751C05" w:rsidRPr="00751C05" w:rsidRDefault="00751C05">
          <w:pPr>
            <w:pStyle w:val="TOC3"/>
            <w:rPr>
              <w:rFonts w:eastAsiaTheme="minorEastAsia"/>
              <w:kern w:val="2"/>
              <w14:ligatures w14:val="standardContextual"/>
            </w:rPr>
          </w:pPr>
          <w:hyperlink w:anchor="_Toc206144360" w:history="1">
            <w:r w:rsidRPr="00751C05">
              <w:rPr>
                <w:rStyle w:val="Hyperlink"/>
              </w:rPr>
              <w:t>Resources</w:t>
            </w:r>
            <w:r w:rsidRPr="00751C05">
              <w:rPr>
                <w:webHidden/>
              </w:rPr>
              <w:tab/>
            </w:r>
            <w:r w:rsidRPr="00751C05">
              <w:rPr>
                <w:webHidden/>
              </w:rPr>
              <w:fldChar w:fldCharType="begin"/>
            </w:r>
            <w:r w:rsidRPr="00751C05">
              <w:rPr>
                <w:webHidden/>
              </w:rPr>
              <w:instrText xml:space="preserve"> PAGEREF _Toc206144360 \h </w:instrText>
            </w:r>
            <w:r w:rsidRPr="00751C05">
              <w:rPr>
                <w:webHidden/>
              </w:rPr>
            </w:r>
            <w:r w:rsidRPr="00751C05">
              <w:rPr>
                <w:webHidden/>
              </w:rPr>
              <w:fldChar w:fldCharType="separate"/>
            </w:r>
            <w:r w:rsidRPr="00751C05">
              <w:rPr>
                <w:webHidden/>
              </w:rPr>
              <w:t>16</w:t>
            </w:r>
            <w:r w:rsidRPr="00751C05">
              <w:rPr>
                <w:webHidden/>
              </w:rPr>
              <w:fldChar w:fldCharType="end"/>
            </w:r>
          </w:hyperlink>
        </w:p>
        <w:p w14:paraId="5F615EDA" w14:textId="079AF67E" w:rsidR="00751C05" w:rsidRPr="00751C05" w:rsidRDefault="00751C05">
          <w:pPr>
            <w:pStyle w:val="TOC2"/>
            <w:tabs>
              <w:tab w:val="left" w:pos="720"/>
              <w:tab w:val="right" w:leader="dot" w:pos="9016"/>
            </w:tabs>
            <w:rPr>
              <w:rFonts w:ascii="Arial" w:eastAsiaTheme="minorEastAsia" w:hAnsi="Arial" w:cs="Arial"/>
              <w:noProof/>
              <w:kern w:val="2"/>
              <w14:ligatures w14:val="standardContextual"/>
            </w:rPr>
          </w:pPr>
          <w:hyperlink w:anchor="_Toc206144361" w:history="1">
            <w:r w:rsidRPr="00751C05">
              <w:rPr>
                <w:rStyle w:val="Hyperlink"/>
                <w:rFonts w:ascii="Arial" w:eastAsia="Arial" w:hAnsi="Arial" w:cs="Arial"/>
                <w:noProof/>
              </w:rPr>
              <w:t>iv)</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Anchor institutions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_Toc206144361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16</w:t>
            </w:r>
            <w:r w:rsidRPr="00751C05">
              <w:rPr>
                <w:rFonts w:ascii="Arial" w:hAnsi="Arial" w:cs="Arial"/>
                <w:noProof/>
                <w:webHidden/>
              </w:rPr>
              <w:fldChar w:fldCharType="end"/>
            </w:r>
          </w:hyperlink>
        </w:p>
        <w:p w14:paraId="3580B47A" w14:textId="11F0992A" w:rsidR="00751C05" w:rsidRPr="00751C05" w:rsidRDefault="00751C05">
          <w:pPr>
            <w:pStyle w:val="TOC3"/>
            <w:rPr>
              <w:rFonts w:eastAsiaTheme="minorEastAsia"/>
              <w:kern w:val="2"/>
              <w14:ligatures w14:val="standardContextual"/>
            </w:rPr>
          </w:pPr>
          <w:hyperlink w:anchor="_Toc206144362" w:history="1">
            <w:r w:rsidRPr="00751C05">
              <w:rPr>
                <w:rStyle w:val="Hyperlink"/>
              </w:rPr>
              <w:t>Brief outline</w:t>
            </w:r>
            <w:r w:rsidRPr="00751C05">
              <w:rPr>
                <w:webHidden/>
              </w:rPr>
              <w:tab/>
            </w:r>
            <w:r w:rsidRPr="00751C05">
              <w:rPr>
                <w:webHidden/>
              </w:rPr>
              <w:fldChar w:fldCharType="begin"/>
            </w:r>
            <w:r w:rsidRPr="00751C05">
              <w:rPr>
                <w:webHidden/>
              </w:rPr>
              <w:instrText xml:space="preserve"> PAGEREF _Toc206144362 \h </w:instrText>
            </w:r>
            <w:r w:rsidRPr="00751C05">
              <w:rPr>
                <w:webHidden/>
              </w:rPr>
            </w:r>
            <w:r w:rsidRPr="00751C05">
              <w:rPr>
                <w:webHidden/>
              </w:rPr>
              <w:fldChar w:fldCharType="separate"/>
            </w:r>
            <w:r w:rsidRPr="00751C05">
              <w:rPr>
                <w:webHidden/>
              </w:rPr>
              <w:t>16</w:t>
            </w:r>
            <w:r w:rsidRPr="00751C05">
              <w:rPr>
                <w:webHidden/>
              </w:rPr>
              <w:fldChar w:fldCharType="end"/>
            </w:r>
          </w:hyperlink>
        </w:p>
        <w:p w14:paraId="259879A6" w14:textId="21191F8A" w:rsidR="00751C05" w:rsidRPr="00751C05" w:rsidRDefault="00751C05">
          <w:pPr>
            <w:pStyle w:val="TOC3"/>
            <w:rPr>
              <w:rFonts w:eastAsiaTheme="minorEastAsia"/>
              <w:kern w:val="2"/>
              <w14:ligatures w14:val="standardContextual"/>
            </w:rPr>
          </w:pPr>
          <w:hyperlink w:anchor="_Toc206144363" w:history="1">
            <w:r w:rsidRPr="00751C05">
              <w:rPr>
                <w:rStyle w:val="Hyperlink"/>
              </w:rPr>
              <w:t>Key concept: Anchor institutions and health</w:t>
            </w:r>
            <w:r w:rsidRPr="00751C05">
              <w:rPr>
                <w:webHidden/>
              </w:rPr>
              <w:tab/>
            </w:r>
            <w:r w:rsidRPr="00751C05">
              <w:rPr>
                <w:webHidden/>
              </w:rPr>
              <w:fldChar w:fldCharType="begin"/>
            </w:r>
            <w:r w:rsidRPr="00751C05">
              <w:rPr>
                <w:webHidden/>
              </w:rPr>
              <w:instrText xml:space="preserve"> PAGEREF _Toc206144363 \h </w:instrText>
            </w:r>
            <w:r w:rsidRPr="00751C05">
              <w:rPr>
                <w:webHidden/>
              </w:rPr>
            </w:r>
            <w:r w:rsidRPr="00751C05">
              <w:rPr>
                <w:webHidden/>
              </w:rPr>
              <w:fldChar w:fldCharType="separate"/>
            </w:r>
            <w:r w:rsidRPr="00751C05">
              <w:rPr>
                <w:webHidden/>
              </w:rPr>
              <w:t>16</w:t>
            </w:r>
            <w:r w:rsidRPr="00751C05">
              <w:rPr>
                <w:webHidden/>
              </w:rPr>
              <w:fldChar w:fldCharType="end"/>
            </w:r>
          </w:hyperlink>
        </w:p>
        <w:p w14:paraId="657F9A29" w14:textId="170426CB" w:rsidR="00751C05" w:rsidRPr="00751C05" w:rsidRDefault="00751C05">
          <w:pPr>
            <w:pStyle w:val="TOC3"/>
            <w:rPr>
              <w:rFonts w:eastAsiaTheme="minorEastAsia"/>
              <w:kern w:val="2"/>
              <w14:ligatures w14:val="standardContextual"/>
            </w:rPr>
          </w:pPr>
          <w:hyperlink w:anchor="_Toc206144364" w:history="1">
            <w:r w:rsidRPr="00751C05">
              <w:rPr>
                <w:rStyle w:val="Hyperlink"/>
              </w:rPr>
              <w:t>How it relates to IWE?</w:t>
            </w:r>
            <w:r w:rsidRPr="00751C05">
              <w:rPr>
                <w:webHidden/>
              </w:rPr>
              <w:tab/>
            </w:r>
            <w:r w:rsidRPr="00751C05">
              <w:rPr>
                <w:webHidden/>
              </w:rPr>
              <w:fldChar w:fldCharType="begin"/>
            </w:r>
            <w:r w:rsidRPr="00751C05">
              <w:rPr>
                <w:webHidden/>
              </w:rPr>
              <w:instrText xml:space="preserve"> PAGEREF _Toc206144364 \h </w:instrText>
            </w:r>
            <w:r w:rsidRPr="00751C05">
              <w:rPr>
                <w:webHidden/>
              </w:rPr>
            </w:r>
            <w:r w:rsidRPr="00751C05">
              <w:rPr>
                <w:webHidden/>
              </w:rPr>
              <w:fldChar w:fldCharType="separate"/>
            </w:r>
            <w:r w:rsidRPr="00751C05">
              <w:rPr>
                <w:webHidden/>
              </w:rPr>
              <w:t>17</w:t>
            </w:r>
            <w:r w:rsidRPr="00751C05">
              <w:rPr>
                <w:webHidden/>
              </w:rPr>
              <w:fldChar w:fldCharType="end"/>
            </w:r>
          </w:hyperlink>
        </w:p>
        <w:p w14:paraId="6B4A1452" w14:textId="5B61C41F" w:rsidR="00751C05" w:rsidRPr="00751C05" w:rsidRDefault="00751C05">
          <w:pPr>
            <w:pStyle w:val="TOC3"/>
            <w:rPr>
              <w:rFonts w:eastAsiaTheme="minorEastAsia"/>
              <w:kern w:val="2"/>
              <w14:ligatures w14:val="standardContextual"/>
            </w:rPr>
          </w:pPr>
          <w:hyperlink w:anchor="_Toc206144365" w:history="1">
            <w:r w:rsidRPr="00751C05">
              <w:rPr>
                <w:rStyle w:val="Hyperlink"/>
              </w:rPr>
              <w:t>What does good look like at an individual and population level?</w:t>
            </w:r>
            <w:r w:rsidRPr="00751C05">
              <w:rPr>
                <w:webHidden/>
              </w:rPr>
              <w:tab/>
            </w:r>
            <w:r w:rsidRPr="00751C05">
              <w:rPr>
                <w:webHidden/>
              </w:rPr>
              <w:fldChar w:fldCharType="begin"/>
            </w:r>
            <w:r w:rsidRPr="00751C05">
              <w:rPr>
                <w:webHidden/>
              </w:rPr>
              <w:instrText xml:space="preserve"> PAGEREF _Toc206144365 \h </w:instrText>
            </w:r>
            <w:r w:rsidRPr="00751C05">
              <w:rPr>
                <w:webHidden/>
              </w:rPr>
            </w:r>
            <w:r w:rsidRPr="00751C05">
              <w:rPr>
                <w:webHidden/>
              </w:rPr>
              <w:fldChar w:fldCharType="separate"/>
            </w:r>
            <w:r w:rsidRPr="00751C05">
              <w:rPr>
                <w:webHidden/>
              </w:rPr>
              <w:t>17</w:t>
            </w:r>
            <w:r w:rsidRPr="00751C05">
              <w:rPr>
                <w:webHidden/>
              </w:rPr>
              <w:fldChar w:fldCharType="end"/>
            </w:r>
          </w:hyperlink>
        </w:p>
        <w:p w14:paraId="13FA908B" w14:textId="3415AE99" w:rsidR="00751C05" w:rsidRPr="00751C05" w:rsidRDefault="00751C05">
          <w:pPr>
            <w:pStyle w:val="TOC3"/>
            <w:rPr>
              <w:rFonts w:eastAsiaTheme="minorEastAsia"/>
              <w:kern w:val="2"/>
              <w14:ligatures w14:val="standardContextual"/>
            </w:rPr>
          </w:pPr>
          <w:hyperlink w:anchor="_Toc206144366" w:history="1">
            <w:r w:rsidRPr="00751C05">
              <w:rPr>
                <w:rStyle w:val="Hyperlink"/>
              </w:rPr>
              <w:t>Impact and opportunities</w:t>
            </w:r>
            <w:r w:rsidRPr="00751C05">
              <w:rPr>
                <w:webHidden/>
              </w:rPr>
              <w:tab/>
            </w:r>
            <w:r w:rsidRPr="00751C05">
              <w:rPr>
                <w:webHidden/>
              </w:rPr>
              <w:fldChar w:fldCharType="begin"/>
            </w:r>
            <w:r w:rsidRPr="00751C05">
              <w:rPr>
                <w:webHidden/>
              </w:rPr>
              <w:instrText xml:space="preserve"> PAGEREF _Toc206144366 \h </w:instrText>
            </w:r>
            <w:r w:rsidRPr="00751C05">
              <w:rPr>
                <w:webHidden/>
              </w:rPr>
            </w:r>
            <w:r w:rsidRPr="00751C05">
              <w:rPr>
                <w:webHidden/>
              </w:rPr>
              <w:fldChar w:fldCharType="separate"/>
            </w:r>
            <w:r w:rsidRPr="00751C05">
              <w:rPr>
                <w:webHidden/>
              </w:rPr>
              <w:t>18</w:t>
            </w:r>
            <w:r w:rsidRPr="00751C05">
              <w:rPr>
                <w:webHidden/>
              </w:rPr>
              <w:fldChar w:fldCharType="end"/>
            </w:r>
          </w:hyperlink>
        </w:p>
        <w:p w14:paraId="0E87D6A0" w14:textId="7FB1A370" w:rsidR="00751C05" w:rsidRPr="00751C05" w:rsidRDefault="00751C05">
          <w:pPr>
            <w:pStyle w:val="TOC3"/>
            <w:rPr>
              <w:rFonts w:eastAsiaTheme="minorEastAsia"/>
              <w:kern w:val="2"/>
              <w14:ligatures w14:val="standardContextual"/>
            </w:rPr>
          </w:pPr>
          <w:hyperlink w:anchor="_Toc206144367" w:history="1">
            <w:r w:rsidRPr="00751C05">
              <w:rPr>
                <w:rStyle w:val="Hyperlink"/>
              </w:rPr>
              <w:t>Actions</w:t>
            </w:r>
            <w:r w:rsidRPr="00751C05">
              <w:rPr>
                <w:webHidden/>
              </w:rPr>
              <w:tab/>
            </w:r>
            <w:r w:rsidRPr="00751C05">
              <w:rPr>
                <w:webHidden/>
              </w:rPr>
              <w:fldChar w:fldCharType="begin"/>
            </w:r>
            <w:r w:rsidRPr="00751C05">
              <w:rPr>
                <w:webHidden/>
              </w:rPr>
              <w:instrText xml:space="preserve"> PAGEREF _Toc206144367 \h </w:instrText>
            </w:r>
            <w:r w:rsidRPr="00751C05">
              <w:rPr>
                <w:webHidden/>
              </w:rPr>
            </w:r>
            <w:r w:rsidRPr="00751C05">
              <w:rPr>
                <w:webHidden/>
              </w:rPr>
              <w:fldChar w:fldCharType="separate"/>
            </w:r>
            <w:r w:rsidRPr="00751C05">
              <w:rPr>
                <w:webHidden/>
              </w:rPr>
              <w:t>18</w:t>
            </w:r>
            <w:r w:rsidRPr="00751C05">
              <w:rPr>
                <w:webHidden/>
              </w:rPr>
              <w:fldChar w:fldCharType="end"/>
            </w:r>
          </w:hyperlink>
        </w:p>
        <w:p w14:paraId="0C417F76" w14:textId="634D38EC" w:rsidR="00751C05" w:rsidRPr="00751C05" w:rsidRDefault="00751C05">
          <w:pPr>
            <w:pStyle w:val="TOC3"/>
            <w:rPr>
              <w:rFonts w:eastAsiaTheme="minorEastAsia"/>
              <w:kern w:val="2"/>
              <w14:ligatures w14:val="standardContextual"/>
            </w:rPr>
          </w:pPr>
          <w:hyperlink w:anchor="_Toc206144368" w:history="1">
            <w:r w:rsidRPr="00751C05">
              <w:rPr>
                <w:rStyle w:val="Hyperlink"/>
              </w:rPr>
              <w:t>Case studies</w:t>
            </w:r>
            <w:r w:rsidRPr="00751C05">
              <w:rPr>
                <w:webHidden/>
              </w:rPr>
              <w:tab/>
            </w:r>
            <w:r w:rsidRPr="00751C05">
              <w:rPr>
                <w:webHidden/>
              </w:rPr>
              <w:fldChar w:fldCharType="begin"/>
            </w:r>
            <w:r w:rsidRPr="00751C05">
              <w:rPr>
                <w:webHidden/>
              </w:rPr>
              <w:instrText xml:space="preserve"> PAGEREF _Toc206144368 \h </w:instrText>
            </w:r>
            <w:r w:rsidRPr="00751C05">
              <w:rPr>
                <w:webHidden/>
              </w:rPr>
            </w:r>
            <w:r w:rsidRPr="00751C05">
              <w:rPr>
                <w:webHidden/>
              </w:rPr>
              <w:fldChar w:fldCharType="separate"/>
            </w:r>
            <w:r w:rsidRPr="00751C05">
              <w:rPr>
                <w:webHidden/>
              </w:rPr>
              <w:t>18</w:t>
            </w:r>
            <w:r w:rsidRPr="00751C05">
              <w:rPr>
                <w:webHidden/>
              </w:rPr>
              <w:fldChar w:fldCharType="end"/>
            </w:r>
          </w:hyperlink>
        </w:p>
        <w:p w14:paraId="47C38258" w14:textId="67145D33" w:rsidR="00751C05" w:rsidRPr="00751C05" w:rsidRDefault="00751C05">
          <w:pPr>
            <w:pStyle w:val="TOC3"/>
            <w:rPr>
              <w:rFonts w:eastAsiaTheme="minorEastAsia"/>
              <w:kern w:val="2"/>
              <w14:ligatures w14:val="standardContextual"/>
            </w:rPr>
          </w:pPr>
          <w:hyperlink w:anchor="_Toc206144369" w:history="1">
            <w:r w:rsidRPr="00751C05">
              <w:rPr>
                <w:rStyle w:val="Hyperlink"/>
              </w:rPr>
              <w:t>Resources</w:t>
            </w:r>
            <w:r w:rsidRPr="00751C05">
              <w:rPr>
                <w:webHidden/>
              </w:rPr>
              <w:tab/>
            </w:r>
            <w:r w:rsidRPr="00751C05">
              <w:rPr>
                <w:webHidden/>
              </w:rPr>
              <w:fldChar w:fldCharType="begin"/>
            </w:r>
            <w:r w:rsidRPr="00751C05">
              <w:rPr>
                <w:webHidden/>
              </w:rPr>
              <w:instrText xml:space="preserve"> PAGEREF _Toc206144369 \h </w:instrText>
            </w:r>
            <w:r w:rsidRPr="00751C05">
              <w:rPr>
                <w:webHidden/>
              </w:rPr>
            </w:r>
            <w:r w:rsidRPr="00751C05">
              <w:rPr>
                <w:webHidden/>
              </w:rPr>
              <w:fldChar w:fldCharType="separate"/>
            </w:r>
            <w:r w:rsidRPr="00751C05">
              <w:rPr>
                <w:webHidden/>
              </w:rPr>
              <w:t>18</w:t>
            </w:r>
            <w:r w:rsidRPr="00751C05">
              <w:rPr>
                <w:webHidden/>
              </w:rPr>
              <w:fldChar w:fldCharType="end"/>
            </w:r>
          </w:hyperlink>
        </w:p>
        <w:p w14:paraId="326C57D1" w14:textId="5A8CE8CA"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70" w:history="1">
            <w:r w:rsidRPr="00751C05">
              <w:rPr>
                <w:rStyle w:val="Hyperlink"/>
                <w:rFonts w:ascii="Arial" w:eastAsia="Arial" w:hAnsi="Arial" w:cs="Arial"/>
                <w:noProof/>
              </w:rPr>
              <w:t>3.</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What are the principles and ways of working that support an inclusive wellbeing economy?</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_Toc206144370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19</w:t>
            </w:r>
            <w:r w:rsidRPr="00751C05">
              <w:rPr>
                <w:rFonts w:ascii="Arial" w:hAnsi="Arial" w:cs="Arial"/>
                <w:noProof/>
                <w:webHidden/>
              </w:rPr>
              <w:fldChar w:fldCharType="end"/>
            </w:r>
          </w:hyperlink>
        </w:p>
        <w:p w14:paraId="0171AB58" w14:textId="18B3E257"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1" w:history="1">
            <w:r w:rsidRPr="00751C05">
              <w:rPr>
                <w:rStyle w:val="Hyperlink"/>
                <w:rFonts w:ascii="Arial" w:eastAsia="Arial" w:hAnsi="Arial" w:cs="Arial"/>
                <w:noProof/>
              </w:rPr>
              <w:t>Place-based working and approaches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_Toc206144371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19</w:t>
            </w:r>
            <w:r w:rsidRPr="00751C05">
              <w:rPr>
                <w:rFonts w:ascii="Arial" w:hAnsi="Arial" w:cs="Arial"/>
                <w:noProof/>
                <w:webHidden/>
              </w:rPr>
              <w:fldChar w:fldCharType="end"/>
            </w:r>
          </w:hyperlink>
        </w:p>
        <w:p w14:paraId="00C70E36" w14:textId="1568DF7F"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2" w:history="1">
            <w:r w:rsidRPr="00751C05">
              <w:rPr>
                <w:rStyle w:val="Hyperlink"/>
                <w:rFonts w:ascii="Arial" w:eastAsia="Arial" w:hAnsi="Arial" w:cs="Arial"/>
                <w:noProof/>
              </w:rPr>
              <w:t>Community-centred working and approaches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_Toc206144372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20</w:t>
            </w:r>
            <w:r w:rsidRPr="00751C05">
              <w:rPr>
                <w:rFonts w:ascii="Arial" w:hAnsi="Arial" w:cs="Arial"/>
                <w:noProof/>
                <w:webHidden/>
              </w:rPr>
              <w:fldChar w:fldCharType="end"/>
            </w:r>
          </w:hyperlink>
        </w:p>
        <w:p w14:paraId="6F78ECC8" w14:textId="4816E254"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3" w:history="1">
            <w:r w:rsidRPr="00751C05">
              <w:rPr>
                <w:rStyle w:val="Hyperlink"/>
                <w:rFonts w:ascii="Arial" w:eastAsia="Arial" w:hAnsi="Arial" w:cs="Arial"/>
                <w:noProof/>
              </w:rPr>
              <w:t>Health in all policies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_Toc206144373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21</w:t>
            </w:r>
            <w:r w:rsidRPr="00751C05">
              <w:rPr>
                <w:rFonts w:ascii="Arial" w:hAnsi="Arial" w:cs="Arial"/>
                <w:noProof/>
                <w:webHidden/>
              </w:rPr>
              <w:fldChar w:fldCharType="end"/>
            </w:r>
          </w:hyperlink>
        </w:p>
        <w:p w14:paraId="0D209EB8" w14:textId="56C996BB"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4" w:history="1">
            <w:r w:rsidRPr="00751C05">
              <w:rPr>
                <w:rStyle w:val="Hyperlink"/>
                <w:rFonts w:ascii="Arial" w:eastAsia="Arial" w:hAnsi="Arial" w:cs="Arial"/>
                <w:noProof/>
              </w:rPr>
              <w:t>Healthy placemaking</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_Toc206144374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21</w:t>
            </w:r>
            <w:r w:rsidRPr="00751C05">
              <w:rPr>
                <w:rFonts w:ascii="Arial" w:hAnsi="Arial" w:cs="Arial"/>
                <w:noProof/>
                <w:webHidden/>
              </w:rPr>
              <w:fldChar w:fldCharType="end"/>
            </w:r>
          </w:hyperlink>
        </w:p>
        <w:p w14:paraId="3775ACEB" w14:textId="6C110760"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5" w:history="1">
            <w:r w:rsidRPr="00751C05">
              <w:rPr>
                <w:rStyle w:val="Hyperlink"/>
                <w:rFonts w:ascii="Arial" w:eastAsia="Arial" w:hAnsi="Arial" w:cs="Arial"/>
                <w:noProof/>
              </w:rPr>
              <w:t>Focus on prevention</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_Toc206144375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22</w:t>
            </w:r>
            <w:r w:rsidRPr="00751C05">
              <w:rPr>
                <w:rFonts w:ascii="Arial" w:hAnsi="Arial" w:cs="Arial"/>
                <w:noProof/>
                <w:webHidden/>
              </w:rPr>
              <w:fldChar w:fldCharType="end"/>
            </w:r>
          </w:hyperlink>
        </w:p>
        <w:p w14:paraId="3877966D" w14:textId="2721DF54"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6" w:history="1">
            <w:r w:rsidRPr="00751C05">
              <w:rPr>
                <w:rStyle w:val="Hyperlink"/>
                <w:rFonts w:ascii="Arial" w:eastAsia="Arial" w:hAnsi="Arial" w:cs="Arial"/>
                <w:noProof/>
              </w:rPr>
              <w:t>Addressing health inequalities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_Toc206144376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23</w:t>
            </w:r>
            <w:r w:rsidRPr="00751C05">
              <w:rPr>
                <w:rFonts w:ascii="Arial" w:hAnsi="Arial" w:cs="Arial"/>
                <w:noProof/>
                <w:webHidden/>
              </w:rPr>
              <w:fldChar w:fldCharType="end"/>
            </w:r>
          </w:hyperlink>
        </w:p>
        <w:p w14:paraId="5ED2B261" w14:textId="528D05C3"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7" w:history="1">
            <w:r w:rsidRPr="00751C05">
              <w:rPr>
                <w:rStyle w:val="Hyperlink"/>
                <w:rFonts w:ascii="Arial" w:eastAsia="Arial" w:hAnsi="Arial" w:cs="Arial"/>
                <w:noProof/>
              </w:rPr>
              <w:t>Climate sustainability</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_Toc206144377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24</w:t>
            </w:r>
            <w:r w:rsidRPr="00751C05">
              <w:rPr>
                <w:rFonts w:ascii="Arial" w:hAnsi="Arial" w:cs="Arial"/>
                <w:noProof/>
                <w:webHidden/>
              </w:rPr>
              <w:fldChar w:fldCharType="end"/>
            </w:r>
          </w:hyperlink>
        </w:p>
        <w:p w14:paraId="54122AD3" w14:textId="5FF2C27A"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8" w:history="1">
            <w:r w:rsidRPr="00751C05">
              <w:rPr>
                <w:rStyle w:val="Hyperlink"/>
                <w:rFonts w:ascii="Arial" w:eastAsia="Arial" w:hAnsi="Arial" w:cs="Arial"/>
                <w:noProof/>
              </w:rPr>
              <w:t>Commercial determinants of health</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_Toc206144378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25</w:t>
            </w:r>
            <w:r w:rsidRPr="00751C05">
              <w:rPr>
                <w:rFonts w:ascii="Arial" w:hAnsi="Arial" w:cs="Arial"/>
                <w:noProof/>
                <w:webHidden/>
              </w:rPr>
              <w:fldChar w:fldCharType="end"/>
            </w:r>
          </w:hyperlink>
        </w:p>
        <w:p w14:paraId="5801B698" w14:textId="63F1A3A8"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79" w:history="1">
            <w:r w:rsidRPr="00751C05">
              <w:rPr>
                <w:rStyle w:val="Hyperlink"/>
                <w:rFonts w:ascii="Arial" w:eastAsia="Arial" w:hAnsi="Arial" w:cs="Arial"/>
                <w:noProof/>
              </w:rPr>
              <w:t>Different models of inclusive wellbeing economies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_Toc206144379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26</w:t>
            </w:r>
            <w:r w:rsidRPr="00751C05">
              <w:rPr>
                <w:rFonts w:ascii="Arial" w:hAnsi="Arial" w:cs="Arial"/>
                <w:noProof/>
                <w:webHidden/>
              </w:rPr>
              <w:fldChar w:fldCharType="end"/>
            </w:r>
          </w:hyperlink>
        </w:p>
        <w:p w14:paraId="54C6CC2B" w14:textId="19C410BC"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80" w:history="1">
            <w:r w:rsidRPr="00751C05">
              <w:rPr>
                <w:rStyle w:val="Hyperlink"/>
                <w:rFonts w:ascii="Arial" w:eastAsia="Arial" w:hAnsi="Arial" w:cs="Arial"/>
                <w:noProof/>
              </w:rPr>
              <w:t>4.</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How do I measure progress towards an inclusive wellbeing economy? What does success look like?</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_Toc206144380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28</w:t>
            </w:r>
            <w:r w:rsidRPr="00751C05">
              <w:rPr>
                <w:rFonts w:ascii="Arial" w:hAnsi="Arial" w:cs="Arial"/>
                <w:noProof/>
                <w:webHidden/>
              </w:rPr>
              <w:fldChar w:fldCharType="end"/>
            </w:r>
          </w:hyperlink>
        </w:p>
        <w:p w14:paraId="69937D7D" w14:textId="783C69CD"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81" w:history="1">
            <w:r w:rsidRPr="00751C05">
              <w:rPr>
                <w:rStyle w:val="Hyperlink"/>
                <w:rFonts w:ascii="Arial" w:eastAsia="Arial" w:hAnsi="Arial" w:cs="Arial"/>
                <w:noProof/>
              </w:rPr>
              <w:t>5.</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Inclusive Wellbeing Economies Navigation Tool – I’m looking for x, where should I start?</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_Toc206144381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29</w:t>
            </w:r>
            <w:r w:rsidRPr="00751C05">
              <w:rPr>
                <w:rFonts w:ascii="Arial" w:hAnsi="Arial" w:cs="Arial"/>
                <w:noProof/>
                <w:webHidden/>
              </w:rPr>
              <w:fldChar w:fldCharType="end"/>
            </w:r>
          </w:hyperlink>
        </w:p>
        <w:p w14:paraId="5A420584" w14:textId="4DED575F" w:rsidR="00751C05" w:rsidRPr="00751C05" w:rsidRDefault="00751C05">
          <w:pPr>
            <w:pStyle w:val="TOC1"/>
            <w:tabs>
              <w:tab w:val="left" w:pos="480"/>
              <w:tab w:val="right" w:leader="dot" w:pos="9016"/>
            </w:tabs>
            <w:rPr>
              <w:rFonts w:ascii="Arial" w:eastAsiaTheme="minorEastAsia" w:hAnsi="Arial" w:cs="Arial"/>
              <w:noProof/>
              <w:kern w:val="2"/>
              <w14:ligatures w14:val="standardContextual"/>
            </w:rPr>
          </w:pPr>
          <w:hyperlink w:anchor="_Toc206144382" w:history="1">
            <w:r w:rsidRPr="00751C05">
              <w:rPr>
                <w:rStyle w:val="Hyperlink"/>
                <w:rFonts w:ascii="Arial" w:eastAsia="Arial" w:hAnsi="Arial" w:cs="Arial"/>
                <w:noProof/>
              </w:rPr>
              <w:t>6.</w:t>
            </w:r>
            <w:r w:rsidRPr="00751C05">
              <w:rPr>
                <w:rFonts w:ascii="Arial" w:eastAsiaTheme="minorEastAsia" w:hAnsi="Arial" w:cs="Arial"/>
                <w:noProof/>
                <w:kern w:val="2"/>
                <w14:ligatures w14:val="standardContextual"/>
              </w:rPr>
              <w:tab/>
            </w:r>
            <w:r w:rsidRPr="00751C05">
              <w:rPr>
                <w:rStyle w:val="Hyperlink"/>
                <w:rFonts w:ascii="Arial" w:eastAsia="Arial" w:hAnsi="Arial" w:cs="Arial"/>
                <w:noProof/>
              </w:rPr>
              <w:t>Acknowledgments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_Toc206144382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31</w:t>
            </w:r>
            <w:r w:rsidRPr="00751C05">
              <w:rPr>
                <w:rFonts w:ascii="Arial" w:hAnsi="Arial" w:cs="Arial"/>
                <w:noProof/>
                <w:webHidden/>
              </w:rPr>
              <w:fldChar w:fldCharType="end"/>
            </w:r>
          </w:hyperlink>
        </w:p>
        <w:p w14:paraId="31DA8261" w14:textId="4C5EE922" w:rsidR="00751C05" w:rsidRPr="00751C05" w:rsidRDefault="00751C05">
          <w:pPr>
            <w:pStyle w:val="TOC1"/>
            <w:tabs>
              <w:tab w:val="right" w:leader="dot" w:pos="9016"/>
            </w:tabs>
            <w:rPr>
              <w:rFonts w:ascii="Arial" w:eastAsiaTheme="minorEastAsia" w:hAnsi="Arial" w:cs="Arial"/>
              <w:noProof/>
              <w:kern w:val="2"/>
              <w14:ligatures w14:val="standardContextual"/>
            </w:rPr>
          </w:pPr>
          <w:hyperlink w:anchor="_Toc206144383" w:history="1">
            <w:r w:rsidRPr="00751C05">
              <w:rPr>
                <w:rStyle w:val="Hyperlink"/>
                <w:rFonts w:ascii="Arial" w:hAnsi="Arial" w:cs="Arial"/>
                <w:noProof/>
              </w:rPr>
              <w:t>Appendix A - Inclusive Wellbeing Economies Logic Model</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_Toc206144383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32</w:t>
            </w:r>
            <w:r w:rsidRPr="00751C05">
              <w:rPr>
                <w:rFonts w:ascii="Arial" w:hAnsi="Arial" w:cs="Arial"/>
                <w:noProof/>
                <w:webHidden/>
              </w:rPr>
              <w:fldChar w:fldCharType="end"/>
            </w:r>
          </w:hyperlink>
        </w:p>
        <w:p w14:paraId="26C88C85" w14:textId="79262EF2"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84" w:history="1">
            <w:r w:rsidRPr="00751C05">
              <w:rPr>
                <w:rStyle w:val="Hyperlink"/>
                <w:rFonts w:ascii="Arial" w:hAnsi="Arial" w:cs="Arial"/>
                <w:noProof/>
              </w:rPr>
              <w:t>Introduction – how to use this logic model?</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_Toc206144384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32</w:t>
            </w:r>
            <w:r w:rsidRPr="00751C05">
              <w:rPr>
                <w:rFonts w:ascii="Arial" w:hAnsi="Arial" w:cs="Arial"/>
                <w:noProof/>
                <w:webHidden/>
              </w:rPr>
              <w:fldChar w:fldCharType="end"/>
            </w:r>
          </w:hyperlink>
        </w:p>
        <w:p w14:paraId="76C39684" w14:textId="6B38F714"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85" w:history="1">
            <w:r w:rsidRPr="00751C05">
              <w:rPr>
                <w:rStyle w:val="Hyperlink"/>
                <w:rFonts w:ascii="Arial" w:hAnsi="Arial" w:cs="Arial"/>
                <w:noProof/>
              </w:rPr>
              <w:t>Background context and rationale</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_Toc206144385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32</w:t>
            </w:r>
            <w:r w:rsidRPr="00751C05">
              <w:rPr>
                <w:rFonts w:ascii="Arial" w:hAnsi="Arial" w:cs="Arial"/>
                <w:noProof/>
                <w:webHidden/>
              </w:rPr>
              <w:fldChar w:fldCharType="end"/>
            </w:r>
          </w:hyperlink>
        </w:p>
        <w:p w14:paraId="48723BBD" w14:textId="51EF780A"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86" w:history="1">
            <w:r w:rsidRPr="00751C05">
              <w:rPr>
                <w:rStyle w:val="Hyperlink"/>
                <w:rFonts w:ascii="Arial" w:hAnsi="Arial" w:cs="Arial"/>
                <w:noProof/>
              </w:rPr>
              <w:t>Assumptions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_Toc206144386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33</w:t>
            </w:r>
            <w:r w:rsidRPr="00751C05">
              <w:rPr>
                <w:rFonts w:ascii="Arial" w:hAnsi="Arial" w:cs="Arial"/>
                <w:noProof/>
                <w:webHidden/>
              </w:rPr>
              <w:fldChar w:fldCharType="end"/>
            </w:r>
          </w:hyperlink>
        </w:p>
        <w:p w14:paraId="616AB02D" w14:textId="3A0016EE"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87" w:history="1">
            <w:r w:rsidRPr="00751C05">
              <w:rPr>
                <w:rStyle w:val="Hyperlink"/>
                <w:rFonts w:ascii="Arial" w:hAnsi="Arial" w:cs="Arial"/>
                <w:noProof/>
              </w:rPr>
              <w:t>Logic Model</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_Toc206144387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35</w:t>
            </w:r>
            <w:r w:rsidRPr="00751C05">
              <w:rPr>
                <w:rFonts w:ascii="Arial" w:hAnsi="Arial" w:cs="Arial"/>
                <w:noProof/>
                <w:webHidden/>
              </w:rPr>
              <w:fldChar w:fldCharType="end"/>
            </w:r>
          </w:hyperlink>
        </w:p>
        <w:p w14:paraId="54F5AB7A" w14:textId="333DDA0B" w:rsidR="00751C05" w:rsidRPr="00751C05" w:rsidRDefault="00751C05">
          <w:pPr>
            <w:pStyle w:val="TOC3"/>
            <w:tabs>
              <w:tab w:val="left" w:pos="960"/>
            </w:tabs>
            <w:rPr>
              <w:rFonts w:eastAsiaTheme="minorEastAsia"/>
              <w:kern w:val="2"/>
              <w14:ligatures w14:val="standardContextual"/>
            </w:rPr>
          </w:pPr>
          <w:hyperlink w:anchor="_Toc206144388" w:history="1">
            <w:r w:rsidRPr="00751C05">
              <w:rPr>
                <w:rStyle w:val="Hyperlink"/>
              </w:rPr>
              <w:t>i)</w:t>
            </w:r>
            <w:r w:rsidRPr="00751C05">
              <w:rPr>
                <w:rFonts w:eastAsiaTheme="minorEastAsia"/>
                <w:kern w:val="2"/>
                <w14:ligatures w14:val="standardContextual"/>
              </w:rPr>
              <w:tab/>
            </w:r>
            <w:r w:rsidRPr="00751C05">
              <w:rPr>
                <w:rStyle w:val="Hyperlink"/>
              </w:rPr>
              <w:t>Work and Health</w:t>
            </w:r>
            <w:r w:rsidRPr="00751C05">
              <w:rPr>
                <w:webHidden/>
              </w:rPr>
              <w:tab/>
            </w:r>
            <w:r w:rsidRPr="00751C05">
              <w:rPr>
                <w:webHidden/>
              </w:rPr>
              <w:fldChar w:fldCharType="begin"/>
            </w:r>
            <w:r w:rsidRPr="00751C05">
              <w:rPr>
                <w:webHidden/>
              </w:rPr>
              <w:instrText xml:space="preserve"> PAGEREF _Toc206144388 \h </w:instrText>
            </w:r>
            <w:r w:rsidRPr="00751C05">
              <w:rPr>
                <w:webHidden/>
              </w:rPr>
            </w:r>
            <w:r w:rsidRPr="00751C05">
              <w:rPr>
                <w:webHidden/>
              </w:rPr>
              <w:fldChar w:fldCharType="separate"/>
            </w:r>
            <w:r w:rsidRPr="00751C05">
              <w:rPr>
                <w:webHidden/>
              </w:rPr>
              <w:t>35</w:t>
            </w:r>
            <w:r w:rsidRPr="00751C05">
              <w:rPr>
                <w:webHidden/>
              </w:rPr>
              <w:fldChar w:fldCharType="end"/>
            </w:r>
          </w:hyperlink>
        </w:p>
        <w:p w14:paraId="6FC04E32" w14:textId="1FBC4836" w:rsidR="00751C05" w:rsidRPr="00751C05" w:rsidRDefault="00751C05">
          <w:pPr>
            <w:pStyle w:val="TOC3"/>
            <w:tabs>
              <w:tab w:val="left" w:pos="960"/>
            </w:tabs>
            <w:rPr>
              <w:rFonts w:eastAsiaTheme="minorEastAsia"/>
              <w:kern w:val="2"/>
              <w14:ligatures w14:val="standardContextual"/>
            </w:rPr>
          </w:pPr>
          <w:hyperlink w:anchor="_Toc206144389" w:history="1">
            <w:r w:rsidRPr="00751C05">
              <w:rPr>
                <w:rStyle w:val="Hyperlink"/>
              </w:rPr>
              <w:t>ii)</w:t>
            </w:r>
            <w:r w:rsidRPr="00751C05">
              <w:rPr>
                <w:rFonts w:eastAsiaTheme="minorEastAsia"/>
                <w:kern w:val="2"/>
                <w14:ligatures w14:val="standardContextual"/>
              </w:rPr>
              <w:tab/>
            </w:r>
            <w:r w:rsidRPr="00751C05">
              <w:rPr>
                <w:rStyle w:val="Hyperlink"/>
              </w:rPr>
              <w:t>Circular Economies</w:t>
            </w:r>
            <w:r w:rsidRPr="00751C05">
              <w:rPr>
                <w:webHidden/>
              </w:rPr>
              <w:tab/>
            </w:r>
            <w:r w:rsidRPr="00751C05">
              <w:rPr>
                <w:webHidden/>
              </w:rPr>
              <w:fldChar w:fldCharType="begin"/>
            </w:r>
            <w:r w:rsidRPr="00751C05">
              <w:rPr>
                <w:webHidden/>
              </w:rPr>
              <w:instrText xml:space="preserve"> PAGEREF _Toc206144389 \h </w:instrText>
            </w:r>
            <w:r w:rsidRPr="00751C05">
              <w:rPr>
                <w:webHidden/>
              </w:rPr>
            </w:r>
            <w:r w:rsidRPr="00751C05">
              <w:rPr>
                <w:webHidden/>
              </w:rPr>
              <w:fldChar w:fldCharType="separate"/>
            </w:r>
            <w:r w:rsidRPr="00751C05">
              <w:rPr>
                <w:webHidden/>
              </w:rPr>
              <w:t>37</w:t>
            </w:r>
            <w:r w:rsidRPr="00751C05">
              <w:rPr>
                <w:webHidden/>
              </w:rPr>
              <w:fldChar w:fldCharType="end"/>
            </w:r>
          </w:hyperlink>
        </w:p>
        <w:p w14:paraId="3F84BD10" w14:textId="30123F79" w:rsidR="00751C05" w:rsidRPr="00751C05" w:rsidRDefault="00751C05">
          <w:pPr>
            <w:pStyle w:val="TOC3"/>
            <w:tabs>
              <w:tab w:val="left" w:pos="1200"/>
            </w:tabs>
            <w:rPr>
              <w:rFonts w:eastAsiaTheme="minorEastAsia"/>
              <w:kern w:val="2"/>
              <w14:ligatures w14:val="standardContextual"/>
            </w:rPr>
          </w:pPr>
          <w:hyperlink w:anchor="_Toc206144390" w:history="1">
            <w:r w:rsidRPr="00751C05">
              <w:rPr>
                <w:rStyle w:val="Hyperlink"/>
              </w:rPr>
              <w:t>iii)</w:t>
            </w:r>
            <w:r w:rsidRPr="00751C05">
              <w:rPr>
                <w:rFonts w:eastAsiaTheme="minorEastAsia"/>
                <w:kern w:val="2"/>
                <w14:ligatures w14:val="standardContextual"/>
              </w:rPr>
              <w:tab/>
            </w:r>
            <w:r w:rsidRPr="00751C05">
              <w:rPr>
                <w:rStyle w:val="Hyperlink"/>
              </w:rPr>
              <w:t>Community Wealth Building</w:t>
            </w:r>
            <w:r w:rsidRPr="00751C05">
              <w:rPr>
                <w:webHidden/>
              </w:rPr>
              <w:tab/>
            </w:r>
            <w:r w:rsidRPr="00751C05">
              <w:rPr>
                <w:webHidden/>
              </w:rPr>
              <w:fldChar w:fldCharType="begin"/>
            </w:r>
            <w:r w:rsidRPr="00751C05">
              <w:rPr>
                <w:webHidden/>
              </w:rPr>
              <w:instrText xml:space="preserve"> PAGEREF _Toc206144390 \h </w:instrText>
            </w:r>
            <w:r w:rsidRPr="00751C05">
              <w:rPr>
                <w:webHidden/>
              </w:rPr>
            </w:r>
            <w:r w:rsidRPr="00751C05">
              <w:rPr>
                <w:webHidden/>
              </w:rPr>
              <w:fldChar w:fldCharType="separate"/>
            </w:r>
            <w:r w:rsidRPr="00751C05">
              <w:rPr>
                <w:webHidden/>
              </w:rPr>
              <w:t>38</w:t>
            </w:r>
            <w:r w:rsidRPr="00751C05">
              <w:rPr>
                <w:webHidden/>
              </w:rPr>
              <w:fldChar w:fldCharType="end"/>
            </w:r>
          </w:hyperlink>
        </w:p>
        <w:p w14:paraId="6255F40A" w14:textId="43C7A956" w:rsidR="00751C05" w:rsidRPr="00751C05" w:rsidRDefault="00751C05">
          <w:pPr>
            <w:pStyle w:val="TOC3"/>
            <w:tabs>
              <w:tab w:val="left" w:pos="1200"/>
            </w:tabs>
            <w:rPr>
              <w:rFonts w:eastAsiaTheme="minorEastAsia"/>
              <w:kern w:val="2"/>
              <w14:ligatures w14:val="standardContextual"/>
            </w:rPr>
          </w:pPr>
          <w:hyperlink w:anchor="_Toc206144391" w:history="1">
            <w:r w:rsidRPr="00751C05">
              <w:rPr>
                <w:rStyle w:val="Hyperlink"/>
              </w:rPr>
              <w:t>iv)</w:t>
            </w:r>
            <w:r w:rsidRPr="00751C05">
              <w:rPr>
                <w:rFonts w:eastAsiaTheme="minorEastAsia"/>
                <w:kern w:val="2"/>
                <w14:ligatures w14:val="standardContextual"/>
              </w:rPr>
              <w:tab/>
            </w:r>
            <w:r w:rsidRPr="00751C05">
              <w:rPr>
                <w:rStyle w:val="Hyperlink"/>
              </w:rPr>
              <w:t>Anchor Organisations</w:t>
            </w:r>
            <w:r w:rsidRPr="00751C05">
              <w:rPr>
                <w:webHidden/>
              </w:rPr>
              <w:tab/>
            </w:r>
            <w:r w:rsidRPr="00751C05">
              <w:rPr>
                <w:webHidden/>
              </w:rPr>
              <w:fldChar w:fldCharType="begin"/>
            </w:r>
            <w:r w:rsidRPr="00751C05">
              <w:rPr>
                <w:webHidden/>
              </w:rPr>
              <w:instrText xml:space="preserve"> PAGEREF _Toc206144391 \h </w:instrText>
            </w:r>
            <w:r w:rsidRPr="00751C05">
              <w:rPr>
                <w:webHidden/>
              </w:rPr>
            </w:r>
            <w:r w:rsidRPr="00751C05">
              <w:rPr>
                <w:webHidden/>
              </w:rPr>
              <w:fldChar w:fldCharType="separate"/>
            </w:r>
            <w:r w:rsidRPr="00751C05">
              <w:rPr>
                <w:webHidden/>
              </w:rPr>
              <w:t>41</w:t>
            </w:r>
            <w:r w:rsidRPr="00751C05">
              <w:rPr>
                <w:webHidden/>
              </w:rPr>
              <w:fldChar w:fldCharType="end"/>
            </w:r>
          </w:hyperlink>
        </w:p>
        <w:p w14:paraId="16800CAF" w14:textId="7D25841B" w:rsidR="00751C05" w:rsidRPr="00751C05" w:rsidRDefault="00751C05">
          <w:pPr>
            <w:pStyle w:val="TOC1"/>
            <w:tabs>
              <w:tab w:val="right" w:leader="dot" w:pos="9016"/>
            </w:tabs>
            <w:rPr>
              <w:rFonts w:ascii="Arial" w:eastAsiaTheme="minorEastAsia" w:hAnsi="Arial" w:cs="Arial"/>
              <w:noProof/>
              <w:kern w:val="2"/>
              <w14:ligatures w14:val="standardContextual"/>
            </w:rPr>
          </w:pPr>
          <w:hyperlink w:anchor="_Toc206144392" w:history="1">
            <w:r w:rsidRPr="00751C05">
              <w:rPr>
                <w:rStyle w:val="Hyperlink"/>
                <w:rFonts w:ascii="Arial" w:eastAsia="Arial" w:hAnsi="Arial" w:cs="Arial"/>
                <w:noProof/>
              </w:rPr>
              <w:t>Appendix B – Potential inclusive wellbeing economy indicators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_Toc206144392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43</w:t>
            </w:r>
            <w:r w:rsidRPr="00751C05">
              <w:rPr>
                <w:rFonts w:ascii="Arial" w:hAnsi="Arial" w:cs="Arial"/>
                <w:noProof/>
                <w:webHidden/>
              </w:rPr>
              <w:fldChar w:fldCharType="end"/>
            </w:r>
          </w:hyperlink>
        </w:p>
        <w:p w14:paraId="49736260" w14:textId="691D42C4"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3" w:history="1">
            <w:r w:rsidRPr="00751C05">
              <w:rPr>
                <w:rStyle w:val="Hyperlink"/>
                <w:rFonts w:ascii="Arial" w:eastAsia="Arial" w:hAnsi="Arial" w:cs="Arial"/>
                <w:noProof/>
              </w:rPr>
              <w:t>Business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_Toc206144393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43</w:t>
            </w:r>
            <w:r w:rsidRPr="00751C05">
              <w:rPr>
                <w:rFonts w:ascii="Arial" w:hAnsi="Arial" w:cs="Arial"/>
                <w:noProof/>
                <w:webHidden/>
              </w:rPr>
              <w:fldChar w:fldCharType="end"/>
            </w:r>
          </w:hyperlink>
        </w:p>
        <w:p w14:paraId="6A91DDAE" w14:textId="202600CC"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4" w:history="1">
            <w:r w:rsidRPr="00751C05">
              <w:rPr>
                <w:rStyle w:val="Hyperlink"/>
                <w:rFonts w:ascii="Arial" w:eastAsia="Arial" w:hAnsi="Arial" w:cs="Arial"/>
                <w:noProof/>
              </w:rPr>
              <w:t>Community</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_Toc206144394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45</w:t>
            </w:r>
            <w:r w:rsidRPr="00751C05">
              <w:rPr>
                <w:rFonts w:ascii="Arial" w:hAnsi="Arial" w:cs="Arial"/>
                <w:noProof/>
                <w:webHidden/>
              </w:rPr>
              <w:fldChar w:fldCharType="end"/>
            </w:r>
          </w:hyperlink>
        </w:p>
        <w:p w14:paraId="78F2501F" w14:textId="32EF31A8"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5" w:history="1">
            <w:r w:rsidRPr="00751C05">
              <w:rPr>
                <w:rStyle w:val="Hyperlink"/>
                <w:rFonts w:ascii="Arial" w:eastAsia="Arial" w:hAnsi="Arial" w:cs="Arial"/>
                <w:noProof/>
              </w:rPr>
              <w:t>Economy</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_Toc206144395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46</w:t>
            </w:r>
            <w:r w:rsidRPr="00751C05">
              <w:rPr>
                <w:rFonts w:ascii="Arial" w:hAnsi="Arial" w:cs="Arial"/>
                <w:noProof/>
                <w:webHidden/>
              </w:rPr>
              <w:fldChar w:fldCharType="end"/>
            </w:r>
          </w:hyperlink>
        </w:p>
        <w:p w14:paraId="02F8B565" w14:textId="3D958972"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6" w:history="1">
            <w:r w:rsidRPr="00751C05">
              <w:rPr>
                <w:rStyle w:val="Hyperlink"/>
                <w:rFonts w:ascii="Arial" w:eastAsia="Arial" w:hAnsi="Arial" w:cs="Arial"/>
                <w:noProof/>
              </w:rPr>
              <w:t>Employment</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_Toc206144396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47</w:t>
            </w:r>
            <w:r w:rsidRPr="00751C05">
              <w:rPr>
                <w:rFonts w:ascii="Arial" w:hAnsi="Arial" w:cs="Arial"/>
                <w:noProof/>
                <w:webHidden/>
              </w:rPr>
              <w:fldChar w:fldCharType="end"/>
            </w:r>
          </w:hyperlink>
        </w:p>
        <w:p w14:paraId="1A53882F" w14:textId="60091BBF"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7" w:history="1">
            <w:r w:rsidRPr="00751C05">
              <w:rPr>
                <w:rStyle w:val="Hyperlink"/>
                <w:rFonts w:ascii="Arial" w:eastAsia="Arial" w:hAnsi="Arial" w:cs="Arial"/>
                <w:noProof/>
              </w:rPr>
              <w:t>Environment</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_Toc206144397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50</w:t>
            </w:r>
            <w:r w:rsidRPr="00751C05">
              <w:rPr>
                <w:rFonts w:ascii="Arial" w:hAnsi="Arial" w:cs="Arial"/>
                <w:noProof/>
                <w:webHidden/>
              </w:rPr>
              <w:fldChar w:fldCharType="end"/>
            </w:r>
          </w:hyperlink>
        </w:p>
        <w:p w14:paraId="119C382A" w14:textId="68B58DC5"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398" w:history="1">
            <w:r w:rsidRPr="00751C05">
              <w:rPr>
                <w:rStyle w:val="Hyperlink"/>
                <w:rFonts w:ascii="Arial" w:eastAsia="Arial" w:hAnsi="Arial" w:cs="Arial"/>
                <w:noProof/>
              </w:rPr>
              <w:t>Health</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_Toc206144398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52</w:t>
            </w:r>
            <w:r w:rsidRPr="00751C05">
              <w:rPr>
                <w:rFonts w:ascii="Arial" w:hAnsi="Arial" w:cs="Arial"/>
                <w:noProof/>
                <w:webHidden/>
              </w:rPr>
              <w:fldChar w:fldCharType="end"/>
            </w:r>
          </w:hyperlink>
        </w:p>
        <w:p w14:paraId="31235982" w14:textId="3B922227" w:rsidR="00751C05" w:rsidRPr="00751C05" w:rsidRDefault="00751C05">
          <w:pPr>
            <w:pStyle w:val="TOC1"/>
            <w:tabs>
              <w:tab w:val="right" w:leader="dot" w:pos="9016"/>
            </w:tabs>
            <w:rPr>
              <w:rFonts w:ascii="Arial" w:eastAsiaTheme="minorEastAsia" w:hAnsi="Arial" w:cs="Arial"/>
              <w:noProof/>
              <w:kern w:val="2"/>
              <w14:ligatures w14:val="standardContextual"/>
            </w:rPr>
          </w:pPr>
          <w:hyperlink w:anchor="_Toc206144399" w:history="1">
            <w:r w:rsidRPr="00751C05">
              <w:rPr>
                <w:rStyle w:val="Hyperlink"/>
                <w:rFonts w:ascii="Arial" w:eastAsia="Arial" w:hAnsi="Arial" w:cs="Arial"/>
                <w:noProof/>
              </w:rPr>
              <w:t>Appendix C - Pre-existing tools and resources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_Toc206144399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342D972F" w14:textId="3E81F5BE"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0" w:history="1">
            <w:r w:rsidRPr="00751C05">
              <w:rPr>
                <w:rStyle w:val="Hyperlink"/>
                <w:rFonts w:ascii="Arial" w:eastAsia="Arial" w:hAnsi="Arial" w:cs="Arial"/>
                <w:noProof/>
              </w:rPr>
              <w:t>Fingertips Public Health Profiles (DHSC)</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_Toc206144400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540DC070" w14:textId="6CFF0EAD"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1" w:history="1">
            <w:r w:rsidRPr="00751C05">
              <w:rPr>
                <w:rStyle w:val="Hyperlink"/>
                <w:rFonts w:ascii="Arial" w:eastAsia="Arial" w:hAnsi="Arial" w:cs="Arial"/>
                <w:noProof/>
              </w:rPr>
              <w:t>Employment and Labour Market Stats (ONS)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_Toc206144401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2E9C64C7" w14:textId="139F93F9"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2" w:history="1">
            <w:r w:rsidRPr="00751C05">
              <w:rPr>
                <w:rStyle w:val="Hyperlink"/>
                <w:rFonts w:ascii="Arial" w:eastAsia="Arial" w:hAnsi="Arial" w:cs="Arial"/>
                <w:noProof/>
              </w:rPr>
              <w:t>Economy Stats (ONS)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_Toc206144402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40D2E2D6" w14:textId="4D460881"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3" w:history="1">
            <w:r w:rsidRPr="00751C05">
              <w:rPr>
                <w:rStyle w:val="Hyperlink"/>
                <w:rFonts w:ascii="Arial" w:eastAsia="Arial" w:hAnsi="Arial" w:cs="Arial"/>
                <w:noProof/>
              </w:rPr>
              <w:t>Census Stats and Analysis (ONS)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_Toc206144403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7554FC96" w14:textId="166833DB"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4" w:history="1">
            <w:r w:rsidRPr="00751C05">
              <w:rPr>
                <w:rStyle w:val="Hyperlink"/>
                <w:rFonts w:ascii="Arial" w:eastAsia="Arial" w:hAnsi="Arial" w:cs="Arial"/>
                <w:noProof/>
              </w:rPr>
              <w:t>Yorkshire Engagement Portal (YHODA)</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_Toc206144404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586B0652" w14:textId="50EEAE5E"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5" w:history="1">
            <w:r w:rsidRPr="00751C05">
              <w:rPr>
                <w:rStyle w:val="Hyperlink"/>
                <w:rFonts w:ascii="Arial" w:eastAsia="Arial" w:hAnsi="Arial" w:cs="Arial"/>
                <w:noProof/>
              </w:rPr>
              <w:t>SIPHER</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_Toc206144405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1CDE4D23" w14:textId="0AA5064E"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6" w:history="1">
            <w:r w:rsidRPr="00751C05">
              <w:rPr>
                <w:rStyle w:val="Hyperlink"/>
                <w:rFonts w:ascii="Arial" w:eastAsia="Arial" w:hAnsi="Arial" w:cs="Arial"/>
                <w:noProof/>
              </w:rPr>
              <w:t>Thriving Places Dashboard (Centre of Thriving Places)</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_Toc206144406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55</w:t>
            </w:r>
            <w:r w:rsidRPr="00751C05">
              <w:rPr>
                <w:rFonts w:ascii="Arial" w:hAnsi="Arial" w:cs="Arial"/>
                <w:noProof/>
                <w:webHidden/>
              </w:rPr>
              <w:fldChar w:fldCharType="end"/>
            </w:r>
          </w:hyperlink>
        </w:p>
        <w:p w14:paraId="1741E6EC" w14:textId="3DD91D4D" w:rsidR="00751C05" w:rsidRPr="00751C05" w:rsidRDefault="00751C05">
          <w:pPr>
            <w:pStyle w:val="TOC2"/>
            <w:tabs>
              <w:tab w:val="right" w:leader="dot" w:pos="9016"/>
            </w:tabs>
            <w:rPr>
              <w:rFonts w:ascii="Arial" w:eastAsiaTheme="minorEastAsia" w:hAnsi="Arial" w:cs="Arial"/>
              <w:noProof/>
              <w:kern w:val="2"/>
              <w14:ligatures w14:val="standardContextual"/>
            </w:rPr>
          </w:pPr>
          <w:hyperlink w:anchor="_Toc206144407" w:history="1">
            <w:r w:rsidRPr="00751C05">
              <w:rPr>
                <w:rStyle w:val="Hyperlink"/>
                <w:rFonts w:ascii="Arial" w:hAnsi="Arial" w:cs="Arial"/>
                <w:noProof/>
              </w:rPr>
              <w:t>OECD Knowledge Exchange Platform on Wellbeing Metrics and Policy Practice</w:t>
            </w:r>
            <w:r w:rsidRPr="00751C05">
              <w:rPr>
                <w:rFonts w:ascii="Arial" w:hAnsi="Arial" w:cs="Arial"/>
                <w:noProof/>
                <w:webHidden/>
              </w:rPr>
              <w:tab/>
            </w:r>
            <w:r w:rsidRPr="00751C05">
              <w:rPr>
                <w:rFonts w:ascii="Arial" w:hAnsi="Arial" w:cs="Arial"/>
                <w:noProof/>
                <w:webHidden/>
              </w:rPr>
              <w:fldChar w:fldCharType="begin"/>
            </w:r>
            <w:r w:rsidRPr="00751C05">
              <w:rPr>
                <w:rFonts w:ascii="Arial" w:hAnsi="Arial" w:cs="Arial"/>
                <w:noProof/>
                <w:webHidden/>
              </w:rPr>
              <w:instrText xml:space="preserve"> PAGEREF _Toc206144407 \h </w:instrText>
            </w:r>
            <w:r w:rsidRPr="00751C05">
              <w:rPr>
                <w:rFonts w:ascii="Arial" w:hAnsi="Arial" w:cs="Arial"/>
                <w:noProof/>
                <w:webHidden/>
              </w:rPr>
            </w:r>
            <w:r w:rsidRPr="00751C05">
              <w:rPr>
                <w:rFonts w:ascii="Arial" w:hAnsi="Arial" w:cs="Arial"/>
                <w:noProof/>
                <w:webHidden/>
              </w:rPr>
              <w:fldChar w:fldCharType="separate"/>
            </w:r>
            <w:r w:rsidRPr="00751C05">
              <w:rPr>
                <w:rFonts w:ascii="Arial" w:hAnsi="Arial" w:cs="Arial"/>
                <w:noProof/>
                <w:webHidden/>
              </w:rPr>
              <w:t>56</w:t>
            </w:r>
            <w:r w:rsidRPr="00751C05">
              <w:rPr>
                <w:rFonts w:ascii="Arial" w:hAnsi="Arial" w:cs="Arial"/>
                <w:noProof/>
                <w:webHidden/>
              </w:rPr>
              <w:fldChar w:fldCharType="end"/>
            </w:r>
          </w:hyperlink>
        </w:p>
        <w:p w14:paraId="2F285BDC" w14:textId="5644AFD8" w:rsidR="002E4F5B" w:rsidRDefault="002E4F5B">
          <w:r>
            <w:rPr>
              <w:b/>
              <w:bCs/>
              <w:noProof/>
            </w:rPr>
            <w:fldChar w:fldCharType="end"/>
          </w:r>
        </w:p>
      </w:sdtContent>
    </w:sdt>
    <w:p w14:paraId="720ABCF9" w14:textId="77777777" w:rsidR="00CD55A6" w:rsidRPr="00A418A9" w:rsidRDefault="00CD55A6" w:rsidP="00A418A9"/>
    <w:p w14:paraId="6CFAE66A" w14:textId="77777777" w:rsidR="00A418A9" w:rsidRDefault="00A418A9">
      <w:pPr>
        <w:rPr>
          <w:rFonts w:ascii="Arial" w:eastAsia="Arial" w:hAnsi="Arial" w:cs="Arial"/>
          <w:b/>
          <w:color w:val="000000"/>
        </w:rPr>
      </w:pPr>
    </w:p>
    <w:p w14:paraId="43C3ED5D" w14:textId="77777777" w:rsidR="00A418A9" w:rsidRDefault="00A418A9">
      <w:pPr>
        <w:rPr>
          <w:rFonts w:ascii="Arial" w:eastAsia="Arial" w:hAnsi="Arial" w:cs="Arial"/>
          <w:b/>
          <w:color w:val="000000"/>
        </w:rPr>
        <w:sectPr w:rsidR="00A418A9" w:rsidSect="009215E6">
          <w:footerReference w:type="default" r:id="rId10"/>
          <w:pgSz w:w="11906" w:h="16838"/>
          <w:pgMar w:top="1440" w:right="1440" w:bottom="1440" w:left="1440" w:header="708" w:footer="708" w:gutter="0"/>
          <w:pgNumType w:start="1"/>
          <w:cols w:space="720"/>
        </w:sectPr>
      </w:pPr>
    </w:p>
    <w:p w14:paraId="3F0EC442" w14:textId="77777777" w:rsidR="00393CBD" w:rsidRDefault="00C17773" w:rsidP="00F31FB3">
      <w:pPr>
        <w:pStyle w:val="Heading1"/>
        <w:rPr>
          <w:rFonts w:eastAsia="Arial"/>
        </w:rPr>
      </w:pPr>
      <w:bookmarkStart w:id="0" w:name="_Toc206144325"/>
      <w:r>
        <w:rPr>
          <w:rFonts w:eastAsia="Arial"/>
        </w:rPr>
        <w:lastRenderedPageBreak/>
        <w:t>Foreword</w:t>
      </w:r>
      <w:bookmarkEnd w:id="0"/>
    </w:p>
    <w:p w14:paraId="7BDEBBFC" w14:textId="77777777" w:rsidR="00393CBD" w:rsidRPr="000114D8" w:rsidRDefault="00393CBD" w:rsidP="00393CBD">
      <w:pPr>
        <w:pStyle w:val="Heading1"/>
        <w:rPr>
          <w:rFonts w:eastAsia="Arial"/>
          <w:b w:val="0"/>
          <w:bCs w:val="0"/>
          <w:sz w:val="24"/>
          <w:szCs w:val="24"/>
        </w:rPr>
      </w:pPr>
      <w:r w:rsidRPr="000114D8">
        <w:rPr>
          <w:rFonts w:eastAsia="Arial"/>
          <w:b w:val="0"/>
          <w:bCs w:val="0"/>
          <w:sz w:val="24"/>
          <w:szCs w:val="24"/>
        </w:rPr>
        <w:t xml:space="preserve">In 2022, </w:t>
      </w:r>
      <w:r w:rsidRPr="00EA3638">
        <w:rPr>
          <w:rFonts w:eastAsia="Arial"/>
          <w:b w:val="0"/>
          <w:bCs w:val="0"/>
          <w:sz w:val="24"/>
          <w:szCs w:val="24"/>
        </w:rPr>
        <w:t>Yorkshire and the Humber</w:t>
      </w:r>
      <w:r w:rsidRPr="000114D8">
        <w:rPr>
          <w:rFonts w:eastAsia="Arial"/>
          <w:b w:val="0"/>
          <w:bCs w:val="0"/>
          <w:sz w:val="24"/>
          <w:szCs w:val="24"/>
        </w:rPr>
        <w:t xml:space="preserve"> Association of Directors of Public Health set three ambitions t</w:t>
      </w:r>
      <w:r>
        <w:rPr>
          <w:rFonts w:eastAsia="Arial"/>
          <w:b w:val="0"/>
          <w:bCs w:val="0"/>
          <w:sz w:val="24"/>
          <w:szCs w:val="24"/>
        </w:rPr>
        <w:t xml:space="preserve">hat focused on </w:t>
      </w:r>
      <w:r w:rsidRPr="000114D8">
        <w:rPr>
          <w:rFonts w:eastAsia="Arial"/>
          <w:b w:val="0"/>
          <w:bCs w:val="0"/>
          <w:sz w:val="24"/>
          <w:szCs w:val="24"/>
        </w:rPr>
        <w:t>tackl</w:t>
      </w:r>
      <w:r>
        <w:rPr>
          <w:rFonts w:eastAsia="Arial"/>
          <w:b w:val="0"/>
          <w:bCs w:val="0"/>
          <w:sz w:val="24"/>
          <w:szCs w:val="24"/>
        </w:rPr>
        <w:t>ing</w:t>
      </w:r>
      <w:r w:rsidRPr="000114D8">
        <w:rPr>
          <w:rFonts w:eastAsia="Arial"/>
          <w:b w:val="0"/>
          <w:bCs w:val="0"/>
          <w:sz w:val="24"/>
          <w:szCs w:val="24"/>
        </w:rPr>
        <w:t xml:space="preserve"> the root causes of health inequalities now and in the future. One of these </w:t>
      </w:r>
      <w:r>
        <w:rPr>
          <w:rFonts w:eastAsia="Arial"/>
          <w:b w:val="0"/>
          <w:bCs w:val="0"/>
          <w:sz w:val="24"/>
          <w:szCs w:val="24"/>
        </w:rPr>
        <w:t>is</w:t>
      </w:r>
      <w:r w:rsidRPr="000114D8">
        <w:rPr>
          <w:rFonts w:eastAsia="Arial"/>
          <w:b w:val="0"/>
          <w:bCs w:val="0"/>
          <w:sz w:val="24"/>
          <w:szCs w:val="24"/>
        </w:rPr>
        <w:t xml:space="preserve"> </w:t>
      </w:r>
      <w:r>
        <w:rPr>
          <w:rFonts w:eastAsia="Arial"/>
          <w:b w:val="0"/>
          <w:bCs w:val="0"/>
          <w:sz w:val="24"/>
          <w:szCs w:val="24"/>
        </w:rPr>
        <w:t>to</w:t>
      </w:r>
      <w:r w:rsidRPr="000114D8">
        <w:rPr>
          <w:rFonts w:eastAsia="Arial"/>
          <w:b w:val="0"/>
          <w:bCs w:val="0"/>
          <w:sz w:val="24"/>
          <w:szCs w:val="24"/>
        </w:rPr>
        <w:t xml:space="preserve"> support the development of inclusive wellbeing economies</w:t>
      </w:r>
      <w:r w:rsidRPr="00EA3638">
        <w:rPr>
          <w:rFonts w:eastAsia="Arial"/>
          <w:b w:val="0"/>
          <w:bCs w:val="0"/>
          <w:sz w:val="24"/>
          <w:szCs w:val="24"/>
        </w:rPr>
        <w:t xml:space="preserve">. </w:t>
      </w:r>
    </w:p>
    <w:p w14:paraId="2ADEB8BF" w14:textId="77777777" w:rsidR="00393CBD" w:rsidRPr="00EA3638" w:rsidRDefault="00393CBD" w:rsidP="00393CBD">
      <w:pPr>
        <w:pStyle w:val="Heading1"/>
        <w:rPr>
          <w:rFonts w:eastAsia="Arial"/>
          <w:b w:val="0"/>
          <w:bCs w:val="0"/>
          <w:sz w:val="24"/>
          <w:szCs w:val="24"/>
        </w:rPr>
      </w:pPr>
      <w:r>
        <w:rPr>
          <w:rFonts w:eastAsia="Arial"/>
          <w:b w:val="0"/>
          <w:bCs w:val="0"/>
          <w:sz w:val="24"/>
          <w:szCs w:val="24"/>
        </w:rPr>
        <w:t>As a Public Health Network, w</w:t>
      </w:r>
      <w:r w:rsidRPr="00EA3638">
        <w:rPr>
          <w:rFonts w:eastAsia="Arial"/>
          <w:b w:val="0"/>
          <w:bCs w:val="0"/>
          <w:sz w:val="24"/>
          <w:szCs w:val="24"/>
        </w:rPr>
        <w:t xml:space="preserve">e </w:t>
      </w:r>
      <w:r>
        <w:rPr>
          <w:rFonts w:eastAsia="Arial"/>
          <w:b w:val="0"/>
          <w:bCs w:val="0"/>
          <w:sz w:val="24"/>
          <w:szCs w:val="24"/>
        </w:rPr>
        <w:t>know</w:t>
      </w:r>
      <w:r w:rsidRPr="00EA3638">
        <w:rPr>
          <w:rFonts w:eastAsia="Arial"/>
          <w:b w:val="0"/>
          <w:bCs w:val="0"/>
          <w:sz w:val="24"/>
          <w:szCs w:val="24"/>
        </w:rPr>
        <w:t xml:space="preserve"> </w:t>
      </w:r>
      <w:r>
        <w:rPr>
          <w:rFonts w:eastAsia="Arial"/>
          <w:b w:val="0"/>
          <w:bCs w:val="0"/>
          <w:sz w:val="24"/>
          <w:szCs w:val="24"/>
        </w:rPr>
        <w:t xml:space="preserve">the impact that </w:t>
      </w:r>
      <w:r w:rsidRPr="00EA3638">
        <w:rPr>
          <w:rFonts w:eastAsia="Arial"/>
          <w:b w:val="0"/>
          <w:bCs w:val="0"/>
          <w:sz w:val="24"/>
          <w:szCs w:val="24"/>
        </w:rPr>
        <w:t xml:space="preserve">economic systems </w:t>
      </w:r>
      <w:r>
        <w:rPr>
          <w:rFonts w:eastAsia="Arial"/>
          <w:b w:val="0"/>
          <w:bCs w:val="0"/>
          <w:sz w:val="24"/>
          <w:szCs w:val="24"/>
        </w:rPr>
        <w:t xml:space="preserve">have on the determinants of health. Economies </w:t>
      </w:r>
      <w:r w:rsidRPr="00EA3638">
        <w:rPr>
          <w:rFonts w:eastAsia="Arial"/>
          <w:b w:val="0"/>
          <w:bCs w:val="0"/>
          <w:sz w:val="24"/>
          <w:szCs w:val="24"/>
        </w:rPr>
        <w:t>are not just about growt</w:t>
      </w:r>
      <w:r>
        <w:rPr>
          <w:rFonts w:eastAsia="Arial"/>
          <w:b w:val="0"/>
          <w:bCs w:val="0"/>
          <w:sz w:val="24"/>
          <w:szCs w:val="24"/>
        </w:rPr>
        <w:t xml:space="preserve">h; </w:t>
      </w:r>
      <w:r w:rsidRPr="00EA3638">
        <w:rPr>
          <w:rFonts w:eastAsia="Arial"/>
          <w:b w:val="0"/>
          <w:bCs w:val="0"/>
          <w:sz w:val="24"/>
          <w:szCs w:val="24"/>
        </w:rPr>
        <w:t>they are about people, places, and the conditions that allow communities to thrive. The </w:t>
      </w:r>
      <w:r w:rsidRPr="00EA3638">
        <w:rPr>
          <w:rFonts w:eastAsia="Arial"/>
          <w:b w:val="0"/>
          <w:bCs w:val="0"/>
          <w:i/>
          <w:iCs/>
          <w:sz w:val="24"/>
          <w:szCs w:val="24"/>
        </w:rPr>
        <w:t>Narrative to Action</w:t>
      </w:r>
      <w:r w:rsidRPr="00EA3638">
        <w:rPr>
          <w:rFonts w:eastAsia="Arial"/>
          <w:b w:val="0"/>
          <w:bCs w:val="0"/>
          <w:sz w:val="24"/>
          <w:szCs w:val="24"/>
        </w:rPr>
        <w:t xml:space="preserve"> document is a response to </w:t>
      </w:r>
      <w:r>
        <w:rPr>
          <w:rFonts w:eastAsia="Arial"/>
          <w:b w:val="0"/>
          <w:bCs w:val="0"/>
          <w:sz w:val="24"/>
          <w:szCs w:val="24"/>
        </w:rPr>
        <w:t>this</w:t>
      </w:r>
      <w:r w:rsidRPr="00EA3638">
        <w:rPr>
          <w:rFonts w:eastAsia="Arial"/>
          <w:b w:val="0"/>
          <w:bCs w:val="0"/>
          <w:sz w:val="24"/>
          <w:szCs w:val="24"/>
        </w:rPr>
        <w:t>. It builds on the foundational Inclusive Wellbeing Economies (IWE) Narrative published in 2023</w:t>
      </w:r>
      <w:r>
        <w:rPr>
          <w:rFonts w:eastAsia="Arial"/>
          <w:b w:val="0"/>
          <w:bCs w:val="0"/>
          <w:sz w:val="24"/>
          <w:szCs w:val="24"/>
        </w:rPr>
        <w:t xml:space="preserve">. Its primarily aim is to support local authority public health teams work with their partners to </w:t>
      </w:r>
      <w:r w:rsidRPr="00EA3638">
        <w:rPr>
          <w:rFonts w:eastAsia="Arial"/>
          <w:b w:val="0"/>
          <w:bCs w:val="0"/>
          <w:sz w:val="24"/>
          <w:szCs w:val="24"/>
        </w:rPr>
        <w:t>transla</w:t>
      </w:r>
      <w:r>
        <w:rPr>
          <w:rFonts w:eastAsia="Arial"/>
          <w:b w:val="0"/>
          <w:bCs w:val="0"/>
          <w:sz w:val="24"/>
          <w:szCs w:val="24"/>
        </w:rPr>
        <w:t>te that</w:t>
      </w:r>
      <w:r w:rsidRPr="00EA3638">
        <w:rPr>
          <w:rFonts w:eastAsia="Arial"/>
          <w:b w:val="0"/>
          <w:bCs w:val="0"/>
          <w:sz w:val="24"/>
          <w:szCs w:val="24"/>
        </w:rPr>
        <w:t xml:space="preserve"> vision into practical steps for change.</w:t>
      </w:r>
    </w:p>
    <w:p w14:paraId="3D623727" w14:textId="77777777" w:rsidR="00393CBD" w:rsidRPr="00EA3638" w:rsidRDefault="00393CBD" w:rsidP="00393CBD">
      <w:pPr>
        <w:pStyle w:val="Heading1"/>
        <w:rPr>
          <w:rFonts w:eastAsia="Arial"/>
          <w:b w:val="0"/>
          <w:bCs w:val="0"/>
          <w:sz w:val="24"/>
          <w:szCs w:val="24"/>
        </w:rPr>
      </w:pPr>
      <w:r w:rsidRPr="00EA3638">
        <w:rPr>
          <w:rFonts w:eastAsia="Arial"/>
          <w:b w:val="0"/>
          <w:bCs w:val="0"/>
          <w:sz w:val="24"/>
          <w:szCs w:val="24"/>
        </w:rPr>
        <w:t>This guidance is rooted in the belief that health and wellbeing must be at the heart of economic decision-making. It offers a framework for action that is grounded in evidence, shaped by local insight, and driven by a commitment to fairness and sustainability. Whether through promoting good work, embedding circular economy principles, building community wealth, or harnessing the power of anchor institutions</w:t>
      </w:r>
      <w:r>
        <w:rPr>
          <w:rFonts w:eastAsia="Arial"/>
          <w:b w:val="0"/>
          <w:bCs w:val="0"/>
          <w:sz w:val="24"/>
          <w:szCs w:val="24"/>
        </w:rPr>
        <w:t>;</w:t>
      </w:r>
      <w:r w:rsidRPr="00EA3638">
        <w:rPr>
          <w:rFonts w:eastAsia="Arial"/>
          <w:b w:val="0"/>
          <w:bCs w:val="0"/>
          <w:sz w:val="24"/>
          <w:szCs w:val="24"/>
        </w:rPr>
        <w:t xml:space="preserve"> </w:t>
      </w:r>
      <w:r>
        <w:rPr>
          <w:rFonts w:eastAsia="Arial"/>
          <w:b w:val="0"/>
          <w:bCs w:val="0"/>
          <w:sz w:val="24"/>
          <w:szCs w:val="24"/>
        </w:rPr>
        <w:t xml:space="preserve">I hope this </w:t>
      </w:r>
      <w:r w:rsidRPr="00EA3638">
        <w:rPr>
          <w:rFonts w:eastAsia="Arial"/>
          <w:b w:val="0"/>
          <w:bCs w:val="0"/>
          <w:sz w:val="24"/>
          <w:szCs w:val="24"/>
        </w:rPr>
        <w:t xml:space="preserve">document </w:t>
      </w:r>
      <w:r>
        <w:rPr>
          <w:rFonts w:eastAsia="Arial"/>
          <w:b w:val="0"/>
          <w:bCs w:val="0"/>
          <w:sz w:val="24"/>
          <w:szCs w:val="24"/>
        </w:rPr>
        <w:t>helps</w:t>
      </w:r>
      <w:r w:rsidRPr="00EA3638">
        <w:rPr>
          <w:rFonts w:eastAsia="Arial"/>
          <w:b w:val="0"/>
          <w:bCs w:val="0"/>
          <w:sz w:val="24"/>
          <w:szCs w:val="24"/>
        </w:rPr>
        <w:t xml:space="preserve"> </w:t>
      </w:r>
      <w:r>
        <w:rPr>
          <w:rFonts w:eastAsia="Arial"/>
          <w:b w:val="0"/>
          <w:bCs w:val="0"/>
          <w:sz w:val="24"/>
          <w:szCs w:val="24"/>
        </w:rPr>
        <w:t xml:space="preserve">public health leaders and practitioners contribute to the development of </w:t>
      </w:r>
      <w:r w:rsidRPr="00EA3638">
        <w:rPr>
          <w:rFonts w:eastAsia="Arial"/>
          <w:b w:val="0"/>
          <w:bCs w:val="0"/>
          <w:sz w:val="24"/>
          <w:szCs w:val="24"/>
        </w:rPr>
        <w:t>local economies</w:t>
      </w:r>
      <w:r>
        <w:rPr>
          <w:rFonts w:eastAsia="Arial"/>
          <w:b w:val="0"/>
          <w:bCs w:val="0"/>
          <w:sz w:val="24"/>
          <w:szCs w:val="24"/>
        </w:rPr>
        <w:t xml:space="preserve"> that support everyone’s wellbeing. </w:t>
      </w:r>
    </w:p>
    <w:p w14:paraId="7BEA9CBF" w14:textId="77777777" w:rsidR="00393CBD" w:rsidRPr="00EA3638" w:rsidRDefault="00393CBD" w:rsidP="00393CBD">
      <w:pPr>
        <w:pStyle w:val="Heading1"/>
        <w:rPr>
          <w:rFonts w:eastAsia="Arial"/>
          <w:b w:val="0"/>
          <w:bCs w:val="0"/>
          <w:sz w:val="24"/>
          <w:szCs w:val="24"/>
        </w:rPr>
      </w:pPr>
      <w:r w:rsidRPr="00EA3638">
        <w:rPr>
          <w:rFonts w:eastAsia="Arial"/>
          <w:b w:val="0"/>
          <w:bCs w:val="0"/>
          <w:sz w:val="24"/>
          <w:szCs w:val="24"/>
        </w:rPr>
        <w:t>It is not a blueprint, but a starting point</w:t>
      </w:r>
      <w:r>
        <w:rPr>
          <w:rFonts w:eastAsia="Arial"/>
          <w:b w:val="0"/>
          <w:bCs w:val="0"/>
          <w:sz w:val="24"/>
          <w:szCs w:val="24"/>
        </w:rPr>
        <w:t xml:space="preserve">; </w:t>
      </w:r>
      <w:r w:rsidRPr="00EA3638">
        <w:rPr>
          <w:rFonts w:eastAsia="Arial"/>
          <w:b w:val="0"/>
          <w:bCs w:val="0"/>
          <w:sz w:val="24"/>
          <w:szCs w:val="24"/>
        </w:rPr>
        <w:t xml:space="preserve">a resource to support </w:t>
      </w:r>
      <w:r>
        <w:rPr>
          <w:rFonts w:eastAsia="Arial"/>
          <w:b w:val="0"/>
          <w:bCs w:val="0"/>
          <w:sz w:val="24"/>
          <w:szCs w:val="24"/>
        </w:rPr>
        <w:t xml:space="preserve">the public health community and others with an interest in tackling health inequalities, to influence the development of inclusive economies in Yorkshire and Humber and beyond. </w:t>
      </w:r>
    </w:p>
    <w:p w14:paraId="728C3376" w14:textId="77777777" w:rsidR="00393CBD" w:rsidRPr="00EA3638" w:rsidRDefault="00393CBD" w:rsidP="00393CBD">
      <w:pPr>
        <w:pStyle w:val="Heading1"/>
        <w:rPr>
          <w:rFonts w:eastAsia="Arial"/>
          <w:b w:val="0"/>
          <w:bCs w:val="0"/>
          <w:sz w:val="24"/>
          <w:szCs w:val="24"/>
        </w:rPr>
      </w:pPr>
      <w:r w:rsidRPr="00EA3638">
        <w:rPr>
          <w:rFonts w:eastAsia="Arial"/>
          <w:b w:val="0"/>
          <w:bCs w:val="0"/>
          <w:sz w:val="24"/>
          <w:szCs w:val="24"/>
        </w:rPr>
        <w:t>I</w:t>
      </w:r>
      <w:r>
        <w:rPr>
          <w:rFonts w:eastAsia="Arial"/>
          <w:b w:val="0"/>
          <w:bCs w:val="0"/>
          <w:sz w:val="24"/>
          <w:szCs w:val="24"/>
        </w:rPr>
        <w:t>’</w:t>
      </w:r>
      <w:r w:rsidRPr="00EA3638">
        <w:rPr>
          <w:rFonts w:eastAsia="Arial"/>
          <w:b w:val="0"/>
          <w:bCs w:val="0"/>
          <w:sz w:val="24"/>
          <w:szCs w:val="24"/>
        </w:rPr>
        <w:t xml:space="preserve">m proud to endorse this work and grateful to </w:t>
      </w:r>
      <w:r>
        <w:rPr>
          <w:rFonts w:eastAsia="Arial"/>
          <w:b w:val="0"/>
          <w:bCs w:val="0"/>
          <w:sz w:val="24"/>
          <w:szCs w:val="24"/>
        </w:rPr>
        <w:t xml:space="preserve">Tom Mapplethorpe who has authored this document and provided invaluable leadership of the Yorkshire and Humber Inclusive Economies programme. Thanks also to </w:t>
      </w:r>
      <w:r w:rsidRPr="00EA3638">
        <w:rPr>
          <w:rFonts w:eastAsia="Arial"/>
          <w:b w:val="0"/>
          <w:bCs w:val="0"/>
          <w:sz w:val="24"/>
          <w:szCs w:val="24"/>
        </w:rPr>
        <w:t xml:space="preserve">the many </w:t>
      </w:r>
      <w:r>
        <w:rPr>
          <w:rFonts w:eastAsia="Arial"/>
          <w:b w:val="0"/>
          <w:bCs w:val="0"/>
          <w:sz w:val="24"/>
          <w:szCs w:val="24"/>
        </w:rPr>
        <w:t xml:space="preserve">other </w:t>
      </w:r>
      <w:r w:rsidRPr="00EA3638">
        <w:rPr>
          <w:rFonts w:eastAsia="Arial"/>
          <w:b w:val="0"/>
          <w:bCs w:val="0"/>
          <w:sz w:val="24"/>
          <w:szCs w:val="24"/>
        </w:rPr>
        <w:t xml:space="preserve">colleagues and partners who have contributed to </w:t>
      </w:r>
      <w:r>
        <w:rPr>
          <w:rFonts w:eastAsia="Arial"/>
          <w:b w:val="0"/>
          <w:bCs w:val="0"/>
          <w:sz w:val="24"/>
          <w:szCs w:val="24"/>
        </w:rPr>
        <w:t>the document’s</w:t>
      </w:r>
      <w:r w:rsidRPr="00EA3638">
        <w:rPr>
          <w:rFonts w:eastAsia="Arial"/>
          <w:b w:val="0"/>
          <w:bCs w:val="0"/>
          <w:sz w:val="24"/>
          <w:szCs w:val="24"/>
        </w:rPr>
        <w:t xml:space="preserve"> development. Together, we can move from narrative to action</w:t>
      </w:r>
      <w:r>
        <w:rPr>
          <w:rFonts w:eastAsia="Arial"/>
          <w:b w:val="0"/>
          <w:bCs w:val="0"/>
          <w:sz w:val="24"/>
          <w:szCs w:val="24"/>
        </w:rPr>
        <w:t xml:space="preserve"> </w:t>
      </w:r>
      <w:r w:rsidRPr="00EA3638">
        <w:rPr>
          <w:rFonts w:eastAsia="Arial"/>
          <w:b w:val="0"/>
          <w:bCs w:val="0"/>
          <w:sz w:val="24"/>
          <w:szCs w:val="24"/>
        </w:rPr>
        <w:t xml:space="preserve">and </w:t>
      </w:r>
      <w:r>
        <w:rPr>
          <w:rFonts w:eastAsia="Arial"/>
          <w:b w:val="0"/>
          <w:bCs w:val="0"/>
          <w:sz w:val="24"/>
          <w:szCs w:val="24"/>
        </w:rPr>
        <w:t>help create</w:t>
      </w:r>
      <w:r w:rsidRPr="00EA3638">
        <w:rPr>
          <w:rFonts w:eastAsia="Arial"/>
          <w:b w:val="0"/>
          <w:bCs w:val="0"/>
          <w:sz w:val="24"/>
          <w:szCs w:val="24"/>
        </w:rPr>
        <w:t xml:space="preserve"> economies that truly enable everyone to </w:t>
      </w:r>
      <w:r>
        <w:rPr>
          <w:rFonts w:eastAsia="Arial"/>
          <w:b w:val="0"/>
          <w:bCs w:val="0"/>
          <w:sz w:val="24"/>
          <w:szCs w:val="24"/>
        </w:rPr>
        <w:t>be</w:t>
      </w:r>
      <w:r w:rsidRPr="00EA3638">
        <w:rPr>
          <w:rFonts w:eastAsia="Arial"/>
          <w:b w:val="0"/>
          <w:bCs w:val="0"/>
          <w:sz w:val="24"/>
          <w:szCs w:val="24"/>
        </w:rPr>
        <w:t xml:space="preserve"> well.</w:t>
      </w:r>
    </w:p>
    <w:p w14:paraId="740C529F" w14:textId="4889F8A6" w:rsidR="00393CBD" w:rsidRDefault="00264AA5" w:rsidP="00393CBD">
      <w:pPr>
        <w:pStyle w:val="Heading1"/>
        <w:rPr>
          <w:rFonts w:eastAsia="Arial"/>
          <w:b w:val="0"/>
          <w:bCs w:val="0"/>
          <w:sz w:val="24"/>
          <w:szCs w:val="24"/>
        </w:rPr>
      </w:pPr>
      <w:r>
        <w:rPr>
          <w:rFonts w:ascii="Times New Roman" w:eastAsiaTheme="minorEastAsia" w:hAnsi="Times New Roman" w:cs="Times New Roman"/>
          <w:noProof/>
          <w:kern w:val="0"/>
          <w:sz w:val="24"/>
          <w:szCs w:val="24"/>
        </w:rPr>
        <w:drawing>
          <wp:anchor distT="0" distB="0" distL="114300" distR="114300" simplePos="0" relativeHeight="251658240" behindDoc="1" locked="0" layoutInCell="1" allowOverlap="1" wp14:anchorId="6B99238F" wp14:editId="74DA2073">
            <wp:simplePos x="0" y="0"/>
            <wp:positionH relativeFrom="margin">
              <wp:align>left</wp:align>
            </wp:positionH>
            <wp:positionV relativeFrom="paragraph">
              <wp:posOffset>123825</wp:posOffset>
            </wp:positionV>
            <wp:extent cx="923290" cy="523875"/>
            <wp:effectExtent l="0" t="0" r="0" b="9525"/>
            <wp:wrapTight wrapText="bothSides">
              <wp:wrapPolygon edited="0">
                <wp:start x="0" y="0"/>
                <wp:lineTo x="0" y="21207"/>
                <wp:lineTo x="20946" y="21207"/>
                <wp:lineTo x="20946" y="0"/>
                <wp:lineTo x="0" y="0"/>
              </wp:wrapPolygon>
            </wp:wrapTight>
            <wp:docPr id="1262769329" name="Picture 1" descr="A black line i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9329" name="Picture 1" descr="A black line in a white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90" cy="523875"/>
                    </a:xfrm>
                    <a:prstGeom prst="rect">
                      <a:avLst/>
                    </a:prstGeom>
                    <a:noFill/>
                  </pic:spPr>
                </pic:pic>
              </a:graphicData>
            </a:graphic>
            <wp14:sizeRelH relativeFrom="page">
              <wp14:pctWidth>0</wp14:pctWidth>
            </wp14:sizeRelH>
            <wp14:sizeRelV relativeFrom="page">
              <wp14:pctHeight>0</wp14:pctHeight>
            </wp14:sizeRelV>
          </wp:anchor>
        </w:drawing>
      </w:r>
    </w:p>
    <w:p w14:paraId="1B25383F" w14:textId="77777777" w:rsidR="00264AA5" w:rsidRDefault="00264AA5" w:rsidP="00393CBD">
      <w:pPr>
        <w:pStyle w:val="Heading1"/>
        <w:rPr>
          <w:rFonts w:eastAsia="Arial"/>
          <w:b w:val="0"/>
          <w:bCs w:val="0"/>
          <w:sz w:val="24"/>
          <w:szCs w:val="24"/>
        </w:rPr>
      </w:pPr>
    </w:p>
    <w:p w14:paraId="079F1B40" w14:textId="510DD806" w:rsidR="00393CBD" w:rsidRPr="00EA3638" w:rsidRDefault="00393CBD" w:rsidP="00393CBD">
      <w:pPr>
        <w:pStyle w:val="Heading1"/>
        <w:rPr>
          <w:rFonts w:eastAsia="Arial"/>
          <w:b w:val="0"/>
          <w:bCs w:val="0"/>
          <w:sz w:val="24"/>
          <w:szCs w:val="24"/>
        </w:rPr>
      </w:pPr>
      <w:r w:rsidRPr="00EA3638">
        <w:rPr>
          <w:rFonts w:eastAsia="Arial"/>
          <w:b w:val="0"/>
          <w:bCs w:val="0"/>
          <w:sz w:val="24"/>
          <w:szCs w:val="24"/>
        </w:rPr>
        <w:t>Deborah Harkins</w:t>
      </w:r>
      <w:r w:rsidRPr="00EA3638">
        <w:rPr>
          <w:rFonts w:eastAsia="Arial"/>
          <w:b w:val="0"/>
          <w:bCs w:val="0"/>
          <w:sz w:val="24"/>
          <w:szCs w:val="24"/>
        </w:rPr>
        <w:br/>
        <w:t>Director of Public Health, Calderdale Council</w:t>
      </w:r>
    </w:p>
    <w:p w14:paraId="189798D7" w14:textId="77777777" w:rsidR="00150384" w:rsidRDefault="00150384" w:rsidP="00393CBD"/>
    <w:p w14:paraId="5BD4F17B" w14:textId="1B24EB23" w:rsidR="00C17773" w:rsidRDefault="00150384" w:rsidP="00393CBD">
      <w:r>
        <w:rPr>
          <w:noProof/>
        </w:rPr>
        <w:drawing>
          <wp:inline distT="0" distB="0" distL="0" distR="0" wp14:anchorId="20AC0D98" wp14:editId="072F8A0A">
            <wp:extent cx="1268627" cy="1551150"/>
            <wp:effectExtent l="0" t="0" r="8255" b="0"/>
            <wp:docPr id="39593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280225" cy="1565331"/>
                    </a:xfrm>
                    <a:prstGeom prst="rect">
                      <a:avLst/>
                    </a:prstGeom>
                    <a:noFill/>
                    <a:ln>
                      <a:noFill/>
                    </a:ln>
                  </pic:spPr>
                </pic:pic>
              </a:graphicData>
            </a:graphic>
          </wp:inline>
        </w:drawing>
      </w:r>
      <w:r w:rsidR="00C17773">
        <w:br w:type="page"/>
      </w:r>
    </w:p>
    <w:p w14:paraId="5670A36B" w14:textId="49C1F65E" w:rsidR="00576402" w:rsidRDefault="00576402" w:rsidP="00C17773">
      <w:pPr>
        <w:pStyle w:val="Heading1"/>
        <w:numPr>
          <w:ilvl w:val="0"/>
          <w:numId w:val="9"/>
        </w:numPr>
        <w:rPr>
          <w:rFonts w:eastAsia="Arial"/>
        </w:rPr>
      </w:pPr>
      <w:bookmarkStart w:id="1" w:name="_Toc206144326"/>
      <w:r>
        <w:rPr>
          <w:rFonts w:eastAsia="Arial"/>
        </w:rPr>
        <w:lastRenderedPageBreak/>
        <w:t>Introduction – what is this document and who is it for?</w:t>
      </w:r>
      <w:bookmarkEnd w:id="1"/>
    </w:p>
    <w:p w14:paraId="0300531A" w14:textId="77777777" w:rsidR="00C17773" w:rsidRDefault="00C17773" w:rsidP="00576402">
      <w:pPr>
        <w:rPr>
          <w:rFonts w:ascii="Arial" w:eastAsia="Arial" w:hAnsi="Arial" w:cs="Arial"/>
        </w:rPr>
      </w:pPr>
    </w:p>
    <w:p w14:paraId="3A3A2FF7" w14:textId="2C4FA473" w:rsidR="00576402" w:rsidRDefault="00576402" w:rsidP="00576402">
      <w:pPr>
        <w:rPr>
          <w:rFonts w:ascii="Arial" w:eastAsia="Arial" w:hAnsi="Arial" w:cs="Arial"/>
        </w:rPr>
      </w:pPr>
      <w:r>
        <w:rPr>
          <w:rFonts w:ascii="Arial" w:eastAsia="Arial" w:hAnsi="Arial" w:cs="Arial"/>
        </w:rPr>
        <w:t xml:space="preserve">This document builds upon the </w:t>
      </w:r>
      <w:hyperlink r:id="rId14">
        <w:r>
          <w:rPr>
            <w:rFonts w:ascii="Arial" w:eastAsia="Arial" w:hAnsi="Arial" w:cs="Arial"/>
            <w:color w:val="0000FF"/>
            <w:u w:val="single"/>
          </w:rPr>
          <w:t>Inclusive Wellbeing Economies Narrative</w:t>
        </w:r>
      </w:hyperlink>
      <w:r>
        <w:rPr>
          <w:rFonts w:ascii="Arial" w:eastAsia="Arial" w:hAnsi="Arial" w:cs="Arial"/>
        </w:rPr>
        <w:t xml:space="preserve"> published by </w:t>
      </w:r>
      <w:r w:rsidR="0093025F">
        <w:rPr>
          <w:rFonts w:ascii="Arial" w:eastAsia="Arial" w:hAnsi="Arial" w:cs="Arial"/>
        </w:rPr>
        <w:t xml:space="preserve">the </w:t>
      </w:r>
      <w:r>
        <w:rPr>
          <w:rFonts w:ascii="Arial" w:eastAsia="Arial" w:hAnsi="Arial" w:cs="Arial"/>
        </w:rPr>
        <w:t>A</w:t>
      </w:r>
      <w:r w:rsidR="0093025F">
        <w:rPr>
          <w:rFonts w:ascii="Arial" w:eastAsia="Arial" w:hAnsi="Arial" w:cs="Arial"/>
        </w:rPr>
        <w:t xml:space="preserve">ssociation of </w:t>
      </w:r>
      <w:r>
        <w:rPr>
          <w:rFonts w:ascii="Arial" w:eastAsia="Arial" w:hAnsi="Arial" w:cs="Arial"/>
        </w:rPr>
        <w:t>D</w:t>
      </w:r>
      <w:r w:rsidR="0093025F">
        <w:rPr>
          <w:rFonts w:ascii="Arial" w:eastAsia="Arial" w:hAnsi="Arial" w:cs="Arial"/>
        </w:rPr>
        <w:t xml:space="preserve">irectors of </w:t>
      </w:r>
      <w:r>
        <w:rPr>
          <w:rFonts w:ascii="Arial" w:eastAsia="Arial" w:hAnsi="Arial" w:cs="Arial"/>
        </w:rPr>
        <w:t>P</w:t>
      </w:r>
      <w:r w:rsidR="0093025F">
        <w:rPr>
          <w:rFonts w:ascii="Arial" w:eastAsia="Arial" w:hAnsi="Arial" w:cs="Arial"/>
        </w:rPr>
        <w:t xml:space="preserve">ublic </w:t>
      </w:r>
      <w:r>
        <w:rPr>
          <w:rFonts w:ascii="Arial" w:eastAsia="Arial" w:hAnsi="Arial" w:cs="Arial"/>
        </w:rPr>
        <w:t>H</w:t>
      </w:r>
      <w:r w:rsidR="0093025F">
        <w:rPr>
          <w:rFonts w:ascii="Arial" w:eastAsia="Arial" w:hAnsi="Arial" w:cs="Arial"/>
        </w:rPr>
        <w:t>ealth</w:t>
      </w:r>
      <w:r>
        <w:rPr>
          <w:rFonts w:ascii="Arial" w:eastAsia="Arial" w:hAnsi="Arial" w:cs="Arial"/>
        </w:rPr>
        <w:t xml:space="preserve"> Yorkshire and Humber</w:t>
      </w:r>
      <w:r w:rsidR="0093025F">
        <w:rPr>
          <w:rFonts w:ascii="Arial" w:eastAsia="Arial" w:hAnsi="Arial" w:cs="Arial"/>
        </w:rPr>
        <w:t xml:space="preserve"> (ADPHYH)</w:t>
      </w:r>
      <w:r>
        <w:rPr>
          <w:rFonts w:ascii="Arial" w:eastAsia="Arial" w:hAnsi="Arial" w:cs="Arial"/>
        </w:rPr>
        <w:t xml:space="preserve"> in July 2023. </w:t>
      </w:r>
    </w:p>
    <w:p w14:paraId="654EE661" w14:textId="77777777" w:rsidR="00576402" w:rsidRDefault="00576402" w:rsidP="00576402">
      <w:pPr>
        <w:rPr>
          <w:rFonts w:ascii="Arial" w:eastAsia="Arial" w:hAnsi="Arial" w:cs="Arial"/>
        </w:rPr>
      </w:pPr>
    </w:p>
    <w:p w14:paraId="1EE8F44D" w14:textId="77777777" w:rsidR="00576402" w:rsidRDefault="00576402" w:rsidP="00576402">
      <w:pPr>
        <w:rPr>
          <w:rFonts w:ascii="Arial" w:eastAsia="Arial" w:hAnsi="Arial" w:cs="Arial"/>
        </w:rPr>
      </w:pPr>
      <w:r>
        <w:rPr>
          <w:rFonts w:ascii="Arial" w:eastAsia="Arial" w:hAnsi="Arial" w:cs="Arial"/>
        </w:rPr>
        <w:t xml:space="preserve">The initial narrative: - </w:t>
      </w:r>
    </w:p>
    <w:p w14:paraId="69F0F860" w14:textId="5A67F6A3"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set out broadly what inclusive wellbeing economies (IWE)</w:t>
      </w:r>
      <w:r w:rsidR="0093025F">
        <w:rPr>
          <w:rFonts w:ascii="Arial" w:eastAsia="Arial" w:hAnsi="Arial" w:cs="Arial"/>
          <w:color w:val="000000"/>
        </w:rPr>
        <w:t xml:space="preserve"> </w:t>
      </w:r>
      <w:r w:rsidR="0093025F">
        <w:rPr>
          <w:rStyle w:val="FootnoteReference"/>
          <w:rFonts w:ascii="Arial" w:eastAsia="Arial" w:hAnsi="Arial" w:cs="Arial"/>
          <w:color w:val="000000"/>
        </w:rPr>
        <w:footnoteReference w:id="1"/>
      </w:r>
      <w:r>
        <w:rPr>
          <w:rFonts w:ascii="Arial" w:eastAsia="Arial" w:hAnsi="Arial" w:cs="Arial"/>
          <w:color w:val="000000"/>
        </w:rPr>
        <w:t xml:space="preserve"> are</w:t>
      </w:r>
    </w:p>
    <w:p w14:paraId="5C7562E0"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made the case for why IWE are needed and their relevance to public health professionals </w:t>
      </w:r>
    </w:p>
    <w:p w14:paraId="1E5F09B6"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gave some high-level strategic recommendations for local areas wanting to implement IWE (and some tips on where to start)</w:t>
      </w:r>
    </w:p>
    <w:p w14:paraId="3F0458E5"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gave some ways in which it may be useful to talk about and frame IWE</w:t>
      </w:r>
    </w:p>
    <w:p w14:paraId="24D31180" w14:textId="77777777" w:rsidR="00576402" w:rsidRDefault="00576402" w:rsidP="00576402">
      <w:pPr>
        <w:rPr>
          <w:rFonts w:ascii="Arial" w:eastAsia="Arial" w:hAnsi="Arial" w:cs="Arial"/>
        </w:rPr>
      </w:pPr>
    </w:p>
    <w:p w14:paraId="505319D7" w14:textId="77777777" w:rsidR="00576402" w:rsidRDefault="00576402" w:rsidP="00576402">
      <w:pPr>
        <w:rPr>
          <w:rFonts w:ascii="Arial" w:eastAsia="Arial" w:hAnsi="Arial" w:cs="Arial"/>
        </w:rPr>
      </w:pPr>
      <w:r>
        <w:rPr>
          <w:rFonts w:ascii="Arial" w:eastAsia="Arial" w:hAnsi="Arial" w:cs="Arial"/>
        </w:rPr>
        <w:t>This document will: -</w:t>
      </w:r>
    </w:p>
    <w:p w14:paraId="1F132BBE"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define some of the key components of IWE</w:t>
      </w:r>
    </w:p>
    <w:p w14:paraId="3D81DB4F" w14:textId="5086D996"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outline some of the key principles and ways of working t</w:t>
      </w:r>
      <w:sdt>
        <w:sdtPr>
          <w:tag w:val="goog_rdk_0"/>
          <w:id w:val="594298701"/>
        </w:sdtPr>
        <w:sdtEndPr/>
        <w:sdtContent/>
      </w:sdt>
      <w:r>
        <w:rPr>
          <w:rFonts w:ascii="Arial" w:eastAsia="Arial" w:hAnsi="Arial" w:cs="Arial"/>
          <w:color w:val="000000"/>
        </w:rPr>
        <w:t>hat underpin IWE</w:t>
      </w:r>
      <w:r w:rsidR="00742361">
        <w:rPr>
          <w:rFonts w:ascii="Arial" w:eastAsia="Arial" w:hAnsi="Arial" w:cs="Arial"/>
          <w:color w:val="000000"/>
        </w:rPr>
        <w:t>, with a particular focus on those relevant to public health practice</w:t>
      </w:r>
    </w:p>
    <w:p w14:paraId="39C743E3" w14:textId="1C974A31"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consider how to measure progress towards IWE and </w:t>
      </w:r>
      <w:sdt>
        <w:sdtPr>
          <w:tag w:val="goog_rdk_1"/>
          <w:id w:val="-1479447714"/>
        </w:sdtPr>
        <w:sdtEndPr/>
        <w:sdtContent/>
      </w:sdt>
      <w:r>
        <w:rPr>
          <w:rFonts w:ascii="Arial" w:eastAsia="Arial" w:hAnsi="Arial" w:cs="Arial"/>
          <w:color w:val="000000"/>
        </w:rPr>
        <w:t>what good might look like</w:t>
      </w:r>
      <w:r w:rsidR="00742361">
        <w:rPr>
          <w:rFonts w:ascii="Arial" w:eastAsia="Arial" w:hAnsi="Arial" w:cs="Arial"/>
          <w:color w:val="000000"/>
        </w:rPr>
        <w:t xml:space="preserve"> at a local level</w:t>
      </w:r>
    </w:p>
    <w:p w14:paraId="2C841B4E"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provide case studies of IWE </w:t>
      </w:r>
      <w:sdt>
        <w:sdtPr>
          <w:tag w:val="goog_rdk_2"/>
          <w:id w:val="-1264684683"/>
        </w:sdtPr>
        <w:sdtEndPr/>
        <w:sdtContent/>
      </w:sdt>
      <w:r>
        <w:rPr>
          <w:rFonts w:ascii="Arial" w:eastAsia="Arial" w:hAnsi="Arial" w:cs="Arial"/>
          <w:color w:val="000000"/>
        </w:rPr>
        <w:t>approaches in action</w:t>
      </w:r>
    </w:p>
    <w:p w14:paraId="63184FE2"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provide a navigation tool to help guide people towards resources that meet the interest or need in their local place</w:t>
      </w:r>
    </w:p>
    <w:p w14:paraId="36BD750F" w14:textId="77777777" w:rsidR="00576402" w:rsidRDefault="00576402" w:rsidP="00576402">
      <w:pPr>
        <w:rPr>
          <w:rFonts w:ascii="Arial" w:eastAsia="Arial" w:hAnsi="Arial" w:cs="Arial"/>
        </w:rPr>
      </w:pPr>
    </w:p>
    <w:p w14:paraId="1D407FC4" w14:textId="27A41A2F" w:rsidR="00576402" w:rsidRDefault="00576402" w:rsidP="00576402">
      <w:pPr>
        <w:rPr>
          <w:rFonts w:ascii="Arial" w:eastAsia="Arial" w:hAnsi="Arial" w:cs="Arial"/>
        </w:rPr>
      </w:pPr>
      <w:r>
        <w:rPr>
          <w:rFonts w:ascii="Arial" w:eastAsia="Arial" w:hAnsi="Arial" w:cs="Arial"/>
        </w:rPr>
        <w:t xml:space="preserve">It is </w:t>
      </w:r>
      <w:r w:rsidR="0093025F">
        <w:rPr>
          <w:rFonts w:ascii="Arial" w:eastAsia="Arial" w:hAnsi="Arial" w:cs="Arial"/>
        </w:rPr>
        <w:t>primarily aimed</w:t>
      </w:r>
      <w:r>
        <w:rPr>
          <w:rFonts w:ascii="Arial" w:eastAsia="Arial" w:hAnsi="Arial" w:cs="Arial"/>
        </w:rPr>
        <w:t xml:space="preserve"> </w:t>
      </w:r>
      <w:r w:rsidR="0093025F">
        <w:rPr>
          <w:rFonts w:ascii="Arial" w:eastAsia="Arial" w:hAnsi="Arial" w:cs="Arial"/>
        </w:rPr>
        <w:t>at</w:t>
      </w:r>
      <w:r>
        <w:rPr>
          <w:rFonts w:ascii="Arial" w:eastAsia="Arial" w:hAnsi="Arial" w:cs="Arial"/>
        </w:rPr>
        <w:t xml:space="preserve"> public health professionals at a local level but will also be of interest to anyone involved in health &amp; social care and/or economic development at a local level, as well as others working at a regional or national level.</w:t>
      </w:r>
    </w:p>
    <w:p w14:paraId="4E724856" w14:textId="77777777" w:rsidR="00576402" w:rsidRDefault="00576402" w:rsidP="00576402">
      <w:pPr>
        <w:rPr>
          <w:rFonts w:ascii="Arial" w:eastAsia="Arial" w:hAnsi="Arial" w:cs="Arial"/>
        </w:rPr>
      </w:pPr>
    </w:p>
    <w:p w14:paraId="114DE5AF" w14:textId="77777777" w:rsidR="00576402" w:rsidRDefault="00576402" w:rsidP="00576402">
      <w:pPr>
        <w:rPr>
          <w:rFonts w:ascii="Arial" w:eastAsia="Arial" w:hAnsi="Arial" w:cs="Arial"/>
        </w:rPr>
      </w:pPr>
      <w:r>
        <w:rPr>
          <w:rFonts w:ascii="Arial" w:eastAsia="Arial" w:hAnsi="Arial" w:cs="Arial"/>
        </w:rPr>
        <w:t>It is not intended to be a completely exhaustive resource but will instead highlight some of the key considerations to be aware of when implementing IWE, building on existing policy resources and evidence.</w:t>
      </w:r>
    </w:p>
    <w:p w14:paraId="74712743" w14:textId="77777777" w:rsidR="00576402" w:rsidRDefault="00576402" w:rsidP="00576402">
      <w:pPr>
        <w:rPr>
          <w:rFonts w:ascii="Arial" w:eastAsia="Arial" w:hAnsi="Arial" w:cs="Arial"/>
        </w:rPr>
      </w:pPr>
    </w:p>
    <w:p w14:paraId="5216ACD3" w14:textId="4AF10E91" w:rsidR="00921212" w:rsidRDefault="00D040F5" w:rsidP="00576402">
      <w:pPr>
        <w:rPr>
          <w:rFonts w:ascii="Arial" w:eastAsia="Arial" w:hAnsi="Arial" w:cs="Arial"/>
        </w:rPr>
        <w:sectPr w:rsidR="00921212" w:rsidSect="009215E6">
          <w:footerReference w:type="default" r:id="rId15"/>
          <w:pgSz w:w="11906" w:h="16838"/>
          <w:pgMar w:top="1440" w:right="1440" w:bottom="1440" w:left="1440" w:header="708" w:footer="708" w:gutter="0"/>
          <w:pgNumType w:start="1"/>
          <w:cols w:space="720"/>
        </w:sectPr>
      </w:pPr>
      <w:sdt>
        <w:sdtPr>
          <w:tag w:val="goog_rdk_3"/>
          <w:id w:val="-1225531367"/>
        </w:sdtPr>
        <w:sdtEndPr/>
        <w:sdtContent/>
      </w:sdt>
      <w:r w:rsidR="00576402">
        <w:rPr>
          <w:rFonts w:ascii="Arial" w:eastAsia="Arial" w:hAnsi="Arial" w:cs="Arial"/>
        </w:rPr>
        <w:t xml:space="preserve">Feedback and comments on this document are welcomed and can be sent by e-mail to </w:t>
      </w:r>
      <w:hyperlink r:id="rId16">
        <w:r w:rsidR="00576402">
          <w:rPr>
            <w:rFonts w:ascii="Arial" w:eastAsia="Arial" w:hAnsi="Arial" w:cs="Arial"/>
            <w:color w:val="0000FF"/>
            <w:u w:val="single"/>
          </w:rPr>
          <w:t>tom.mapplethorpeAPF@kirklees.gov.uk</w:t>
        </w:r>
      </w:hyperlink>
      <w:r w:rsidR="00576402">
        <w:rPr>
          <w:rFonts w:ascii="Arial" w:eastAsia="Arial" w:hAnsi="Arial" w:cs="Arial"/>
        </w:rPr>
        <w:t>.</w:t>
      </w:r>
    </w:p>
    <w:p w14:paraId="6E5C9EB4" w14:textId="77777777" w:rsidR="00576402" w:rsidRDefault="00576402" w:rsidP="00576402">
      <w:pPr>
        <w:rPr>
          <w:rFonts w:ascii="Arial" w:eastAsia="Arial" w:hAnsi="Arial" w:cs="Arial"/>
          <w:b/>
        </w:rPr>
      </w:pPr>
    </w:p>
    <w:p w14:paraId="724162AA" w14:textId="5FEB0019" w:rsidR="00576402" w:rsidRDefault="00576402" w:rsidP="00C17773">
      <w:pPr>
        <w:pStyle w:val="Heading1"/>
        <w:numPr>
          <w:ilvl w:val="0"/>
          <w:numId w:val="9"/>
        </w:numPr>
        <w:rPr>
          <w:rFonts w:eastAsia="Arial"/>
        </w:rPr>
      </w:pPr>
      <w:bookmarkStart w:id="2" w:name="_Toc206144327"/>
      <w:r>
        <w:rPr>
          <w:rFonts w:eastAsia="Arial"/>
        </w:rPr>
        <w:t xml:space="preserve">What are the components of an </w:t>
      </w:r>
      <w:r w:rsidR="00C17773">
        <w:rPr>
          <w:rFonts w:eastAsia="Arial"/>
        </w:rPr>
        <w:t>inclusive wellbeing economy</w:t>
      </w:r>
      <w:r>
        <w:rPr>
          <w:rFonts w:eastAsia="Arial"/>
        </w:rPr>
        <w:t>?</w:t>
      </w:r>
      <w:bookmarkEnd w:id="2"/>
    </w:p>
    <w:p w14:paraId="37DB146C" w14:textId="5B0C2150" w:rsidR="00115D7F" w:rsidRDefault="00AC2457" w:rsidP="00576402">
      <w:pPr>
        <w:rPr>
          <w:rFonts w:ascii="Arial" w:eastAsia="Arial" w:hAnsi="Arial" w:cs="Arial"/>
        </w:rPr>
      </w:pPr>
      <w:r>
        <w:rPr>
          <w:rFonts w:ascii="Arial" w:eastAsia="Arial" w:hAnsi="Arial" w:cs="Arial"/>
        </w:rPr>
        <w:t>Inclusive wellbeing economies are defined in the narrative as: -</w:t>
      </w:r>
    </w:p>
    <w:p w14:paraId="347FC3B6" w14:textId="77777777" w:rsidR="00AC2457" w:rsidRDefault="00AC2457" w:rsidP="00576402">
      <w:pPr>
        <w:rPr>
          <w:rFonts w:ascii="Arial" w:eastAsia="Arial" w:hAnsi="Arial" w:cs="Arial"/>
        </w:rPr>
      </w:pPr>
    </w:p>
    <w:p w14:paraId="71A694B7" w14:textId="56953583" w:rsidR="00AC2457" w:rsidRDefault="00AC2457" w:rsidP="00AC2457">
      <w:pPr>
        <w:ind w:left="720"/>
        <w:rPr>
          <w:rFonts w:ascii="Arial" w:eastAsia="Arial" w:hAnsi="Arial" w:cs="Arial"/>
        </w:rPr>
      </w:pPr>
      <w:r>
        <w:rPr>
          <w:rFonts w:ascii="Arial" w:eastAsia="Arial" w:hAnsi="Arial" w:cs="Arial"/>
        </w:rPr>
        <w:t>‘</w:t>
      </w:r>
      <w:r w:rsidRPr="00AC2457">
        <w:rPr>
          <w:rFonts w:ascii="Arial" w:eastAsia="Arial" w:hAnsi="Arial" w:cs="Arial"/>
        </w:rPr>
        <w:t xml:space="preserve">… </w:t>
      </w:r>
      <w:r w:rsidRPr="00AC2457">
        <w:rPr>
          <w:rFonts w:ascii="Arial" w:eastAsia="Arial" w:hAnsi="Arial" w:cs="Arial"/>
          <w:i/>
          <w:iCs/>
        </w:rPr>
        <w:t>more deliberate and socially purposeful economies – measured not only by how fast or aggressive they grow; but</w:t>
      </w:r>
      <w:r>
        <w:rPr>
          <w:rFonts w:ascii="Arial" w:eastAsia="Arial" w:hAnsi="Arial" w:cs="Arial"/>
          <w:i/>
          <w:iCs/>
        </w:rPr>
        <w:t>,</w:t>
      </w:r>
      <w:r w:rsidRPr="00AC2457">
        <w:rPr>
          <w:rFonts w:ascii="Arial" w:eastAsia="Arial" w:hAnsi="Arial" w:cs="Arial"/>
          <w:i/>
          <w:iCs/>
        </w:rPr>
        <w:t xml:space="preserve"> also</w:t>
      </w:r>
      <w:r>
        <w:rPr>
          <w:rFonts w:ascii="Arial" w:eastAsia="Arial" w:hAnsi="Arial" w:cs="Arial"/>
          <w:i/>
          <w:iCs/>
        </w:rPr>
        <w:t>,</w:t>
      </w:r>
      <w:r w:rsidRPr="00AC2457">
        <w:rPr>
          <w:rFonts w:ascii="Arial" w:eastAsia="Arial" w:hAnsi="Arial" w:cs="Arial"/>
          <w:i/>
          <w:iCs/>
        </w:rPr>
        <w:t xml:space="preserve"> by how well wealth is created and shared across the whole population and place, and by the social and environmental outcomes they realise for people.</w:t>
      </w:r>
      <w:r>
        <w:rPr>
          <w:rFonts w:ascii="Arial" w:eastAsia="Arial" w:hAnsi="Arial" w:cs="Arial"/>
        </w:rPr>
        <w:t>’</w:t>
      </w:r>
    </w:p>
    <w:p w14:paraId="4648DFA3" w14:textId="77777777" w:rsidR="00115D7F" w:rsidRDefault="00115D7F" w:rsidP="00576402">
      <w:pPr>
        <w:rPr>
          <w:rFonts w:ascii="Arial" w:eastAsia="Arial" w:hAnsi="Arial" w:cs="Arial"/>
        </w:rPr>
      </w:pPr>
    </w:p>
    <w:p w14:paraId="6FC9C2EF" w14:textId="6349CFA4" w:rsidR="00AC2457" w:rsidRDefault="00AC2457" w:rsidP="00576402">
      <w:pPr>
        <w:rPr>
          <w:rFonts w:ascii="Arial" w:eastAsia="Arial" w:hAnsi="Arial" w:cs="Arial"/>
        </w:rPr>
      </w:pPr>
      <w:r>
        <w:rPr>
          <w:rFonts w:ascii="Arial" w:eastAsia="Arial" w:hAnsi="Arial" w:cs="Arial"/>
        </w:rPr>
        <w:t>They differ from a more ‘business as usual’ economic model as outlined in the table below.</w:t>
      </w:r>
    </w:p>
    <w:p w14:paraId="6F0DBC77" w14:textId="77777777" w:rsidR="00AC2457" w:rsidRDefault="00AC2457" w:rsidP="00576402">
      <w:pPr>
        <w:rPr>
          <w:rFonts w:ascii="Arial" w:eastAsia="Arial" w:hAnsi="Arial" w:cs="Arial"/>
        </w:rPr>
      </w:pPr>
    </w:p>
    <w:p w14:paraId="36C2F677" w14:textId="77777777" w:rsidR="00C17773" w:rsidRDefault="00C17773" w:rsidP="00576402">
      <w:pPr>
        <w:rPr>
          <w:rFonts w:ascii="Arial" w:eastAsia="Arial" w:hAnsi="Arial" w:cs="Arial"/>
        </w:rPr>
      </w:pPr>
    </w:p>
    <w:tbl>
      <w:tblPr>
        <w:tblStyle w:val="TableGrid"/>
        <w:tblW w:w="0" w:type="auto"/>
        <w:tblLook w:val="04A0" w:firstRow="1" w:lastRow="0" w:firstColumn="1" w:lastColumn="0" w:noHBand="0" w:noVBand="1"/>
      </w:tblPr>
      <w:tblGrid>
        <w:gridCol w:w="4508"/>
        <w:gridCol w:w="4508"/>
      </w:tblGrid>
      <w:tr w:rsidR="00922CC0" w14:paraId="2C40A449" w14:textId="77777777" w:rsidTr="00922CC0">
        <w:tc>
          <w:tcPr>
            <w:tcW w:w="4508" w:type="dxa"/>
          </w:tcPr>
          <w:p w14:paraId="368009D6" w14:textId="1931D21E" w:rsidR="00922CC0" w:rsidRPr="00922CC0" w:rsidRDefault="00922CC0" w:rsidP="00576402">
            <w:pPr>
              <w:rPr>
                <w:rFonts w:ascii="Arial" w:eastAsia="Arial" w:hAnsi="Arial" w:cs="Arial"/>
                <w:b/>
                <w:bCs/>
              </w:rPr>
            </w:pPr>
            <w:r w:rsidRPr="00922CC0">
              <w:rPr>
                <w:rFonts w:ascii="Arial" w:eastAsia="Arial" w:hAnsi="Arial" w:cs="Arial"/>
                <w:b/>
                <w:bCs/>
              </w:rPr>
              <w:t>Business as usual</w:t>
            </w:r>
          </w:p>
        </w:tc>
        <w:tc>
          <w:tcPr>
            <w:tcW w:w="4508" w:type="dxa"/>
          </w:tcPr>
          <w:p w14:paraId="69062830" w14:textId="19FD021A" w:rsidR="00922CC0" w:rsidRPr="00922CC0" w:rsidRDefault="00922CC0" w:rsidP="00576402">
            <w:pPr>
              <w:rPr>
                <w:rFonts w:ascii="Arial" w:eastAsia="Arial" w:hAnsi="Arial" w:cs="Arial"/>
                <w:b/>
                <w:bCs/>
              </w:rPr>
            </w:pPr>
            <w:r w:rsidRPr="00922CC0">
              <w:rPr>
                <w:rFonts w:ascii="Arial" w:eastAsia="Arial" w:hAnsi="Arial" w:cs="Arial"/>
                <w:b/>
                <w:bCs/>
              </w:rPr>
              <w:t>Inclusive wellbeing economies</w:t>
            </w:r>
          </w:p>
        </w:tc>
      </w:tr>
      <w:tr w:rsidR="00922CC0" w14:paraId="4AAFB204" w14:textId="77777777" w:rsidTr="00922CC0">
        <w:tc>
          <w:tcPr>
            <w:tcW w:w="4508" w:type="dxa"/>
          </w:tcPr>
          <w:p w14:paraId="46EB5F1C" w14:textId="34558E6A" w:rsidR="00922CC0" w:rsidRDefault="00922CC0" w:rsidP="00576402">
            <w:pPr>
              <w:rPr>
                <w:rFonts w:ascii="Arial" w:eastAsia="Arial" w:hAnsi="Arial" w:cs="Arial"/>
              </w:rPr>
            </w:pPr>
            <w:r>
              <w:rPr>
                <w:rFonts w:ascii="Arial" w:eastAsia="Arial" w:hAnsi="Arial" w:cs="Arial"/>
              </w:rPr>
              <w:t xml:space="preserve">Focus on economic growth, e.g., GDP </w:t>
            </w:r>
            <w:r>
              <w:rPr>
                <w:rStyle w:val="FootnoteReference"/>
                <w:rFonts w:ascii="Arial" w:eastAsia="Arial" w:hAnsi="Arial" w:cs="Arial"/>
              </w:rPr>
              <w:footnoteReference w:id="2"/>
            </w:r>
          </w:p>
        </w:tc>
        <w:tc>
          <w:tcPr>
            <w:tcW w:w="4508" w:type="dxa"/>
          </w:tcPr>
          <w:p w14:paraId="4EAC7FCD" w14:textId="4D5E3548" w:rsidR="00922CC0" w:rsidRDefault="00922CC0" w:rsidP="00576402">
            <w:pPr>
              <w:rPr>
                <w:rFonts w:ascii="Arial" w:eastAsia="Arial" w:hAnsi="Arial" w:cs="Arial"/>
              </w:rPr>
            </w:pPr>
            <w:r>
              <w:rPr>
                <w:rFonts w:ascii="Arial" w:eastAsia="Arial" w:hAnsi="Arial" w:cs="Arial"/>
              </w:rPr>
              <w:t>Focus on wellbeing and thriving populations</w:t>
            </w:r>
          </w:p>
        </w:tc>
      </w:tr>
      <w:tr w:rsidR="00922CC0" w14:paraId="0343CCA9" w14:textId="77777777" w:rsidTr="00922CC0">
        <w:tc>
          <w:tcPr>
            <w:tcW w:w="4508" w:type="dxa"/>
          </w:tcPr>
          <w:p w14:paraId="64A26DDB" w14:textId="0F53E44B" w:rsidR="00922CC0" w:rsidRDefault="00922CC0" w:rsidP="00576402">
            <w:pPr>
              <w:rPr>
                <w:rFonts w:ascii="Arial" w:eastAsia="Arial" w:hAnsi="Arial" w:cs="Arial"/>
              </w:rPr>
            </w:pPr>
            <w:r>
              <w:rPr>
                <w:rFonts w:ascii="Arial" w:eastAsia="Arial" w:hAnsi="Arial" w:cs="Arial"/>
              </w:rPr>
              <w:t>Growth is the end goal / measure of success.</w:t>
            </w:r>
          </w:p>
        </w:tc>
        <w:tc>
          <w:tcPr>
            <w:tcW w:w="4508" w:type="dxa"/>
          </w:tcPr>
          <w:p w14:paraId="465D4599" w14:textId="3E50DB1B" w:rsidR="00922CC0" w:rsidRDefault="00922CC0" w:rsidP="00576402">
            <w:pPr>
              <w:rPr>
                <w:rFonts w:ascii="Arial" w:eastAsia="Arial" w:hAnsi="Arial" w:cs="Arial"/>
              </w:rPr>
            </w:pPr>
            <w:r>
              <w:rPr>
                <w:rFonts w:ascii="Arial" w:eastAsia="Arial" w:hAnsi="Arial" w:cs="Arial"/>
              </w:rPr>
              <w:t>Growth is a means to an end.</w:t>
            </w:r>
          </w:p>
        </w:tc>
      </w:tr>
      <w:tr w:rsidR="00922CC0" w14:paraId="463DFF00" w14:textId="77777777" w:rsidTr="00922CC0">
        <w:tc>
          <w:tcPr>
            <w:tcW w:w="4508" w:type="dxa"/>
          </w:tcPr>
          <w:p w14:paraId="3D7690A5" w14:textId="4556FAD7" w:rsidR="00922CC0" w:rsidRDefault="00922CC0" w:rsidP="00576402">
            <w:pPr>
              <w:rPr>
                <w:rFonts w:ascii="Arial" w:eastAsia="Arial" w:hAnsi="Arial" w:cs="Arial"/>
              </w:rPr>
            </w:pPr>
            <w:r>
              <w:rPr>
                <w:rFonts w:ascii="Arial" w:eastAsia="Arial" w:hAnsi="Arial" w:cs="Arial"/>
              </w:rPr>
              <w:t>Grows regardless of whether or not people thrive.</w:t>
            </w:r>
            <w:r w:rsidR="00C653E8">
              <w:rPr>
                <w:rStyle w:val="FootnoteReference"/>
                <w:rFonts w:ascii="Arial" w:eastAsia="Arial" w:hAnsi="Arial" w:cs="Arial"/>
              </w:rPr>
              <w:footnoteReference w:id="3"/>
            </w:r>
          </w:p>
        </w:tc>
        <w:tc>
          <w:tcPr>
            <w:tcW w:w="4508" w:type="dxa"/>
          </w:tcPr>
          <w:p w14:paraId="0897E522" w14:textId="48793814" w:rsidR="00922CC0" w:rsidRDefault="00922CC0" w:rsidP="00576402">
            <w:pPr>
              <w:rPr>
                <w:rFonts w:ascii="Arial" w:eastAsia="Arial" w:hAnsi="Arial" w:cs="Arial"/>
              </w:rPr>
            </w:pPr>
            <w:r>
              <w:rPr>
                <w:rFonts w:ascii="Arial" w:eastAsia="Arial" w:hAnsi="Arial" w:cs="Arial"/>
              </w:rPr>
              <w:t>People thrive regardless of whether or not it grows.</w:t>
            </w:r>
          </w:p>
        </w:tc>
      </w:tr>
      <w:tr w:rsidR="00C653E8" w14:paraId="44566B17" w14:textId="77777777" w:rsidTr="00922CC0">
        <w:tc>
          <w:tcPr>
            <w:tcW w:w="4508" w:type="dxa"/>
          </w:tcPr>
          <w:p w14:paraId="16B60BDF" w14:textId="2BC3F509" w:rsidR="00C653E8" w:rsidRDefault="00C653E8" w:rsidP="00576402">
            <w:pPr>
              <w:rPr>
                <w:rFonts w:ascii="Arial" w:eastAsia="Arial" w:hAnsi="Arial" w:cs="Arial"/>
              </w:rPr>
            </w:pPr>
            <w:r>
              <w:rPr>
                <w:rFonts w:ascii="Arial" w:eastAsia="Arial" w:hAnsi="Arial" w:cs="Arial"/>
              </w:rPr>
              <w:t>Extracts wealth and resources from communities.</w:t>
            </w:r>
          </w:p>
        </w:tc>
        <w:tc>
          <w:tcPr>
            <w:tcW w:w="4508" w:type="dxa"/>
          </w:tcPr>
          <w:p w14:paraId="60F223DB" w14:textId="268CAAB8" w:rsidR="00C653E8" w:rsidRDefault="00C653E8" w:rsidP="00576402">
            <w:pPr>
              <w:rPr>
                <w:rFonts w:ascii="Arial" w:eastAsia="Arial" w:hAnsi="Arial" w:cs="Arial"/>
              </w:rPr>
            </w:pPr>
            <w:r>
              <w:rPr>
                <w:rFonts w:ascii="Arial" w:eastAsia="Arial" w:hAnsi="Arial" w:cs="Arial"/>
              </w:rPr>
              <w:t>Circulates wealth and resources within places and communities.</w:t>
            </w:r>
          </w:p>
        </w:tc>
      </w:tr>
      <w:tr w:rsidR="00C653E8" w14:paraId="3248250B" w14:textId="77777777" w:rsidTr="00922CC0">
        <w:tc>
          <w:tcPr>
            <w:tcW w:w="4508" w:type="dxa"/>
          </w:tcPr>
          <w:p w14:paraId="79BA4CC9" w14:textId="263B454A" w:rsidR="00C653E8" w:rsidRDefault="00C653E8" w:rsidP="00576402">
            <w:pPr>
              <w:rPr>
                <w:rFonts w:ascii="Arial" w:eastAsia="Arial" w:hAnsi="Arial" w:cs="Arial"/>
              </w:rPr>
            </w:pPr>
            <w:r>
              <w:rPr>
                <w:rFonts w:ascii="Arial" w:eastAsia="Arial" w:hAnsi="Arial" w:cs="Arial"/>
              </w:rPr>
              <w:t>Wealth and resources distributed inequitably.</w:t>
            </w:r>
          </w:p>
        </w:tc>
        <w:tc>
          <w:tcPr>
            <w:tcW w:w="4508" w:type="dxa"/>
          </w:tcPr>
          <w:p w14:paraId="7B20BEE4" w14:textId="2DA6613A" w:rsidR="00C653E8" w:rsidRDefault="00C653E8" w:rsidP="00576402">
            <w:pPr>
              <w:rPr>
                <w:rFonts w:ascii="Arial" w:eastAsia="Arial" w:hAnsi="Arial" w:cs="Arial"/>
              </w:rPr>
            </w:pPr>
            <w:r>
              <w:rPr>
                <w:rFonts w:ascii="Arial" w:eastAsia="Arial" w:hAnsi="Arial" w:cs="Arial"/>
              </w:rPr>
              <w:t>Wealth and resources shared equitably.</w:t>
            </w:r>
          </w:p>
        </w:tc>
      </w:tr>
      <w:tr w:rsidR="00C653E8" w14:paraId="027F394B" w14:textId="77777777" w:rsidTr="00922CC0">
        <w:tc>
          <w:tcPr>
            <w:tcW w:w="4508" w:type="dxa"/>
          </w:tcPr>
          <w:p w14:paraId="6C52D5E0" w14:textId="70C2B86B" w:rsidR="00C653E8" w:rsidRDefault="00C653E8" w:rsidP="00576402">
            <w:pPr>
              <w:rPr>
                <w:rFonts w:ascii="Arial" w:eastAsia="Arial" w:hAnsi="Arial" w:cs="Arial"/>
              </w:rPr>
            </w:pPr>
            <w:r>
              <w:rPr>
                <w:rFonts w:ascii="Arial" w:eastAsia="Arial" w:hAnsi="Arial" w:cs="Arial"/>
              </w:rPr>
              <w:t xml:space="preserve">Doesn’t work within planetary boundaries. </w:t>
            </w:r>
            <w:r>
              <w:rPr>
                <w:rStyle w:val="FootnoteReference"/>
                <w:rFonts w:ascii="Arial" w:eastAsia="Arial" w:hAnsi="Arial" w:cs="Arial"/>
              </w:rPr>
              <w:footnoteReference w:id="4"/>
            </w:r>
          </w:p>
        </w:tc>
        <w:tc>
          <w:tcPr>
            <w:tcW w:w="4508" w:type="dxa"/>
          </w:tcPr>
          <w:p w14:paraId="40E3E970" w14:textId="600C2C3D" w:rsidR="00C653E8" w:rsidRDefault="00C653E8" w:rsidP="00576402">
            <w:pPr>
              <w:rPr>
                <w:rFonts w:ascii="Arial" w:eastAsia="Arial" w:hAnsi="Arial" w:cs="Arial"/>
              </w:rPr>
            </w:pPr>
            <w:r>
              <w:rPr>
                <w:rFonts w:ascii="Arial" w:eastAsia="Arial" w:hAnsi="Arial" w:cs="Arial"/>
              </w:rPr>
              <w:t>Works within planetary boundaries.</w:t>
            </w:r>
          </w:p>
        </w:tc>
      </w:tr>
      <w:tr w:rsidR="00C653E8" w14:paraId="207BCB40" w14:textId="77777777" w:rsidTr="00922CC0">
        <w:tc>
          <w:tcPr>
            <w:tcW w:w="4508" w:type="dxa"/>
          </w:tcPr>
          <w:p w14:paraId="313699F4" w14:textId="77777777" w:rsidR="00C653E8" w:rsidRDefault="00C653E8" w:rsidP="00576402">
            <w:pPr>
              <w:rPr>
                <w:rFonts w:ascii="Arial" w:eastAsia="Arial" w:hAnsi="Arial" w:cs="Arial"/>
              </w:rPr>
            </w:pPr>
            <w:r>
              <w:rPr>
                <w:rFonts w:ascii="Arial" w:eastAsia="Arial" w:hAnsi="Arial" w:cs="Arial"/>
              </w:rPr>
              <w:t>Complicated but linear, i.e., predictable.</w:t>
            </w:r>
          </w:p>
          <w:p w14:paraId="1B14D5E9" w14:textId="5D604663" w:rsidR="00C653E8" w:rsidRDefault="00C653E8" w:rsidP="00576402">
            <w:pPr>
              <w:rPr>
                <w:rFonts w:ascii="Arial" w:eastAsia="Arial" w:hAnsi="Arial" w:cs="Arial"/>
              </w:rPr>
            </w:pPr>
          </w:p>
        </w:tc>
        <w:tc>
          <w:tcPr>
            <w:tcW w:w="4508" w:type="dxa"/>
          </w:tcPr>
          <w:p w14:paraId="095F1A2C" w14:textId="7F2545AC" w:rsidR="00C653E8" w:rsidRDefault="00C653E8" w:rsidP="00576402">
            <w:pPr>
              <w:rPr>
                <w:rFonts w:ascii="Arial" w:eastAsia="Arial" w:hAnsi="Arial" w:cs="Arial"/>
              </w:rPr>
            </w:pPr>
            <w:r>
              <w:rPr>
                <w:rFonts w:ascii="Arial" w:eastAsia="Arial" w:hAnsi="Arial" w:cs="Arial"/>
              </w:rPr>
              <w:t>Complex system</w:t>
            </w:r>
            <w:r w:rsidR="004F2580">
              <w:rPr>
                <w:rFonts w:ascii="Arial" w:eastAsia="Arial" w:hAnsi="Arial" w:cs="Arial"/>
              </w:rPr>
              <w:t>.</w:t>
            </w:r>
          </w:p>
        </w:tc>
      </w:tr>
      <w:tr w:rsidR="004F2580" w14:paraId="2FEB81D9" w14:textId="77777777" w:rsidTr="00922CC0">
        <w:tc>
          <w:tcPr>
            <w:tcW w:w="4508" w:type="dxa"/>
          </w:tcPr>
          <w:p w14:paraId="70E0E801" w14:textId="31AC9598" w:rsidR="004F2580" w:rsidRDefault="004F2580" w:rsidP="00576402">
            <w:pPr>
              <w:rPr>
                <w:rFonts w:ascii="Arial" w:eastAsia="Arial" w:hAnsi="Arial" w:cs="Arial"/>
              </w:rPr>
            </w:pPr>
            <w:r>
              <w:rPr>
                <w:rFonts w:ascii="Arial" w:eastAsia="Arial" w:hAnsi="Arial" w:cs="Arial"/>
              </w:rPr>
              <w:t>Primacy of the market.</w:t>
            </w:r>
          </w:p>
          <w:p w14:paraId="4079A0F7" w14:textId="77777777" w:rsidR="004F2580" w:rsidRDefault="004F2580" w:rsidP="00576402">
            <w:pPr>
              <w:rPr>
                <w:rFonts w:ascii="Arial" w:eastAsia="Arial" w:hAnsi="Arial" w:cs="Arial"/>
              </w:rPr>
            </w:pPr>
          </w:p>
        </w:tc>
        <w:tc>
          <w:tcPr>
            <w:tcW w:w="4508" w:type="dxa"/>
          </w:tcPr>
          <w:p w14:paraId="15210C8F" w14:textId="387273B8" w:rsidR="004F2580" w:rsidRDefault="004F2580" w:rsidP="00576402">
            <w:pPr>
              <w:rPr>
                <w:rFonts w:ascii="Arial" w:eastAsia="Arial" w:hAnsi="Arial" w:cs="Arial"/>
              </w:rPr>
            </w:pPr>
            <w:r>
              <w:rPr>
                <w:rFonts w:ascii="Arial" w:eastAsia="Arial" w:hAnsi="Arial" w:cs="Arial"/>
              </w:rPr>
              <w:t>Embedded economy, i.e., market sits alongside commons, state &amp; household.</w:t>
            </w:r>
          </w:p>
        </w:tc>
      </w:tr>
      <w:tr w:rsidR="004F2580" w14:paraId="1E680F3B" w14:textId="77777777" w:rsidTr="00922CC0">
        <w:tc>
          <w:tcPr>
            <w:tcW w:w="4508" w:type="dxa"/>
          </w:tcPr>
          <w:p w14:paraId="6238947D" w14:textId="75BC99A7" w:rsidR="004F2580" w:rsidRDefault="004F2580" w:rsidP="00576402">
            <w:pPr>
              <w:rPr>
                <w:rFonts w:ascii="Arial" w:eastAsia="Arial" w:hAnsi="Arial" w:cs="Arial"/>
              </w:rPr>
            </w:pPr>
            <w:r>
              <w:rPr>
                <w:rFonts w:ascii="Arial" w:eastAsia="Arial" w:hAnsi="Arial" w:cs="Arial"/>
              </w:rPr>
              <w:t>Markets are self-regulating.</w:t>
            </w:r>
          </w:p>
          <w:p w14:paraId="0594E1B8" w14:textId="4C5A3809" w:rsidR="004F2580" w:rsidRDefault="004F2580" w:rsidP="00576402">
            <w:pPr>
              <w:rPr>
                <w:rFonts w:ascii="Arial" w:eastAsia="Arial" w:hAnsi="Arial" w:cs="Arial"/>
              </w:rPr>
            </w:pPr>
          </w:p>
        </w:tc>
        <w:tc>
          <w:tcPr>
            <w:tcW w:w="4508" w:type="dxa"/>
          </w:tcPr>
          <w:p w14:paraId="3BA40531" w14:textId="262E56B2" w:rsidR="004F2580" w:rsidRDefault="004F2580" w:rsidP="00576402">
            <w:pPr>
              <w:rPr>
                <w:rFonts w:ascii="Arial" w:eastAsia="Arial" w:hAnsi="Arial" w:cs="Arial"/>
              </w:rPr>
            </w:pPr>
            <w:r>
              <w:rPr>
                <w:rFonts w:ascii="Arial" w:eastAsia="Arial" w:hAnsi="Arial" w:cs="Arial"/>
              </w:rPr>
              <w:t>Markets need to be regulated by us.</w:t>
            </w:r>
          </w:p>
        </w:tc>
      </w:tr>
      <w:tr w:rsidR="004F2580" w14:paraId="4BD40F76" w14:textId="77777777" w:rsidTr="00922CC0">
        <w:tc>
          <w:tcPr>
            <w:tcW w:w="4508" w:type="dxa"/>
          </w:tcPr>
          <w:p w14:paraId="4510D6CD" w14:textId="13E8B804" w:rsidR="004F2580" w:rsidRDefault="004F2580" w:rsidP="00576402">
            <w:pPr>
              <w:rPr>
                <w:rFonts w:ascii="Arial" w:eastAsia="Arial" w:hAnsi="Arial" w:cs="Arial"/>
              </w:rPr>
            </w:pPr>
            <w:r>
              <w:rPr>
                <w:rFonts w:ascii="Arial" w:eastAsia="Arial" w:hAnsi="Arial" w:cs="Arial"/>
              </w:rPr>
              <w:t>People serve the economy.</w:t>
            </w:r>
          </w:p>
          <w:p w14:paraId="78630E95" w14:textId="77777777" w:rsidR="004F2580" w:rsidRDefault="004F2580" w:rsidP="00576402">
            <w:pPr>
              <w:rPr>
                <w:rFonts w:ascii="Arial" w:eastAsia="Arial" w:hAnsi="Arial" w:cs="Arial"/>
              </w:rPr>
            </w:pPr>
          </w:p>
        </w:tc>
        <w:tc>
          <w:tcPr>
            <w:tcW w:w="4508" w:type="dxa"/>
          </w:tcPr>
          <w:p w14:paraId="0B33586D" w14:textId="165F89D5" w:rsidR="004F2580" w:rsidRDefault="004F2580" w:rsidP="00576402">
            <w:pPr>
              <w:rPr>
                <w:rFonts w:ascii="Arial" w:eastAsia="Arial" w:hAnsi="Arial" w:cs="Arial"/>
              </w:rPr>
            </w:pPr>
            <w:r>
              <w:rPr>
                <w:rFonts w:ascii="Arial" w:eastAsia="Arial" w:hAnsi="Arial" w:cs="Arial"/>
              </w:rPr>
              <w:t>The economy serves people.</w:t>
            </w:r>
          </w:p>
        </w:tc>
      </w:tr>
    </w:tbl>
    <w:p w14:paraId="1F365718" w14:textId="77777777" w:rsidR="00AC2457" w:rsidRDefault="00AC2457" w:rsidP="00576402">
      <w:pPr>
        <w:rPr>
          <w:rFonts w:ascii="Arial" w:eastAsia="Arial" w:hAnsi="Arial" w:cs="Arial"/>
        </w:rPr>
      </w:pPr>
    </w:p>
    <w:p w14:paraId="6957E1BB" w14:textId="1ED4158D" w:rsidR="004F2580" w:rsidRDefault="004F2580" w:rsidP="00576402">
      <w:pPr>
        <w:rPr>
          <w:rFonts w:ascii="Arial" w:eastAsia="Arial" w:hAnsi="Arial" w:cs="Arial"/>
        </w:rPr>
      </w:pPr>
      <w:r>
        <w:rPr>
          <w:rFonts w:ascii="Arial" w:eastAsia="Arial" w:hAnsi="Arial" w:cs="Arial"/>
        </w:rPr>
        <w:t xml:space="preserve">Table 1: </w:t>
      </w:r>
      <w:r w:rsidRPr="004F2580">
        <w:rPr>
          <w:rFonts w:ascii="Arial" w:eastAsia="Arial" w:hAnsi="Arial" w:cs="Arial"/>
          <w:i/>
          <w:iCs/>
        </w:rPr>
        <w:t>Comparison of business as usual (current economic model) and inclusive wellbeing economies</w:t>
      </w:r>
      <w:r>
        <w:rPr>
          <w:rFonts w:ascii="Arial" w:eastAsia="Arial" w:hAnsi="Arial" w:cs="Arial"/>
        </w:rPr>
        <w:t>.</w:t>
      </w:r>
    </w:p>
    <w:p w14:paraId="2FCF9B9C" w14:textId="77777777" w:rsidR="00AC2457" w:rsidRDefault="00AC2457" w:rsidP="00576402">
      <w:pPr>
        <w:rPr>
          <w:rFonts w:ascii="Arial" w:eastAsia="Arial" w:hAnsi="Arial" w:cs="Arial"/>
        </w:rPr>
      </w:pPr>
    </w:p>
    <w:p w14:paraId="10DDC89F" w14:textId="0C2C4CD4" w:rsidR="000102D8" w:rsidRDefault="000102D8" w:rsidP="00576402">
      <w:pPr>
        <w:rPr>
          <w:rFonts w:ascii="Arial" w:eastAsia="Arial" w:hAnsi="Arial" w:cs="Arial"/>
        </w:rPr>
      </w:pPr>
      <w:r>
        <w:rPr>
          <w:rFonts w:ascii="Arial" w:eastAsia="Arial" w:hAnsi="Arial" w:cs="Arial"/>
        </w:rPr>
        <w:t>When thinking about wellbeing in the context of inclusive wellbeing economies, it</w:t>
      </w:r>
      <w:r w:rsidR="0093025F">
        <w:rPr>
          <w:rFonts w:ascii="Arial" w:eastAsia="Arial" w:hAnsi="Arial" w:cs="Arial"/>
        </w:rPr>
        <w:t xml:space="preserve"> is</w:t>
      </w:r>
      <w:r>
        <w:rPr>
          <w:rFonts w:ascii="Arial" w:eastAsia="Arial" w:hAnsi="Arial" w:cs="Arial"/>
        </w:rPr>
        <w:t xml:space="preserve"> helpful to consider a more holistic and collective definition of wellbeing: -</w:t>
      </w:r>
    </w:p>
    <w:p w14:paraId="73637CC1" w14:textId="77777777" w:rsidR="000102D8" w:rsidRDefault="000102D8" w:rsidP="00576402">
      <w:pPr>
        <w:rPr>
          <w:rFonts w:ascii="Arial" w:eastAsia="Arial" w:hAnsi="Arial" w:cs="Arial"/>
        </w:rPr>
      </w:pPr>
    </w:p>
    <w:p w14:paraId="3DAE7F18" w14:textId="4469F8AF" w:rsidR="000102D8" w:rsidRPr="000102D8" w:rsidRDefault="000102D8" w:rsidP="000102D8">
      <w:pPr>
        <w:ind w:left="720"/>
        <w:rPr>
          <w:rFonts w:ascii="Arial" w:eastAsia="Arial" w:hAnsi="Arial" w:cs="Arial"/>
          <w:i/>
          <w:iCs/>
        </w:rPr>
      </w:pPr>
      <w:r>
        <w:rPr>
          <w:rFonts w:ascii="Arial" w:eastAsia="Arial" w:hAnsi="Arial" w:cs="Arial"/>
          <w:i/>
          <w:iCs/>
        </w:rPr>
        <w:lastRenderedPageBreak/>
        <w:t xml:space="preserve">“Wellbeing is </w:t>
      </w:r>
      <w:r w:rsidRPr="000102D8">
        <w:rPr>
          <w:rFonts w:ascii="Arial" w:eastAsia="Arial" w:hAnsi="Arial" w:cs="Arial"/>
          <w:i/>
          <w:iCs/>
        </w:rPr>
        <w:t>about quality of life, in all its dimensions, for all</w:t>
      </w:r>
      <w:r>
        <w:rPr>
          <w:rFonts w:ascii="Arial" w:eastAsia="Arial" w:hAnsi="Arial" w:cs="Arial"/>
          <w:i/>
          <w:iCs/>
        </w:rPr>
        <w:t xml:space="preserve"> </w:t>
      </w:r>
      <w:r w:rsidRPr="000102D8">
        <w:rPr>
          <w:rFonts w:ascii="Arial" w:eastAsia="Arial" w:hAnsi="Arial" w:cs="Arial"/>
          <w:i/>
          <w:iCs/>
        </w:rPr>
        <w:t>people, now and into the future</w:t>
      </w:r>
      <w:r>
        <w:rPr>
          <w:rFonts w:ascii="Arial" w:eastAsia="Arial" w:hAnsi="Arial" w:cs="Arial"/>
          <w:i/>
          <w:iCs/>
        </w:rPr>
        <w:t>…</w:t>
      </w:r>
      <w:r w:rsidRPr="000102D8">
        <w:rPr>
          <w:rFonts w:ascii="Arial" w:eastAsia="Arial" w:hAnsi="Arial" w:cs="Arial"/>
          <w:i/>
          <w:iCs/>
        </w:rPr>
        <w:t xml:space="preserve"> pursued within planetary boundaries and</w:t>
      </w:r>
      <w:r>
        <w:rPr>
          <w:rFonts w:ascii="Arial" w:eastAsia="Arial" w:hAnsi="Arial" w:cs="Arial"/>
          <w:i/>
          <w:iCs/>
        </w:rPr>
        <w:t xml:space="preserve"> </w:t>
      </w:r>
      <w:r w:rsidRPr="000102D8">
        <w:rPr>
          <w:rFonts w:ascii="Arial" w:eastAsia="Arial" w:hAnsi="Arial" w:cs="Arial"/>
          <w:i/>
          <w:iCs/>
        </w:rPr>
        <w:t>with consideration for all life</w:t>
      </w:r>
      <w:r>
        <w:rPr>
          <w:rFonts w:ascii="Arial" w:eastAsia="Arial" w:hAnsi="Arial" w:cs="Arial"/>
          <w:i/>
          <w:iCs/>
        </w:rPr>
        <w:t xml:space="preserve">.” </w:t>
      </w:r>
      <w:r>
        <w:rPr>
          <w:rStyle w:val="FootnoteReference"/>
          <w:rFonts w:ascii="Arial" w:eastAsia="Arial" w:hAnsi="Arial" w:cs="Arial"/>
          <w:i/>
          <w:iCs/>
        </w:rPr>
        <w:footnoteReference w:id="5"/>
      </w:r>
    </w:p>
    <w:p w14:paraId="179378CC" w14:textId="77777777" w:rsidR="000102D8" w:rsidRDefault="000102D8" w:rsidP="00576402">
      <w:pPr>
        <w:rPr>
          <w:rFonts w:ascii="Arial" w:eastAsia="Arial" w:hAnsi="Arial" w:cs="Arial"/>
        </w:rPr>
      </w:pPr>
    </w:p>
    <w:p w14:paraId="07D06B1E" w14:textId="781F5873" w:rsidR="007F0A2F" w:rsidRDefault="00576402" w:rsidP="00576402">
      <w:pPr>
        <w:rPr>
          <w:rFonts w:ascii="Arial" w:eastAsia="Arial" w:hAnsi="Arial" w:cs="Arial"/>
        </w:rPr>
      </w:pPr>
      <w:r>
        <w:rPr>
          <w:rFonts w:ascii="Arial" w:eastAsia="Arial" w:hAnsi="Arial" w:cs="Arial"/>
        </w:rPr>
        <w:t xml:space="preserve">Whilst the initial narrative </w:t>
      </w:r>
      <w:r w:rsidR="00742361">
        <w:rPr>
          <w:rFonts w:ascii="Arial" w:eastAsia="Arial" w:hAnsi="Arial" w:cs="Arial"/>
        </w:rPr>
        <w:t xml:space="preserve">created a consistent, shared view of what IWE are and </w:t>
      </w:r>
      <w:r>
        <w:rPr>
          <w:rFonts w:ascii="Arial" w:eastAsia="Arial" w:hAnsi="Arial" w:cs="Arial"/>
        </w:rPr>
        <w:t xml:space="preserve">sought to explain </w:t>
      </w:r>
      <w:r w:rsidR="00742361">
        <w:rPr>
          <w:rFonts w:ascii="Arial" w:eastAsia="Arial" w:hAnsi="Arial" w:cs="Arial"/>
        </w:rPr>
        <w:t>them</w:t>
      </w:r>
      <w:r>
        <w:rPr>
          <w:rFonts w:ascii="Arial" w:eastAsia="Arial" w:hAnsi="Arial" w:cs="Arial"/>
        </w:rPr>
        <w:t xml:space="preserve"> in</w:t>
      </w:r>
      <w:r w:rsidR="00742361">
        <w:rPr>
          <w:rFonts w:ascii="Arial" w:eastAsia="Arial" w:hAnsi="Arial" w:cs="Arial"/>
        </w:rPr>
        <w:t xml:space="preserve"> </w:t>
      </w:r>
      <w:r>
        <w:rPr>
          <w:rFonts w:ascii="Arial" w:eastAsia="Arial" w:hAnsi="Arial" w:cs="Arial"/>
        </w:rPr>
        <w:t>quite a broad strategic sense, this document will attempt to break this down into smaller components that contribute towards the overall goals of an IWE. Each of these components could be an initial focus for a local area wanting to move towards IWE.</w:t>
      </w:r>
    </w:p>
    <w:p w14:paraId="3CDF4746" w14:textId="77777777" w:rsidR="007F0A2F" w:rsidRDefault="007F0A2F" w:rsidP="00576402">
      <w:pPr>
        <w:rPr>
          <w:rFonts w:ascii="Arial" w:eastAsia="Arial" w:hAnsi="Arial" w:cs="Arial"/>
        </w:rPr>
      </w:pPr>
    </w:p>
    <w:p w14:paraId="008EACA7" w14:textId="22A595F4" w:rsidR="00C17773" w:rsidRDefault="00576402" w:rsidP="00576402">
      <w:pPr>
        <w:pStyle w:val="Heading2"/>
        <w:numPr>
          <w:ilvl w:val="0"/>
          <w:numId w:val="13"/>
        </w:numPr>
        <w:rPr>
          <w:rFonts w:eastAsia="Arial"/>
        </w:rPr>
      </w:pPr>
      <w:bookmarkStart w:id="3" w:name="_Toc206144328"/>
      <w:r>
        <w:rPr>
          <w:rFonts w:eastAsia="Arial"/>
        </w:rPr>
        <w:t>Work and health</w:t>
      </w:r>
      <w:bookmarkEnd w:id="3"/>
    </w:p>
    <w:p w14:paraId="6B96101C" w14:textId="77777777" w:rsidR="00C17773" w:rsidRPr="00C17773" w:rsidRDefault="00C17773" w:rsidP="00C17773"/>
    <w:p w14:paraId="779DB108" w14:textId="2DCBDA9E" w:rsidR="00576402" w:rsidRDefault="00576402" w:rsidP="00C17773">
      <w:pPr>
        <w:pStyle w:val="Heading3"/>
        <w:rPr>
          <w:rFonts w:eastAsia="Arial"/>
        </w:rPr>
      </w:pPr>
      <w:bookmarkStart w:id="4" w:name="_Toc206144329"/>
      <w:r>
        <w:rPr>
          <w:rFonts w:eastAsia="Arial"/>
        </w:rPr>
        <w:t>Brief Outline</w:t>
      </w:r>
      <w:bookmarkEnd w:id="4"/>
    </w:p>
    <w:p w14:paraId="779D6E0C" w14:textId="1A8C29C6" w:rsidR="00576402" w:rsidRDefault="00D040F5" w:rsidP="00576402">
      <w:pPr>
        <w:rPr>
          <w:rFonts w:ascii="Arial" w:eastAsia="Arial" w:hAnsi="Arial" w:cs="Arial"/>
        </w:rPr>
      </w:pPr>
      <w:sdt>
        <w:sdtPr>
          <w:tag w:val="goog_rdk_6"/>
          <w:id w:val="189347105"/>
        </w:sdtPr>
        <w:sdtEndPr/>
        <w:sdtContent/>
      </w:sdt>
      <w:r w:rsidR="00576402">
        <w:rPr>
          <w:rFonts w:ascii="Arial" w:eastAsia="Arial" w:hAnsi="Arial" w:cs="Arial"/>
        </w:rPr>
        <w:t>Employment is a key determinant of health</w:t>
      </w:r>
      <w:r w:rsidR="0093025F">
        <w:rPr>
          <w:rFonts w:ascii="Arial" w:eastAsia="Arial" w:hAnsi="Arial" w:cs="Arial"/>
        </w:rPr>
        <w:t>,</w:t>
      </w:r>
      <w:r w:rsidR="00576402">
        <w:rPr>
          <w:rFonts w:ascii="Arial" w:eastAsia="Arial" w:hAnsi="Arial" w:cs="Arial"/>
        </w:rPr>
        <w:t xml:space="preserve"> and access to ‘good work’ (see ‘key concepts’ below) is a key protective factor in terms of health and wellbeing. Conversely, unemployment or long-term economic inactivity is associated with worse health outcomes</w:t>
      </w:r>
      <w:r w:rsidR="00F662A0">
        <w:rPr>
          <w:rFonts w:ascii="Arial" w:eastAsia="Arial" w:hAnsi="Arial" w:cs="Arial"/>
        </w:rPr>
        <w:t xml:space="preserve"> </w:t>
      </w:r>
      <w:r w:rsidR="00F662A0">
        <w:rPr>
          <w:rStyle w:val="FootnoteReference"/>
          <w:rFonts w:ascii="Arial" w:eastAsia="Arial" w:hAnsi="Arial" w:cs="Arial"/>
        </w:rPr>
        <w:footnoteReference w:id="6"/>
      </w:r>
      <w:r w:rsidR="00F662A0">
        <w:rPr>
          <w:rFonts w:ascii="Arial" w:eastAsia="Arial" w:hAnsi="Arial" w:cs="Arial"/>
        </w:rPr>
        <w:t xml:space="preserve"> </w:t>
      </w:r>
      <w:r w:rsidR="00F662A0">
        <w:rPr>
          <w:rStyle w:val="FootnoteReference"/>
          <w:rFonts w:ascii="Arial" w:eastAsia="Arial" w:hAnsi="Arial" w:cs="Arial"/>
        </w:rPr>
        <w:footnoteReference w:id="7"/>
      </w:r>
      <w:r w:rsidR="00F662A0">
        <w:rPr>
          <w:rFonts w:ascii="Arial" w:eastAsia="Arial" w:hAnsi="Arial" w:cs="Arial"/>
        </w:rPr>
        <w:t xml:space="preserve"> </w:t>
      </w:r>
      <w:r w:rsidR="00F662A0">
        <w:rPr>
          <w:rStyle w:val="FootnoteReference"/>
          <w:rFonts w:ascii="Arial" w:eastAsia="Arial" w:hAnsi="Arial" w:cs="Arial"/>
        </w:rPr>
        <w:footnoteReference w:id="8"/>
      </w:r>
      <w:r w:rsidR="00576402">
        <w:rPr>
          <w:rFonts w:ascii="Arial" w:eastAsia="Arial" w:hAnsi="Arial" w:cs="Arial"/>
        </w:rPr>
        <w:t xml:space="preserve">. The longer someone remains out of the labour market, the less likely they are to rejoin it and the worse the potential impacts on their </w:t>
      </w:r>
      <w:sdt>
        <w:sdtPr>
          <w:tag w:val="goog_rdk_7"/>
          <w:id w:val="618575804"/>
        </w:sdtPr>
        <w:sdtEndPr/>
        <w:sdtContent/>
      </w:sdt>
      <w:r w:rsidR="00576402">
        <w:rPr>
          <w:rFonts w:ascii="Arial" w:eastAsia="Arial" w:hAnsi="Arial" w:cs="Arial"/>
        </w:rPr>
        <w:t>health.</w:t>
      </w:r>
    </w:p>
    <w:p w14:paraId="6D93C329" w14:textId="77777777" w:rsidR="00576402" w:rsidRDefault="00576402" w:rsidP="00576402">
      <w:pPr>
        <w:rPr>
          <w:rFonts w:ascii="Arial" w:eastAsia="Arial" w:hAnsi="Arial" w:cs="Arial"/>
        </w:rPr>
      </w:pPr>
    </w:p>
    <w:p w14:paraId="58B2DF06" w14:textId="77777777" w:rsidR="00576402" w:rsidRDefault="00576402" w:rsidP="00576402">
      <w:pPr>
        <w:rPr>
          <w:rFonts w:ascii="Arial" w:eastAsia="Arial" w:hAnsi="Arial" w:cs="Arial"/>
        </w:rPr>
      </w:pPr>
      <w:r>
        <w:rPr>
          <w:rFonts w:ascii="Arial" w:eastAsia="Arial" w:hAnsi="Arial" w:cs="Arial"/>
        </w:rPr>
        <w:t>Some examples of ways in which employment can impact on health and wellbeing are detailed below.</w:t>
      </w:r>
    </w:p>
    <w:p w14:paraId="6122CF01" w14:textId="77777777" w:rsidR="00576402" w:rsidRDefault="00576402" w:rsidP="00576402">
      <w:pPr>
        <w:rPr>
          <w:rFonts w:ascii="Arial" w:eastAsia="Arial" w:hAnsi="Arial" w:cs="Arial"/>
        </w:rPr>
      </w:pPr>
    </w:p>
    <w:p w14:paraId="0F6C53CD" w14:textId="77777777" w:rsidR="00576402" w:rsidRDefault="00576402" w:rsidP="00576402">
      <w:pPr>
        <w:numPr>
          <w:ilvl w:val="0"/>
          <w:numId w:val="1"/>
        </w:numPr>
        <w:rPr>
          <w:rFonts w:ascii="Arial" w:eastAsia="Arial" w:hAnsi="Arial" w:cs="Arial"/>
        </w:rPr>
      </w:pPr>
      <w:r>
        <w:rPr>
          <w:rFonts w:ascii="Arial" w:eastAsia="Arial" w:hAnsi="Arial" w:cs="Arial"/>
        </w:rPr>
        <w:t xml:space="preserve">Being in ‘good work’ is a protective factor for health and can enable people to remain healthy and mitigate the risk of ill health (primary and secondary prevention). There are a number of potential factors that may be responsible for this effect, including increased social connection, increased sense of purpose and access to workplace wellbeing support, e.g., through occupational health or employee assistance programmes. </w:t>
      </w:r>
      <w:r>
        <w:rPr>
          <w:rFonts w:ascii="Arial" w:eastAsia="Arial" w:hAnsi="Arial" w:cs="Arial"/>
          <w:i/>
        </w:rPr>
        <w:t>NB. Being in work that is not ‘good work’ can reverse this association, e.g., if people are subject to unreasonable pressure or stress, if they don’t have job security or if their needs are not being accommodated through reasonable adjustments.</w:t>
      </w:r>
    </w:p>
    <w:p w14:paraId="49D78B4E" w14:textId="77777777" w:rsidR="00576402" w:rsidRDefault="00576402" w:rsidP="00576402">
      <w:pPr>
        <w:numPr>
          <w:ilvl w:val="0"/>
          <w:numId w:val="1"/>
        </w:numPr>
        <w:rPr>
          <w:rFonts w:ascii="Arial" w:eastAsia="Arial" w:hAnsi="Arial" w:cs="Arial"/>
        </w:rPr>
      </w:pPr>
      <w:r>
        <w:rPr>
          <w:rFonts w:ascii="Arial" w:eastAsia="Arial" w:hAnsi="Arial" w:cs="Arial"/>
        </w:rPr>
        <w:t xml:space="preserve">Employer support to accommodate reasonable adjustments can also enable those with disabilities and long-term health conditions to remain in work, with all the benefits already stated above (tertiary prevention). By meeting the needs of employees and allowing them, where possible, to carry out their work in a way which allows them to manage their health and wellbeing, employers can support them to stay in work. This may involve things such as allowing flexible working arrangements, adapting what people are being asked to do or the way in which they are able to do it, giving people additional time off to attend medical appointments or allowing phased returns following periods of ill health. These kinds of interventions have the added benefit of also supporting others in the workforce, such as those with caring </w:t>
      </w:r>
      <w:r>
        <w:rPr>
          <w:rFonts w:ascii="Arial" w:eastAsia="Arial" w:hAnsi="Arial" w:cs="Arial"/>
        </w:rPr>
        <w:lastRenderedPageBreak/>
        <w:t>responsibilities for example, and can sit alongside good practice in terms of equity, diversity and inclusion.</w:t>
      </w:r>
    </w:p>
    <w:p w14:paraId="55DBC9BA" w14:textId="451CCA3D" w:rsidR="007F0A2F" w:rsidRDefault="00576402" w:rsidP="00576402">
      <w:pPr>
        <w:numPr>
          <w:ilvl w:val="0"/>
          <w:numId w:val="1"/>
        </w:numPr>
        <w:rPr>
          <w:rFonts w:ascii="Arial" w:eastAsia="Arial" w:hAnsi="Arial" w:cs="Arial"/>
        </w:rPr>
      </w:pPr>
      <w:r>
        <w:rPr>
          <w:rFonts w:ascii="Arial" w:eastAsia="Arial" w:hAnsi="Arial" w:cs="Arial"/>
        </w:rPr>
        <w:t>Programmes to support people who are unemployed or economically inactive (see ‘key concepts’ below) into work can help mitigate the harmful impacts of not having access to or being in employment, especially where these programmes support people to develop the skills that they will need to obtain and maintain employment and that are needed in the local economy. This is also beneficial for the local economy as people are being trained to fill the roles that are needed. For this to be beneficial, the work that people are being supported into needs to be ‘good work’. For some people, getting into work may not be a realistic or achievable prospect at the current time, but supporting people to develop skills or to volunteer may have many of the same benefits as being in employment.</w:t>
      </w:r>
    </w:p>
    <w:p w14:paraId="364725A9" w14:textId="77777777" w:rsidR="007F0A2F" w:rsidRDefault="007F0A2F" w:rsidP="007F0A2F">
      <w:pPr>
        <w:rPr>
          <w:rFonts w:ascii="Arial" w:eastAsia="Arial" w:hAnsi="Arial" w:cs="Arial"/>
        </w:rPr>
      </w:pPr>
    </w:p>
    <w:p w14:paraId="3B197222" w14:textId="77777777" w:rsidR="006D4409" w:rsidRPr="007F0A2F" w:rsidRDefault="006D4409" w:rsidP="007F0A2F">
      <w:pPr>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7F0A2F" w14:paraId="452FEAD1" w14:textId="77777777" w:rsidTr="007F0A2F">
        <w:tc>
          <w:tcPr>
            <w:tcW w:w="9016" w:type="dxa"/>
          </w:tcPr>
          <w:p w14:paraId="122AA405" w14:textId="77777777" w:rsidR="007F0A2F" w:rsidRDefault="007F0A2F" w:rsidP="007F0A2F">
            <w:pPr>
              <w:pStyle w:val="Heading3"/>
              <w:rPr>
                <w:rFonts w:eastAsia="Arial"/>
              </w:rPr>
            </w:pPr>
            <w:bookmarkStart w:id="5" w:name="_Toc206144330"/>
            <w:r>
              <w:rPr>
                <w:rFonts w:eastAsia="Arial"/>
              </w:rPr>
              <w:t>Key concept: good work</w:t>
            </w:r>
            <w:bookmarkEnd w:id="5"/>
          </w:p>
          <w:p w14:paraId="08E30FEA" w14:textId="77777777" w:rsidR="007F0A2F" w:rsidRDefault="007F0A2F" w:rsidP="007F0A2F">
            <w:pPr>
              <w:rPr>
                <w:rFonts w:ascii="Arial" w:eastAsia="Arial" w:hAnsi="Arial" w:cs="Arial"/>
              </w:rPr>
            </w:pPr>
            <w:r>
              <w:rPr>
                <w:rFonts w:ascii="Arial" w:eastAsia="Arial" w:hAnsi="Arial" w:cs="Arial"/>
              </w:rPr>
              <w:t>Whilst employment is associated with health and wellbeing outcomes, not all work leads to better outcomes. The type of work that someone is involved in matters in terms of the impacts upon their health and wellbeing, with ‘good work’ being associated with better outcomes (and conversely, ‘poor work’ being associated with worse outcomes).</w:t>
            </w:r>
          </w:p>
          <w:p w14:paraId="09E62B0D" w14:textId="77777777" w:rsidR="007F0A2F" w:rsidRDefault="007F0A2F" w:rsidP="007F0A2F">
            <w:pPr>
              <w:rPr>
                <w:rFonts w:ascii="Arial" w:eastAsia="Arial" w:hAnsi="Arial" w:cs="Arial"/>
              </w:rPr>
            </w:pPr>
          </w:p>
          <w:p w14:paraId="5E0E372F" w14:textId="77777777" w:rsidR="007F0A2F" w:rsidRDefault="007F0A2F" w:rsidP="007F0A2F">
            <w:pPr>
              <w:rPr>
                <w:rFonts w:ascii="Arial" w:eastAsia="Arial" w:hAnsi="Arial" w:cs="Arial"/>
              </w:rPr>
            </w:pPr>
            <w:r>
              <w:rPr>
                <w:rFonts w:ascii="Arial" w:eastAsia="Arial" w:hAnsi="Arial" w:cs="Arial"/>
              </w:rPr>
              <w:t xml:space="preserve">There is no one accepted definition of what constitutes ‘good work’ and indeed, the Local Government Association (LGA) states that </w:t>
            </w:r>
          </w:p>
          <w:p w14:paraId="6267FF62" w14:textId="77777777" w:rsidR="007F0A2F" w:rsidRDefault="007F0A2F" w:rsidP="007F0A2F">
            <w:pPr>
              <w:rPr>
                <w:rFonts w:ascii="Arial" w:eastAsia="Arial" w:hAnsi="Arial" w:cs="Arial"/>
              </w:rPr>
            </w:pPr>
          </w:p>
          <w:p w14:paraId="4ABD2F5D" w14:textId="77777777" w:rsidR="007F0A2F" w:rsidRDefault="007F0A2F" w:rsidP="007F0A2F">
            <w:pPr>
              <w:ind w:left="720"/>
              <w:rPr>
                <w:rFonts w:ascii="Arial" w:eastAsia="Arial" w:hAnsi="Arial" w:cs="Arial"/>
              </w:rPr>
            </w:pPr>
            <w:r>
              <w:rPr>
                <w:rFonts w:ascii="Arial" w:eastAsia="Arial" w:hAnsi="Arial" w:cs="Arial"/>
              </w:rPr>
              <w:t xml:space="preserve">‘There are several frameworks which seek to define 'good work'… </w:t>
            </w:r>
          </w:p>
          <w:p w14:paraId="56CED7AE" w14:textId="77777777" w:rsidR="007F0A2F" w:rsidRDefault="007F0A2F" w:rsidP="007F0A2F">
            <w:pPr>
              <w:ind w:left="720"/>
              <w:rPr>
                <w:rFonts w:ascii="Arial" w:eastAsia="Arial" w:hAnsi="Arial" w:cs="Arial"/>
              </w:rPr>
            </w:pPr>
          </w:p>
          <w:p w14:paraId="58350055" w14:textId="77777777" w:rsidR="007F0A2F" w:rsidRDefault="007F0A2F" w:rsidP="007F0A2F">
            <w:pPr>
              <w:ind w:left="720"/>
              <w:rPr>
                <w:rFonts w:ascii="Arial" w:eastAsia="Arial" w:hAnsi="Arial" w:cs="Arial"/>
              </w:rPr>
            </w:pPr>
            <w:r>
              <w:rPr>
                <w:rFonts w:ascii="Arial" w:eastAsia="Arial" w:hAnsi="Arial" w:cs="Arial"/>
              </w:rPr>
              <w:t>However, there are no hard and fast rules about what constitutes 'good work', as this will often vary according to individual aspirations and needs, which can be very different and change over time. What constitutes 'good work' is also influenced by a range of social, cultural and economic factors.</w:t>
            </w:r>
          </w:p>
          <w:p w14:paraId="045A99B8" w14:textId="77777777" w:rsidR="007F0A2F" w:rsidRDefault="007F0A2F" w:rsidP="007F0A2F">
            <w:pPr>
              <w:ind w:left="720"/>
              <w:rPr>
                <w:rFonts w:ascii="Arial" w:eastAsia="Arial" w:hAnsi="Arial" w:cs="Arial"/>
              </w:rPr>
            </w:pPr>
          </w:p>
          <w:p w14:paraId="22C7DD58" w14:textId="77777777" w:rsidR="007F0A2F" w:rsidRDefault="007F0A2F" w:rsidP="007F0A2F">
            <w:pPr>
              <w:ind w:left="720"/>
              <w:rPr>
                <w:rFonts w:ascii="Arial" w:eastAsia="Arial" w:hAnsi="Arial" w:cs="Arial"/>
              </w:rPr>
            </w:pPr>
            <w:r>
              <w:rPr>
                <w:rFonts w:ascii="Arial" w:eastAsia="Arial" w:hAnsi="Arial" w:cs="Arial"/>
              </w:rPr>
              <w:t xml:space="preserve">The reality is that 'good work' is not a destination, but a journey that employers can take through a constantly changing landscape.’ </w:t>
            </w:r>
            <w:r>
              <w:rPr>
                <w:rFonts w:ascii="Arial" w:eastAsia="Arial" w:hAnsi="Arial" w:cs="Arial"/>
                <w:vertAlign w:val="superscript"/>
              </w:rPr>
              <w:footnoteReference w:id="9"/>
            </w:r>
          </w:p>
          <w:p w14:paraId="688346F8" w14:textId="77777777" w:rsidR="007F0A2F" w:rsidRDefault="007F0A2F" w:rsidP="007F0A2F">
            <w:pPr>
              <w:rPr>
                <w:rFonts w:ascii="Arial" w:eastAsia="Arial" w:hAnsi="Arial" w:cs="Arial"/>
              </w:rPr>
            </w:pPr>
          </w:p>
          <w:p w14:paraId="0F46754F" w14:textId="77777777" w:rsidR="007F0A2F" w:rsidRDefault="007F0A2F" w:rsidP="007F0A2F">
            <w:pPr>
              <w:rPr>
                <w:rFonts w:ascii="Arial" w:eastAsia="Arial" w:hAnsi="Arial" w:cs="Arial"/>
              </w:rPr>
            </w:pPr>
            <w:r>
              <w:rPr>
                <w:rFonts w:ascii="Arial" w:eastAsia="Arial" w:hAnsi="Arial" w:cs="Arial"/>
              </w:rPr>
              <w:t xml:space="preserve">In practice however, there are certain characteristics which are often agreed upon by many definitions of ‘good work’. These include (but aren’t limited to): - </w:t>
            </w:r>
          </w:p>
          <w:p w14:paraId="1D0F09AE"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adequate and appropriate remuneration (fair pay) </w:t>
            </w:r>
          </w:p>
          <w:p w14:paraId="64F3119B"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job security, including guaranteed hours</w:t>
            </w:r>
          </w:p>
          <w:p w14:paraId="5BF74664"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working conditions, including flexible working</w:t>
            </w:r>
          </w:p>
          <w:p w14:paraId="3854576D"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good work-life balance </w:t>
            </w:r>
          </w:p>
          <w:p w14:paraId="16AAB60F"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fulfilment at work, where people feel their skills are being adequately utilised</w:t>
            </w:r>
          </w:p>
          <w:p w14:paraId="2E171F8A"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opportunities for learning, development and stretch</w:t>
            </w:r>
          </w:p>
          <w:p w14:paraId="4821AC8D" w14:textId="77777777" w:rsidR="007F0A2F" w:rsidRDefault="007F0A2F" w:rsidP="007F0A2F">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opportunities for progression </w:t>
            </w:r>
          </w:p>
          <w:p w14:paraId="2D9BD5D7" w14:textId="1D536BB4" w:rsidR="007F0A2F" w:rsidRPr="006D4409" w:rsidRDefault="007F0A2F" w:rsidP="006D440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opportunities for employee voice and participation in the workplace</w:t>
            </w:r>
          </w:p>
          <w:p w14:paraId="537B887C" w14:textId="77777777" w:rsidR="007F0A2F" w:rsidRDefault="007F0A2F" w:rsidP="007F0A2F">
            <w:pPr>
              <w:rPr>
                <w:rFonts w:ascii="Arial" w:eastAsia="Arial" w:hAnsi="Arial" w:cs="Arial"/>
              </w:rPr>
            </w:pPr>
          </w:p>
        </w:tc>
      </w:tr>
    </w:tbl>
    <w:p w14:paraId="48C76D12" w14:textId="11233F34" w:rsidR="00576402" w:rsidRDefault="00576402" w:rsidP="00576402">
      <w:pPr>
        <w:rPr>
          <w:rFonts w:ascii="Arial" w:eastAsia="Arial" w:hAnsi="Arial" w:cs="Arial"/>
        </w:rPr>
      </w:pPr>
    </w:p>
    <w:p w14:paraId="0409413C" w14:textId="77777777" w:rsidR="006D4409" w:rsidRDefault="006D4409" w:rsidP="00576402">
      <w:pPr>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7F0A2F" w14:paraId="0BBE4DB8" w14:textId="77777777" w:rsidTr="006D4409">
        <w:tc>
          <w:tcPr>
            <w:tcW w:w="9016" w:type="dxa"/>
          </w:tcPr>
          <w:p w14:paraId="76EB92BF" w14:textId="77777777" w:rsidR="007F0A2F" w:rsidRDefault="007F0A2F" w:rsidP="006D4409">
            <w:pPr>
              <w:pStyle w:val="Heading3"/>
              <w:rPr>
                <w:rFonts w:eastAsia="Arial"/>
              </w:rPr>
            </w:pPr>
            <w:bookmarkStart w:id="6" w:name="_Toc206144331"/>
            <w:r>
              <w:rPr>
                <w:rFonts w:eastAsia="Arial"/>
              </w:rPr>
              <w:t>Key concept: workplace wellbeing</w:t>
            </w:r>
            <w:bookmarkEnd w:id="6"/>
          </w:p>
          <w:p w14:paraId="4669986E" w14:textId="77777777" w:rsidR="007F0A2F" w:rsidRDefault="007F0A2F" w:rsidP="006D4409">
            <w:pPr>
              <w:rPr>
                <w:rFonts w:ascii="Arial" w:hAnsi="Arial" w:cs="Arial"/>
              </w:rPr>
            </w:pPr>
            <w:r>
              <w:rPr>
                <w:rFonts w:ascii="Arial" w:hAnsi="Arial" w:cs="Arial"/>
              </w:rPr>
              <w:t>H</w:t>
            </w:r>
            <w:r w:rsidRPr="00053EEE">
              <w:rPr>
                <w:rFonts w:ascii="Arial" w:hAnsi="Arial" w:cs="Arial"/>
              </w:rPr>
              <w:t xml:space="preserve">ealthy workplaces </w:t>
            </w:r>
            <w:r>
              <w:rPr>
                <w:rFonts w:ascii="Arial" w:hAnsi="Arial" w:cs="Arial"/>
              </w:rPr>
              <w:t>‘</w:t>
            </w:r>
            <w:r w:rsidRPr="00053EEE">
              <w:rPr>
                <w:rFonts w:ascii="Arial" w:hAnsi="Arial" w:cs="Arial"/>
              </w:rPr>
              <w:t>help people to flourish and reach their potentia</w:t>
            </w:r>
            <w:r>
              <w:rPr>
                <w:rFonts w:ascii="Arial" w:hAnsi="Arial" w:cs="Arial"/>
              </w:rPr>
              <w:t xml:space="preserve">l… </w:t>
            </w:r>
            <w:r w:rsidRPr="00AD33B4">
              <w:rPr>
                <w:rFonts w:ascii="Arial" w:hAnsi="Arial" w:cs="Arial"/>
              </w:rPr>
              <w:t>creating an environment that actively promotes a state of contentment, benefiting both employees and the organisation.</w:t>
            </w:r>
            <w:r>
              <w:rPr>
                <w:rFonts w:ascii="Arial" w:hAnsi="Arial" w:cs="Arial"/>
              </w:rPr>
              <w:t xml:space="preserve"> </w:t>
            </w:r>
            <w:r>
              <w:rPr>
                <w:rStyle w:val="FootnoteReference"/>
                <w:rFonts w:ascii="Arial" w:hAnsi="Arial" w:cs="Arial"/>
              </w:rPr>
              <w:footnoteReference w:id="10"/>
            </w:r>
            <w:r>
              <w:rPr>
                <w:rFonts w:ascii="Arial" w:hAnsi="Arial" w:cs="Arial"/>
              </w:rPr>
              <w:t>’</w:t>
            </w:r>
          </w:p>
          <w:p w14:paraId="5C09954B" w14:textId="77777777" w:rsidR="007F0A2F" w:rsidRDefault="007F0A2F" w:rsidP="006D4409">
            <w:pPr>
              <w:rPr>
                <w:rFonts w:ascii="Arial" w:hAnsi="Arial" w:cs="Arial"/>
              </w:rPr>
            </w:pPr>
          </w:p>
          <w:p w14:paraId="76B13635" w14:textId="77777777" w:rsidR="007F0A2F" w:rsidRDefault="007F0A2F" w:rsidP="006D4409">
            <w:pPr>
              <w:rPr>
                <w:rFonts w:ascii="Arial" w:hAnsi="Arial" w:cs="Arial"/>
              </w:rPr>
            </w:pPr>
            <w:r>
              <w:rPr>
                <w:rFonts w:ascii="Arial" w:hAnsi="Arial" w:cs="Arial"/>
              </w:rPr>
              <w:t>The Chartered Institute for Personnel and Development (CIPD) advocates for employers to take a holistic approach to employee health and wellbeing, encompassing both physical and mental health, and including access to resources such as occupational health and employee assistance programmes. It lists seven key domains of employee wellbeing, which are: -</w:t>
            </w:r>
          </w:p>
          <w:p w14:paraId="077998E7" w14:textId="77777777" w:rsidR="007F0A2F" w:rsidRDefault="007F0A2F" w:rsidP="006D4409">
            <w:pPr>
              <w:pStyle w:val="ListParagraph"/>
              <w:numPr>
                <w:ilvl w:val="0"/>
                <w:numId w:val="2"/>
              </w:numPr>
              <w:rPr>
                <w:rFonts w:ascii="Arial" w:hAnsi="Arial" w:cs="Arial"/>
              </w:rPr>
            </w:pPr>
            <w:r>
              <w:rPr>
                <w:rFonts w:ascii="Arial" w:hAnsi="Arial" w:cs="Arial"/>
              </w:rPr>
              <w:t>health: including physical health, physical safety and mental health.</w:t>
            </w:r>
          </w:p>
          <w:p w14:paraId="5EEB7CF4" w14:textId="77777777" w:rsidR="007F0A2F" w:rsidRDefault="007F0A2F" w:rsidP="006D4409">
            <w:pPr>
              <w:pStyle w:val="ListParagraph"/>
              <w:numPr>
                <w:ilvl w:val="0"/>
                <w:numId w:val="2"/>
              </w:numPr>
              <w:rPr>
                <w:rFonts w:ascii="Arial" w:hAnsi="Arial" w:cs="Arial"/>
              </w:rPr>
            </w:pPr>
            <w:r>
              <w:rPr>
                <w:rFonts w:ascii="Arial" w:hAnsi="Arial" w:cs="Arial"/>
              </w:rPr>
              <w:t>good work:</w:t>
            </w:r>
            <w:r w:rsidRPr="00AD33B4">
              <w:rPr>
                <w:rFonts w:ascii="Arial" w:hAnsi="Arial" w:cs="Arial"/>
              </w:rPr>
              <w:t xml:space="preserve"> </w:t>
            </w:r>
            <w:r>
              <w:rPr>
                <w:rFonts w:ascii="Arial" w:hAnsi="Arial" w:cs="Arial"/>
              </w:rPr>
              <w:t>including the working environment, good line management, work demands, autonomy, change management and pay &amp; reward.</w:t>
            </w:r>
          </w:p>
          <w:p w14:paraId="0B258ED6" w14:textId="77777777" w:rsidR="007F0A2F" w:rsidRDefault="007F0A2F" w:rsidP="006D4409">
            <w:pPr>
              <w:pStyle w:val="ListParagraph"/>
              <w:numPr>
                <w:ilvl w:val="0"/>
                <w:numId w:val="2"/>
              </w:numPr>
              <w:rPr>
                <w:rFonts w:ascii="Arial" w:hAnsi="Arial" w:cs="Arial"/>
              </w:rPr>
            </w:pPr>
            <w:r>
              <w:rPr>
                <w:rFonts w:ascii="Arial" w:hAnsi="Arial" w:cs="Arial"/>
              </w:rPr>
              <w:t>values/principles: including leadership, ethical standards and inclusion &amp; diversity.</w:t>
            </w:r>
          </w:p>
          <w:p w14:paraId="3AE55453" w14:textId="77777777" w:rsidR="007F0A2F" w:rsidRDefault="007F0A2F" w:rsidP="006D4409">
            <w:pPr>
              <w:pStyle w:val="ListParagraph"/>
              <w:numPr>
                <w:ilvl w:val="0"/>
                <w:numId w:val="2"/>
              </w:numPr>
              <w:rPr>
                <w:rFonts w:ascii="Arial" w:hAnsi="Arial" w:cs="Arial"/>
              </w:rPr>
            </w:pPr>
            <w:r>
              <w:rPr>
                <w:rFonts w:ascii="Arial" w:hAnsi="Arial" w:cs="Arial"/>
              </w:rPr>
              <w:t>collective/social: including employee voice and positive relationships.</w:t>
            </w:r>
          </w:p>
          <w:p w14:paraId="0AE0D0EB" w14:textId="77777777" w:rsidR="007F0A2F" w:rsidRDefault="007F0A2F" w:rsidP="006D4409">
            <w:pPr>
              <w:pStyle w:val="ListParagraph"/>
              <w:numPr>
                <w:ilvl w:val="0"/>
                <w:numId w:val="2"/>
              </w:numPr>
              <w:rPr>
                <w:rFonts w:ascii="Arial" w:hAnsi="Arial" w:cs="Arial"/>
              </w:rPr>
            </w:pPr>
            <w:r>
              <w:rPr>
                <w:rFonts w:ascii="Arial" w:hAnsi="Arial" w:cs="Arial"/>
              </w:rPr>
              <w:t>personal growth: including career development, emotional, lifelong learning and creativity.</w:t>
            </w:r>
          </w:p>
          <w:p w14:paraId="6DBB75E6" w14:textId="77777777" w:rsidR="007F0A2F" w:rsidRDefault="007F0A2F" w:rsidP="006D4409">
            <w:pPr>
              <w:pStyle w:val="ListParagraph"/>
              <w:numPr>
                <w:ilvl w:val="0"/>
                <w:numId w:val="2"/>
              </w:numPr>
              <w:rPr>
                <w:rFonts w:ascii="Arial" w:hAnsi="Arial" w:cs="Arial"/>
              </w:rPr>
            </w:pPr>
            <w:r>
              <w:rPr>
                <w:rFonts w:ascii="Arial" w:hAnsi="Arial" w:cs="Arial"/>
              </w:rPr>
              <w:t>good lifestyle choices: including physical activity and healthy eating.</w:t>
            </w:r>
          </w:p>
          <w:p w14:paraId="4BA6F10A" w14:textId="77777777" w:rsidR="007F0A2F" w:rsidRDefault="007F0A2F" w:rsidP="006D4409">
            <w:pPr>
              <w:pStyle w:val="ListParagraph"/>
              <w:numPr>
                <w:ilvl w:val="0"/>
                <w:numId w:val="2"/>
              </w:numPr>
              <w:rPr>
                <w:rFonts w:ascii="Arial" w:hAnsi="Arial" w:cs="Arial"/>
              </w:rPr>
            </w:pPr>
            <w:r>
              <w:rPr>
                <w:rFonts w:ascii="Arial" w:hAnsi="Arial" w:cs="Arial"/>
              </w:rPr>
              <w:t>financial wellbeing: including fair pay and benefit policies, retirement planning and employee financial support.</w:t>
            </w:r>
          </w:p>
          <w:p w14:paraId="5E79E978" w14:textId="77777777" w:rsidR="007F0A2F" w:rsidRDefault="007F0A2F" w:rsidP="006D4409">
            <w:pPr>
              <w:rPr>
                <w:rFonts w:ascii="Arial" w:hAnsi="Arial" w:cs="Arial"/>
              </w:rPr>
            </w:pPr>
          </w:p>
          <w:p w14:paraId="05FE7C76" w14:textId="77777777" w:rsidR="007F0A2F" w:rsidRDefault="007F0A2F" w:rsidP="006D4409">
            <w:pPr>
              <w:rPr>
                <w:rFonts w:ascii="Arial" w:hAnsi="Arial" w:cs="Arial"/>
              </w:rPr>
            </w:pPr>
            <w:r>
              <w:rPr>
                <w:rFonts w:ascii="Arial" w:hAnsi="Arial" w:cs="Arial"/>
              </w:rPr>
              <w:t>Benefits from creating an inclusive workplace that supports good health and wellbeing include: -</w:t>
            </w:r>
          </w:p>
          <w:p w14:paraId="0EF96282" w14:textId="77777777" w:rsidR="007F0A2F" w:rsidRDefault="007F0A2F" w:rsidP="006D4409">
            <w:pPr>
              <w:pStyle w:val="ListParagraph"/>
              <w:numPr>
                <w:ilvl w:val="0"/>
                <w:numId w:val="2"/>
              </w:numPr>
              <w:rPr>
                <w:rFonts w:ascii="Arial" w:hAnsi="Arial" w:cs="Arial"/>
              </w:rPr>
            </w:pPr>
            <w:r>
              <w:rPr>
                <w:rFonts w:ascii="Arial" w:hAnsi="Arial" w:cs="Arial"/>
              </w:rPr>
              <w:t>better employee morale and engagement.</w:t>
            </w:r>
          </w:p>
          <w:p w14:paraId="1044CC14" w14:textId="77777777" w:rsidR="007F0A2F" w:rsidRDefault="007F0A2F" w:rsidP="006D4409">
            <w:pPr>
              <w:pStyle w:val="ListParagraph"/>
              <w:numPr>
                <w:ilvl w:val="0"/>
                <w:numId w:val="2"/>
              </w:numPr>
              <w:rPr>
                <w:rFonts w:ascii="Arial" w:hAnsi="Arial" w:cs="Arial"/>
              </w:rPr>
            </w:pPr>
            <w:r>
              <w:rPr>
                <w:rFonts w:ascii="Arial" w:hAnsi="Arial" w:cs="Arial"/>
              </w:rPr>
              <w:t>a healthier and more inclusive culture.</w:t>
            </w:r>
          </w:p>
          <w:p w14:paraId="760D89BF" w14:textId="77777777" w:rsidR="007F0A2F" w:rsidRPr="006D4409" w:rsidRDefault="007F0A2F" w:rsidP="006D4409">
            <w:pPr>
              <w:pStyle w:val="ListParagraph"/>
              <w:numPr>
                <w:ilvl w:val="0"/>
                <w:numId w:val="2"/>
              </w:numPr>
              <w:rPr>
                <w:rFonts w:ascii="Arial" w:eastAsia="Arial" w:hAnsi="Arial" w:cs="Arial"/>
              </w:rPr>
            </w:pPr>
            <w:r w:rsidRPr="006D4409">
              <w:rPr>
                <w:rFonts w:ascii="Arial" w:hAnsi="Arial" w:cs="Arial"/>
              </w:rPr>
              <w:t>better work-life balance.</w:t>
            </w:r>
          </w:p>
          <w:p w14:paraId="60D5F900" w14:textId="124E19D4" w:rsidR="006D4409" w:rsidRPr="006D4409" w:rsidRDefault="006D4409" w:rsidP="006D4409">
            <w:pPr>
              <w:rPr>
                <w:rFonts w:ascii="Arial" w:eastAsia="Arial" w:hAnsi="Arial" w:cs="Arial"/>
              </w:rPr>
            </w:pPr>
          </w:p>
        </w:tc>
      </w:tr>
    </w:tbl>
    <w:p w14:paraId="25B0363D" w14:textId="77777777" w:rsidR="00576402" w:rsidRDefault="00576402" w:rsidP="00576402">
      <w:pPr>
        <w:rPr>
          <w:rFonts w:ascii="Arial" w:eastAsia="Arial" w:hAnsi="Arial" w:cs="Arial"/>
        </w:rPr>
      </w:pPr>
    </w:p>
    <w:p w14:paraId="28F2CB71" w14:textId="77777777" w:rsidR="006D4409" w:rsidRDefault="006D4409" w:rsidP="00576402">
      <w:pPr>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6D4409" w14:paraId="3CE68011" w14:textId="77777777" w:rsidTr="006D4409">
        <w:tc>
          <w:tcPr>
            <w:tcW w:w="9016" w:type="dxa"/>
          </w:tcPr>
          <w:p w14:paraId="067996FB" w14:textId="77777777" w:rsidR="006D4409" w:rsidRDefault="006D4409" w:rsidP="006D4409">
            <w:pPr>
              <w:pStyle w:val="Heading3"/>
              <w:rPr>
                <w:rFonts w:eastAsia="Arial"/>
              </w:rPr>
            </w:pPr>
            <w:bookmarkStart w:id="7" w:name="_Toc206144332"/>
            <w:r>
              <w:rPr>
                <w:rFonts w:eastAsia="Arial"/>
              </w:rPr>
              <w:t>Key concepts: unemployment and economic inactivity</w:t>
            </w:r>
            <w:bookmarkEnd w:id="7"/>
          </w:p>
          <w:p w14:paraId="01A1C5E6" w14:textId="77777777" w:rsidR="006D4409" w:rsidRDefault="006D4409" w:rsidP="006D4409">
            <w:pPr>
              <w:rPr>
                <w:rFonts w:ascii="Arial" w:eastAsia="Arial" w:hAnsi="Arial" w:cs="Arial"/>
              </w:rPr>
            </w:pPr>
            <w:r>
              <w:rPr>
                <w:rFonts w:ascii="Arial" w:eastAsia="Arial" w:hAnsi="Arial" w:cs="Arial"/>
              </w:rPr>
              <w:t xml:space="preserve">Unemployment is defined by the Office for National Statistics (ONS) as ‘people who are a) without a job, have been actively seeking work in the past four weeks and are available to start work in the next two weeks, </w:t>
            </w:r>
            <w:proofErr w:type="gramStart"/>
            <w:r>
              <w:rPr>
                <w:rFonts w:ascii="Arial" w:eastAsia="Arial" w:hAnsi="Arial" w:cs="Arial"/>
              </w:rPr>
              <w:t>or,</w:t>
            </w:r>
            <w:proofErr w:type="gramEnd"/>
            <w:r>
              <w:rPr>
                <w:rFonts w:ascii="Arial" w:eastAsia="Arial" w:hAnsi="Arial" w:cs="Arial"/>
              </w:rPr>
              <w:t xml:space="preserve"> b) out of work, have found a job and are waiting to start it in the next two weeks’ </w:t>
            </w:r>
            <w:r>
              <w:rPr>
                <w:rFonts w:ascii="Arial" w:eastAsia="Arial" w:hAnsi="Arial" w:cs="Arial"/>
                <w:vertAlign w:val="superscript"/>
              </w:rPr>
              <w:footnoteReference w:id="11"/>
            </w:r>
            <w:r>
              <w:rPr>
                <w:rFonts w:ascii="Arial" w:eastAsia="Arial" w:hAnsi="Arial" w:cs="Arial"/>
              </w:rPr>
              <w:t>.</w:t>
            </w:r>
          </w:p>
          <w:p w14:paraId="3631AA33" w14:textId="77777777" w:rsidR="006D4409" w:rsidRDefault="006D4409" w:rsidP="006D4409">
            <w:pPr>
              <w:rPr>
                <w:rFonts w:ascii="Arial" w:eastAsia="Arial" w:hAnsi="Arial" w:cs="Arial"/>
              </w:rPr>
            </w:pPr>
          </w:p>
          <w:p w14:paraId="2A5B2F5C" w14:textId="77777777" w:rsidR="006D4409" w:rsidRDefault="006D4409" w:rsidP="006D4409">
            <w:pPr>
              <w:rPr>
                <w:rFonts w:ascii="Arial" w:eastAsia="Arial" w:hAnsi="Arial" w:cs="Arial"/>
              </w:rPr>
            </w:pPr>
            <w:r>
              <w:rPr>
                <w:rFonts w:ascii="Arial" w:eastAsia="Arial" w:hAnsi="Arial" w:cs="Arial"/>
              </w:rPr>
              <w:t xml:space="preserve">In contrast, economic inactivity is defined by the Office for National Statistics as ‘people not in employment who have not been seeking work within the last 4 weeks and/or are unable to start work within the next 2 weeks’ </w:t>
            </w:r>
            <w:r>
              <w:rPr>
                <w:rFonts w:ascii="Arial" w:eastAsia="Arial" w:hAnsi="Arial" w:cs="Arial"/>
                <w:vertAlign w:val="superscript"/>
              </w:rPr>
              <w:footnoteReference w:id="12"/>
            </w:r>
            <w:r>
              <w:rPr>
                <w:rFonts w:ascii="Arial" w:eastAsia="Arial" w:hAnsi="Arial" w:cs="Arial"/>
              </w:rPr>
              <w:t>. This is distinct from unemployment, where people will be actively seeking work.</w:t>
            </w:r>
          </w:p>
          <w:p w14:paraId="0734B0A5" w14:textId="77777777" w:rsidR="006D4409" w:rsidRDefault="006D4409" w:rsidP="006D4409">
            <w:pPr>
              <w:rPr>
                <w:rFonts w:ascii="Arial" w:eastAsia="Arial" w:hAnsi="Arial" w:cs="Arial"/>
              </w:rPr>
            </w:pPr>
          </w:p>
          <w:p w14:paraId="0B6963B7" w14:textId="77777777" w:rsidR="006D4409" w:rsidRDefault="006D4409" w:rsidP="006D4409">
            <w:pPr>
              <w:rPr>
                <w:rFonts w:ascii="Arial" w:eastAsia="Arial" w:hAnsi="Arial" w:cs="Arial"/>
              </w:rPr>
            </w:pPr>
            <w:r>
              <w:rPr>
                <w:rFonts w:ascii="Arial" w:eastAsia="Arial" w:hAnsi="Arial" w:cs="Arial"/>
              </w:rPr>
              <w:lastRenderedPageBreak/>
              <w:t>There are a number of reasons why people may be economically inactive, including but not limited to: -</w:t>
            </w:r>
          </w:p>
          <w:p w14:paraId="652318AD" w14:textId="77777777" w:rsidR="006D4409" w:rsidRDefault="006D4409" w:rsidP="006D440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poor health or disability</w:t>
            </w:r>
          </w:p>
          <w:p w14:paraId="0E76A3B4" w14:textId="77777777" w:rsidR="006D4409" w:rsidRDefault="006D4409" w:rsidP="006D440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long-term caring responsibilities</w:t>
            </w:r>
          </w:p>
          <w:p w14:paraId="7872F7B8" w14:textId="77777777" w:rsidR="006D4409" w:rsidRDefault="006D4409" w:rsidP="006D440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being in education, i.e., students</w:t>
            </w:r>
          </w:p>
          <w:p w14:paraId="6D964B0C" w14:textId="77777777" w:rsidR="006D4409" w:rsidRDefault="006D4409" w:rsidP="006D4409">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being retired</w:t>
            </w:r>
          </w:p>
          <w:p w14:paraId="39C9F948" w14:textId="77777777" w:rsidR="006D4409" w:rsidRDefault="006D4409" w:rsidP="006D4409">
            <w:pPr>
              <w:rPr>
                <w:rFonts w:ascii="Arial" w:eastAsia="Arial" w:hAnsi="Arial" w:cs="Arial"/>
              </w:rPr>
            </w:pPr>
          </w:p>
          <w:p w14:paraId="797C5CE5" w14:textId="77777777" w:rsidR="006D4409" w:rsidRDefault="006D4409" w:rsidP="006D4409">
            <w:pPr>
              <w:rPr>
                <w:rFonts w:ascii="Arial" w:eastAsia="Arial" w:hAnsi="Arial" w:cs="Arial"/>
              </w:rPr>
            </w:pPr>
            <w:r>
              <w:rPr>
                <w:rFonts w:ascii="Arial" w:eastAsia="Arial" w:hAnsi="Arial" w:cs="Arial"/>
              </w:rPr>
              <w:t xml:space="preserve">It has been noted that, following the COVID pandemic, there has been a notable increase in people who are economically inactive as a result of poor health or disability </w:t>
            </w:r>
            <w:r>
              <w:rPr>
                <w:rFonts w:ascii="Arial" w:eastAsia="Arial" w:hAnsi="Arial" w:cs="Arial"/>
                <w:vertAlign w:val="superscript"/>
              </w:rPr>
              <w:footnoteReference w:id="13"/>
            </w:r>
            <w:r>
              <w:rPr>
                <w:rFonts w:ascii="Arial" w:eastAsia="Arial" w:hAnsi="Arial" w:cs="Arial"/>
              </w:rPr>
              <w:t xml:space="preserve">, with a number of interventions designed to target this group and improve access to the labour market. The largest contributors to rising levels of inactivity as a result of health are musculoskeletal issues and poor mental </w:t>
            </w:r>
            <w:sdt>
              <w:sdtPr>
                <w:tag w:val="goog_rdk_8"/>
                <w:id w:val="497467144"/>
              </w:sdtPr>
              <w:sdtEndPr/>
              <w:sdtContent/>
            </w:sdt>
            <w:r>
              <w:rPr>
                <w:rFonts w:ascii="Arial" w:eastAsia="Arial" w:hAnsi="Arial" w:cs="Arial"/>
              </w:rPr>
              <w:t>health.</w:t>
            </w:r>
          </w:p>
          <w:p w14:paraId="4E6CBEF4" w14:textId="14A3B5F9" w:rsidR="006D4409" w:rsidRDefault="006D4409" w:rsidP="006D4409">
            <w:pPr>
              <w:rPr>
                <w:rFonts w:ascii="Arial" w:eastAsia="Arial" w:hAnsi="Arial" w:cs="Arial"/>
              </w:rPr>
            </w:pPr>
          </w:p>
        </w:tc>
      </w:tr>
    </w:tbl>
    <w:p w14:paraId="45FA1DDB" w14:textId="77777777" w:rsidR="006D4409" w:rsidRDefault="006D4409" w:rsidP="00576402">
      <w:pPr>
        <w:rPr>
          <w:rFonts w:ascii="Arial" w:eastAsia="Arial" w:hAnsi="Arial" w:cs="Arial"/>
        </w:rPr>
      </w:pPr>
    </w:p>
    <w:p w14:paraId="741D8ECF" w14:textId="77777777" w:rsidR="00576402" w:rsidRDefault="00576402" w:rsidP="00C17773">
      <w:pPr>
        <w:pStyle w:val="Heading3"/>
        <w:rPr>
          <w:rFonts w:eastAsia="Arial"/>
        </w:rPr>
      </w:pPr>
      <w:bookmarkStart w:id="8" w:name="_Toc206144333"/>
      <w:r>
        <w:rPr>
          <w:rFonts w:eastAsia="Arial"/>
        </w:rPr>
        <w:t>How it relates to IWE?</w:t>
      </w:r>
      <w:bookmarkEnd w:id="8"/>
    </w:p>
    <w:p w14:paraId="2CFC946F" w14:textId="77777777" w:rsidR="00576402" w:rsidRDefault="00576402" w:rsidP="00576402">
      <w:pPr>
        <w:rPr>
          <w:rFonts w:ascii="Arial" w:eastAsia="Arial" w:hAnsi="Arial" w:cs="Arial"/>
        </w:rPr>
      </w:pPr>
      <w:r>
        <w:rPr>
          <w:rFonts w:ascii="Arial" w:eastAsia="Arial" w:hAnsi="Arial" w:cs="Arial"/>
        </w:rPr>
        <w:t>In terms of IWE, increased numbers of people participating in the labour market helps contribute towards a more inclusive and resilient economy. For this to be the case however, these people need to be in ‘good work’, that supports their health and wellbeing and allows them to thrive. ‘Good work’ needs to be available to all, regardless of their background, where they live or what industry they work in. A healthy and thriving workforce is then more likely to remain in work and continue to participate in and contribute towards the economy.</w:t>
      </w:r>
    </w:p>
    <w:p w14:paraId="70D73C44" w14:textId="77777777" w:rsidR="00576402" w:rsidRDefault="00576402" w:rsidP="00576402">
      <w:pPr>
        <w:rPr>
          <w:rFonts w:ascii="Arial" w:eastAsia="Arial" w:hAnsi="Arial" w:cs="Arial"/>
        </w:rPr>
      </w:pPr>
    </w:p>
    <w:p w14:paraId="0C2FE3A8" w14:textId="77777777" w:rsidR="00576402" w:rsidRDefault="00576402" w:rsidP="00C17773">
      <w:pPr>
        <w:pStyle w:val="Heading3"/>
        <w:rPr>
          <w:rFonts w:eastAsia="Arial"/>
        </w:rPr>
      </w:pPr>
      <w:bookmarkStart w:id="9" w:name="_Toc206144334"/>
      <w:r>
        <w:rPr>
          <w:rFonts w:eastAsia="Arial"/>
        </w:rPr>
        <w:t>What does good look like at an individual and a population level?</w:t>
      </w:r>
      <w:bookmarkEnd w:id="9"/>
    </w:p>
    <w:p w14:paraId="243D6DB0" w14:textId="77777777" w:rsidR="00576402" w:rsidRDefault="00576402" w:rsidP="00576402">
      <w:pPr>
        <w:rPr>
          <w:rFonts w:ascii="Arial" w:eastAsia="Arial" w:hAnsi="Arial" w:cs="Arial"/>
        </w:rPr>
      </w:pPr>
      <w:r>
        <w:rPr>
          <w:rFonts w:ascii="Arial" w:eastAsia="Arial" w:hAnsi="Arial" w:cs="Arial"/>
        </w:rPr>
        <w:t>At an individual level, people will have access to ‘good work’ that supports their health and that allows them to develop, thrive and meet their needs. They will be supported to remain in work or, if out of work, will be supported back into work. At a population level, we will have increased participation in the labour market, more employers that are providing ‘good work’ and better population health as a result.</w:t>
      </w:r>
    </w:p>
    <w:p w14:paraId="63A5C19E" w14:textId="77777777" w:rsidR="00576402" w:rsidRDefault="00576402" w:rsidP="00576402">
      <w:pPr>
        <w:rPr>
          <w:rFonts w:ascii="Arial" w:eastAsia="Arial" w:hAnsi="Arial" w:cs="Arial"/>
        </w:rPr>
      </w:pPr>
    </w:p>
    <w:p w14:paraId="6901AB94" w14:textId="77777777" w:rsidR="00576402" w:rsidRDefault="00576402" w:rsidP="00C17773">
      <w:pPr>
        <w:pStyle w:val="Heading3"/>
        <w:rPr>
          <w:rFonts w:eastAsia="Arial"/>
        </w:rPr>
      </w:pPr>
      <w:bookmarkStart w:id="10" w:name="_Toc206144335"/>
      <w:r>
        <w:rPr>
          <w:rFonts w:eastAsia="Arial"/>
        </w:rPr>
        <w:t>Impacts and opportunities</w:t>
      </w:r>
      <w:bookmarkEnd w:id="10"/>
    </w:p>
    <w:p w14:paraId="00203D2A" w14:textId="77777777" w:rsidR="00576402" w:rsidRDefault="00576402" w:rsidP="00576402">
      <w:pPr>
        <w:rPr>
          <w:rFonts w:ascii="Arial" w:eastAsia="Arial" w:hAnsi="Arial" w:cs="Arial"/>
        </w:rPr>
      </w:pPr>
      <w:r>
        <w:rPr>
          <w:rFonts w:ascii="Arial" w:eastAsia="Arial" w:hAnsi="Arial" w:cs="Arial"/>
        </w:rPr>
        <w:t>Increasing rates of economic inactivity represent, in part, worsening population health, which is having a negative impact on the economy via reduced labour market participation and engagement in the local economy. However, by addressing the causes of increasing health and disability in the population and by helping people who are economically inactive to access ‘good work’ that meets their needs, we can work towards a more inclusive economy that allows people to better manage their health and overcome barriers to participation.</w:t>
      </w:r>
    </w:p>
    <w:p w14:paraId="6FD7130D" w14:textId="77777777" w:rsidR="00576402" w:rsidRDefault="00576402" w:rsidP="00576402">
      <w:pPr>
        <w:rPr>
          <w:rFonts w:ascii="Arial" w:eastAsia="Arial" w:hAnsi="Arial" w:cs="Arial"/>
        </w:rPr>
      </w:pPr>
    </w:p>
    <w:p w14:paraId="2902CCAA" w14:textId="67060724" w:rsidR="00576402" w:rsidRDefault="00576402" w:rsidP="00576402">
      <w:pPr>
        <w:rPr>
          <w:rFonts w:ascii="Arial" w:eastAsia="Arial" w:hAnsi="Arial" w:cs="Arial"/>
        </w:rPr>
      </w:pPr>
      <w:r>
        <w:rPr>
          <w:rFonts w:ascii="Arial" w:eastAsia="Arial" w:hAnsi="Arial" w:cs="Arial"/>
        </w:rPr>
        <w:t>Further to this, by embedding principles of ‘good work’ across our local places and by supporting people to remain in work, we can focus on prevention and maximise the potential of work as a protective factor for health and wellbeing.</w:t>
      </w:r>
      <w:r w:rsidR="003A44A7">
        <w:rPr>
          <w:rFonts w:ascii="Arial" w:eastAsia="Arial" w:hAnsi="Arial" w:cs="Arial"/>
        </w:rPr>
        <w:t xml:space="preserve"> By doing all of this, we can also reduce health inequalities by ensuring that those farthest removed from the labour market can benefit from opportunities for ‘good work’.</w:t>
      </w:r>
    </w:p>
    <w:p w14:paraId="6B72700B" w14:textId="77777777" w:rsidR="00576402" w:rsidRDefault="00576402" w:rsidP="00576402">
      <w:pPr>
        <w:rPr>
          <w:rFonts w:ascii="Arial" w:eastAsia="Arial" w:hAnsi="Arial" w:cs="Arial"/>
        </w:rPr>
      </w:pPr>
    </w:p>
    <w:p w14:paraId="2041517B" w14:textId="77777777" w:rsidR="00576402" w:rsidRDefault="00576402" w:rsidP="00C17773">
      <w:pPr>
        <w:pStyle w:val="Heading3"/>
        <w:rPr>
          <w:rFonts w:eastAsia="Arial"/>
        </w:rPr>
      </w:pPr>
      <w:bookmarkStart w:id="11" w:name="_Toc206144336"/>
      <w:r>
        <w:rPr>
          <w:rFonts w:eastAsia="Arial"/>
        </w:rPr>
        <w:t>Actions</w:t>
      </w:r>
      <w:bookmarkEnd w:id="11"/>
    </w:p>
    <w:p w14:paraId="04DF9C5A" w14:textId="77777777" w:rsidR="00576402" w:rsidRDefault="00576402" w:rsidP="00576402">
      <w:pPr>
        <w:rPr>
          <w:rFonts w:ascii="Arial" w:eastAsia="Arial" w:hAnsi="Arial" w:cs="Arial"/>
        </w:rPr>
      </w:pPr>
      <w:r>
        <w:rPr>
          <w:rFonts w:ascii="Arial" w:eastAsia="Arial" w:hAnsi="Arial" w:cs="Arial"/>
        </w:rPr>
        <w:t>To realise the potential of work and health to IWE, we should consider: -</w:t>
      </w:r>
    </w:p>
    <w:p w14:paraId="117DD2CF" w14:textId="3616F070" w:rsidR="00576402" w:rsidRDefault="00D040F5" w:rsidP="00576402">
      <w:pPr>
        <w:numPr>
          <w:ilvl w:val="0"/>
          <w:numId w:val="2"/>
        </w:numPr>
        <w:pBdr>
          <w:top w:val="nil"/>
          <w:left w:val="nil"/>
          <w:bottom w:val="nil"/>
          <w:right w:val="nil"/>
          <w:between w:val="nil"/>
        </w:pBdr>
        <w:rPr>
          <w:rFonts w:ascii="Arial" w:eastAsia="Arial" w:hAnsi="Arial" w:cs="Arial"/>
          <w:color w:val="000000"/>
        </w:rPr>
      </w:pPr>
      <w:sdt>
        <w:sdtPr>
          <w:tag w:val="goog_rdk_9"/>
          <w:id w:val="-707329106"/>
        </w:sdtPr>
        <w:sdtEndPr/>
        <w:sdtContent/>
      </w:sdt>
      <w:r w:rsidR="00576402">
        <w:rPr>
          <w:rFonts w:ascii="Arial" w:eastAsia="Arial" w:hAnsi="Arial" w:cs="Arial"/>
          <w:color w:val="000000"/>
        </w:rPr>
        <w:t xml:space="preserve">promoting </w:t>
      </w:r>
      <w:r w:rsidR="00AC38E7">
        <w:rPr>
          <w:rFonts w:ascii="Arial" w:eastAsia="Arial" w:hAnsi="Arial" w:cs="Arial"/>
          <w:color w:val="000000"/>
        </w:rPr>
        <w:t xml:space="preserve">and advocating for </w:t>
      </w:r>
      <w:r w:rsidR="00576402">
        <w:rPr>
          <w:rFonts w:ascii="Arial" w:eastAsia="Arial" w:hAnsi="Arial" w:cs="Arial"/>
          <w:color w:val="000000"/>
        </w:rPr>
        <w:t>the value of ‘good work’ and supporting employers to ensure that they are providing ‘good work’</w:t>
      </w:r>
    </w:p>
    <w:p w14:paraId="230D05D3"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supporting people in work to maintain employment and manage the impacts of any long-term conditions within work</w:t>
      </w:r>
    </w:p>
    <w:p w14:paraId="45A53316"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supporting those who are economically inactive as a result of poor health or disability to re-access the labour market or get closer to work</w:t>
      </w:r>
    </w:p>
    <w:p w14:paraId="6DA5BF1C" w14:textId="77777777" w:rsidR="00576402" w:rsidRDefault="00576402" w:rsidP="00576402">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recognising the huge contribution of unpaid labour, caring and volunteering to our economies, and supporting people to continue in these </w:t>
      </w:r>
      <w:sdt>
        <w:sdtPr>
          <w:tag w:val="goog_rdk_10"/>
          <w:id w:val="2117092367"/>
        </w:sdtPr>
        <w:sdtEndPr/>
        <w:sdtContent/>
      </w:sdt>
      <w:r>
        <w:rPr>
          <w:rFonts w:ascii="Arial" w:eastAsia="Arial" w:hAnsi="Arial" w:cs="Arial"/>
          <w:color w:val="000000"/>
        </w:rPr>
        <w:t>roles</w:t>
      </w:r>
    </w:p>
    <w:p w14:paraId="0AA19980" w14:textId="77777777" w:rsidR="00576402" w:rsidRDefault="00576402" w:rsidP="00576402">
      <w:pPr>
        <w:rPr>
          <w:rFonts w:ascii="Arial" w:eastAsia="Arial" w:hAnsi="Arial" w:cs="Arial"/>
        </w:rPr>
      </w:pPr>
    </w:p>
    <w:p w14:paraId="748A6E95" w14:textId="77777777" w:rsidR="00576402" w:rsidRDefault="00576402" w:rsidP="00576402">
      <w:pPr>
        <w:rPr>
          <w:rFonts w:ascii="Arial" w:eastAsia="Arial" w:hAnsi="Arial" w:cs="Arial"/>
        </w:rPr>
      </w:pPr>
      <w:r>
        <w:rPr>
          <w:rFonts w:ascii="Arial" w:eastAsia="Arial" w:hAnsi="Arial" w:cs="Arial"/>
        </w:rPr>
        <w:t>We can do this by: -</w:t>
      </w:r>
    </w:p>
    <w:p w14:paraId="7DC134F9" w14:textId="1B49C839" w:rsidR="00576402" w:rsidRDefault="00576402" w:rsidP="00576402">
      <w:pPr>
        <w:pStyle w:val="ListParagraph"/>
        <w:numPr>
          <w:ilvl w:val="0"/>
          <w:numId w:val="2"/>
        </w:numPr>
        <w:rPr>
          <w:rFonts w:ascii="Arial" w:eastAsia="Arial" w:hAnsi="Arial" w:cs="Arial"/>
        </w:rPr>
      </w:pPr>
      <w:r>
        <w:rPr>
          <w:rFonts w:ascii="Arial" w:eastAsia="Arial" w:hAnsi="Arial" w:cs="Arial"/>
        </w:rPr>
        <w:t>Creating and promoting fair work charters, workplace wellbeing awards and accreditations or otherwise incentivising local employers to provide ‘good work’</w:t>
      </w:r>
      <w:r w:rsidR="00AC38E7">
        <w:rPr>
          <w:rFonts w:ascii="Arial" w:eastAsia="Arial" w:hAnsi="Arial" w:cs="Arial"/>
        </w:rPr>
        <w:t>.</w:t>
      </w:r>
    </w:p>
    <w:p w14:paraId="781A358E" w14:textId="5A98F533" w:rsidR="00576402" w:rsidRDefault="00576402" w:rsidP="00576402">
      <w:pPr>
        <w:pStyle w:val="ListParagraph"/>
        <w:numPr>
          <w:ilvl w:val="0"/>
          <w:numId w:val="2"/>
        </w:numPr>
        <w:rPr>
          <w:rFonts w:ascii="Arial" w:eastAsia="Arial" w:hAnsi="Arial" w:cs="Arial"/>
        </w:rPr>
      </w:pPr>
      <w:r>
        <w:rPr>
          <w:rFonts w:ascii="Arial" w:eastAsia="Arial" w:hAnsi="Arial" w:cs="Arial"/>
        </w:rPr>
        <w:t>Considering ways to facilitate access to occupational health, workplace wellbeing services and peer support networks for small and medium-sized employers (SME)</w:t>
      </w:r>
      <w:r w:rsidR="00AC38E7">
        <w:rPr>
          <w:rFonts w:ascii="Arial" w:eastAsia="Arial" w:hAnsi="Arial" w:cs="Arial"/>
        </w:rPr>
        <w:t>.</w:t>
      </w:r>
    </w:p>
    <w:p w14:paraId="20858797" w14:textId="77777777" w:rsidR="00576402" w:rsidRDefault="00576402" w:rsidP="00576402">
      <w:pPr>
        <w:pStyle w:val="ListParagraph"/>
        <w:numPr>
          <w:ilvl w:val="0"/>
          <w:numId w:val="2"/>
        </w:numPr>
        <w:rPr>
          <w:rFonts w:ascii="Arial" w:eastAsia="Arial" w:hAnsi="Arial" w:cs="Arial"/>
        </w:rPr>
      </w:pPr>
      <w:r>
        <w:rPr>
          <w:rFonts w:ascii="Arial" w:eastAsia="Arial" w:hAnsi="Arial" w:cs="Arial"/>
        </w:rPr>
        <w:t xml:space="preserve">Focus employment support programmes on those who are the most impacted by inequalities, including those with long-term health conditions, disabilities, caring roles, substance misuse, contact with the criminal justice system, etc. </w:t>
      </w:r>
    </w:p>
    <w:p w14:paraId="3DAF8133" w14:textId="77777777" w:rsidR="00576402" w:rsidRDefault="00576402" w:rsidP="00576402">
      <w:pPr>
        <w:pStyle w:val="ListParagraph"/>
        <w:numPr>
          <w:ilvl w:val="0"/>
          <w:numId w:val="2"/>
        </w:numPr>
        <w:rPr>
          <w:rFonts w:ascii="Arial" w:eastAsia="Arial" w:hAnsi="Arial" w:cs="Arial"/>
        </w:rPr>
      </w:pPr>
      <w:r>
        <w:rPr>
          <w:rFonts w:ascii="Arial" w:eastAsia="Arial" w:hAnsi="Arial" w:cs="Arial"/>
        </w:rPr>
        <w:t>Working with our local voluntary and community sector (VCS) to ensure that volunteering opportunities are supported, resourced, valued and recognised as a vital supporting pillar of our local economies.</w:t>
      </w:r>
    </w:p>
    <w:p w14:paraId="10FC5719" w14:textId="77777777" w:rsidR="00576402" w:rsidRDefault="00576402" w:rsidP="00576402">
      <w:pPr>
        <w:pStyle w:val="ListParagraph"/>
        <w:numPr>
          <w:ilvl w:val="0"/>
          <w:numId w:val="2"/>
        </w:numPr>
        <w:rPr>
          <w:rFonts w:ascii="Arial" w:eastAsia="Arial" w:hAnsi="Arial" w:cs="Arial"/>
        </w:rPr>
      </w:pPr>
      <w:r>
        <w:rPr>
          <w:rFonts w:ascii="Arial" w:eastAsia="Arial" w:hAnsi="Arial" w:cs="Arial"/>
        </w:rPr>
        <w:t>Enabling affordable access to support with childcare and social care, to enable those with caring responsibilities to access work that is fulfilling, flexible and that meets their needs.</w:t>
      </w:r>
    </w:p>
    <w:p w14:paraId="3BA61E31" w14:textId="5FFE6C93" w:rsidR="00576402" w:rsidRPr="00340088" w:rsidRDefault="00576402" w:rsidP="00576402">
      <w:pPr>
        <w:pStyle w:val="ListParagraph"/>
        <w:numPr>
          <w:ilvl w:val="0"/>
          <w:numId w:val="2"/>
        </w:numPr>
        <w:rPr>
          <w:rFonts w:ascii="Arial" w:eastAsia="Arial" w:hAnsi="Arial" w:cs="Arial"/>
        </w:rPr>
      </w:pPr>
      <w:r>
        <w:rPr>
          <w:rFonts w:ascii="Arial" w:eastAsia="Arial" w:hAnsi="Arial" w:cs="Arial"/>
        </w:rPr>
        <w:t xml:space="preserve">Consider joining regional colleagues working on work and health, such as the </w:t>
      </w:r>
      <w:hyperlink r:id="rId17" w:history="1">
        <w:r w:rsidRPr="00AC38E7">
          <w:rPr>
            <w:rStyle w:val="Hyperlink"/>
            <w:rFonts w:ascii="Arial" w:eastAsia="Arial" w:hAnsi="Arial" w:cs="Arial"/>
          </w:rPr>
          <w:t>Work and Health Community of Improve</w:t>
        </w:r>
        <w:r w:rsidR="00AC38E7" w:rsidRPr="00AC38E7">
          <w:rPr>
            <w:rStyle w:val="Hyperlink"/>
            <w:rFonts w:ascii="Arial" w:eastAsia="Arial" w:hAnsi="Arial" w:cs="Arial"/>
          </w:rPr>
          <w:t>ment</w:t>
        </w:r>
      </w:hyperlink>
      <w:r w:rsidR="00AC38E7">
        <w:rPr>
          <w:rFonts w:ascii="Arial" w:eastAsia="Arial" w:hAnsi="Arial" w:cs="Arial"/>
        </w:rPr>
        <w:t xml:space="preserve"> or the </w:t>
      </w:r>
      <w:hyperlink r:id="rId18" w:history="1">
        <w:r w:rsidR="00AC38E7" w:rsidRPr="00AC38E7">
          <w:rPr>
            <w:rStyle w:val="Hyperlink"/>
            <w:rFonts w:ascii="Arial" w:eastAsia="Arial" w:hAnsi="Arial" w:cs="Arial"/>
          </w:rPr>
          <w:t>North East and Yorkshire Anchor Organisations Network</w:t>
        </w:r>
      </w:hyperlink>
      <w:r w:rsidR="00AC38E7">
        <w:rPr>
          <w:rFonts w:ascii="Arial" w:eastAsia="Arial" w:hAnsi="Arial" w:cs="Arial"/>
        </w:rPr>
        <w:t>.</w:t>
      </w:r>
    </w:p>
    <w:p w14:paraId="6EE11BE8" w14:textId="77777777" w:rsidR="00576402" w:rsidRDefault="00576402" w:rsidP="00576402">
      <w:pPr>
        <w:rPr>
          <w:rFonts w:ascii="Arial" w:eastAsia="Arial" w:hAnsi="Arial" w:cs="Arial"/>
        </w:rPr>
      </w:pPr>
    </w:p>
    <w:p w14:paraId="4CF898E1" w14:textId="77777777" w:rsidR="00576402" w:rsidRPr="00C17773" w:rsidRDefault="00D040F5" w:rsidP="00576402">
      <w:pPr>
        <w:rPr>
          <w:rStyle w:val="Heading3Char"/>
        </w:rPr>
      </w:pPr>
      <w:sdt>
        <w:sdtPr>
          <w:rPr>
            <w:rFonts w:ascii="Arial" w:eastAsiaTheme="majorEastAsia" w:hAnsi="Arial"/>
            <w:bCs/>
            <w:sz w:val="26"/>
            <w:szCs w:val="26"/>
            <w:u w:val="single"/>
          </w:rPr>
          <w:tag w:val="goog_rdk_11"/>
          <w:id w:val="-1118211094"/>
        </w:sdtPr>
        <w:sdtEndPr>
          <w:rPr>
            <w:rFonts w:ascii="Calibri" w:eastAsia="Calibri" w:hAnsi="Calibri"/>
            <w:bCs w:val="0"/>
            <w:sz w:val="24"/>
            <w:szCs w:val="24"/>
            <w:u w:val="none"/>
          </w:rPr>
        </w:sdtEndPr>
        <w:sdtContent/>
      </w:sdt>
      <w:r w:rsidR="00576402" w:rsidRPr="00C17773">
        <w:rPr>
          <w:rStyle w:val="Heading3Char"/>
        </w:rPr>
        <w:t>Case studies</w:t>
      </w:r>
    </w:p>
    <w:p w14:paraId="780DC47B" w14:textId="77777777" w:rsidR="00576402" w:rsidRDefault="00576402" w:rsidP="00576402">
      <w:pPr>
        <w:rPr>
          <w:rStyle w:val="Hyperlink"/>
          <w:rFonts w:ascii="Arial" w:eastAsia="Arial" w:hAnsi="Arial" w:cs="Arial"/>
        </w:rPr>
      </w:pPr>
      <w:hyperlink r:id="rId19" w:history="1">
        <w:r w:rsidRPr="007E4034">
          <w:rPr>
            <w:rStyle w:val="Hyperlink"/>
            <w:rFonts w:ascii="Arial" w:eastAsia="Arial" w:hAnsi="Arial" w:cs="Arial"/>
          </w:rPr>
          <w:t>West Yorkshire Fair Work Charter</w:t>
        </w:r>
      </w:hyperlink>
    </w:p>
    <w:p w14:paraId="44BE8BCC" w14:textId="5EEA4AC0" w:rsidR="00CC1493" w:rsidRDefault="00CC1493" w:rsidP="00576402">
      <w:pPr>
        <w:rPr>
          <w:rStyle w:val="Hyperlink"/>
          <w:rFonts w:ascii="Arial" w:eastAsia="Arial" w:hAnsi="Arial" w:cs="Arial"/>
        </w:rPr>
      </w:pPr>
      <w:hyperlink r:id="rId20" w:history="1">
        <w:r w:rsidRPr="00CC1493">
          <w:rPr>
            <w:rStyle w:val="Hyperlink"/>
            <w:rFonts w:ascii="Arial" w:eastAsia="Arial" w:hAnsi="Arial" w:cs="Arial"/>
          </w:rPr>
          <w:t>Greater Manchester Good Employment Charter</w:t>
        </w:r>
      </w:hyperlink>
    </w:p>
    <w:p w14:paraId="410A5C5C" w14:textId="082F5707" w:rsidR="00CC1493" w:rsidRDefault="00CC1493" w:rsidP="00576402">
      <w:pPr>
        <w:rPr>
          <w:rFonts w:ascii="Arial" w:eastAsia="Arial" w:hAnsi="Arial" w:cs="Arial"/>
        </w:rPr>
      </w:pPr>
      <w:hyperlink r:id="rId21" w:history="1">
        <w:r w:rsidRPr="00CC1493">
          <w:rPr>
            <w:rStyle w:val="Hyperlink"/>
            <w:rFonts w:ascii="Arial" w:eastAsia="Arial" w:hAnsi="Arial" w:cs="Arial"/>
          </w:rPr>
          <w:t>Local Government Association Good Work Project</w:t>
        </w:r>
      </w:hyperlink>
    </w:p>
    <w:p w14:paraId="43378D3B" w14:textId="77777777" w:rsidR="00576402" w:rsidRDefault="00576402" w:rsidP="00576402">
      <w:pPr>
        <w:rPr>
          <w:rFonts w:ascii="Arial" w:eastAsia="Arial" w:hAnsi="Arial" w:cs="Arial"/>
        </w:rPr>
      </w:pPr>
    </w:p>
    <w:p w14:paraId="4531F5A9" w14:textId="77777777" w:rsidR="00576402" w:rsidRDefault="00576402" w:rsidP="00C17773">
      <w:pPr>
        <w:pStyle w:val="Heading3"/>
        <w:rPr>
          <w:rFonts w:eastAsia="Arial"/>
        </w:rPr>
      </w:pPr>
      <w:bookmarkStart w:id="12" w:name="_Toc206144337"/>
      <w:r>
        <w:rPr>
          <w:rFonts w:eastAsia="Arial"/>
        </w:rPr>
        <w:t>Resources</w:t>
      </w:r>
      <w:bookmarkEnd w:id="12"/>
    </w:p>
    <w:p w14:paraId="125C6D76" w14:textId="366DE0FB" w:rsidR="00096E03" w:rsidRDefault="00096E03" w:rsidP="00576402">
      <w:pPr>
        <w:rPr>
          <w:rFonts w:ascii="Arial" w:eastAsia="Arial" w:hAnsi="Arial" w:cs="Arial"/>
        </w:rPr>
      </w:pPr>
      <w:r>
        <w:rPr>
          <w:rFonts w:ascii="Arial" w:eastAsia="Arial" w:hAnsi="Arial" w:cs="Arial"/>
        </w:rPr>
        <w:t xml:space="preserve">Association of Directors of Public Health – </w:t>
      </w:r>
      <w:hyperlink r:id="rId22" w:history="1">
        <w:r w:rsidRPr="00096E03">
          <w:rPr>
            <w:rStyle w:val="Hyperlink"/>
            <w:rFonts w:ascii="Arial" w:eastAsia="Arial" w:hAnsi="Arial" w:cs="Arial"/>
          </w:rPr>
          <w:t>What good health at work looks like</w:t>
        </w:r>
      </w:hyperlink>
    </w:p>
    <w:p w14:paraId="5AD1CA46" w14:textId="51D3B59E" w:rsidR="00096E03" w:rsidRDefault="00096E03" w:rsidP="00576402">
      <w:pPr>
        <w:rPr>
          <w:rFonts w:ascii="Arial" w:eastAsia="Arial" w:hAnsi="Arial" w:cs="Arial"/>
        </w:rPr>
      </w:pPr>
      <w:r>
        <w:rPr>
          <w:rFonts w:ascii="Arial" w:eastAsia="Arial" w:hAnsi="Arial" w:cs="Arial"/>
        </w:rPr>
        <w:t xml:space="preserve">The Health Foundation – </w:t>
      </w:r>
      <w:hyperlink r:id="rId23" w:history="1">
        <w:r w:rsidRPr="00096E03">
          <w:rPr>
            <w:rStyle w:val="Hyperlink"/>
            <w:rFonts w:ascii="Arial" w:eastAsia="Arial" w:hAnsi="Arial" w:cs="Arial"/>
          </w:rPr>
          <w:t>Evidence hub: work</w:t>
        </w:r>
      </w:hyperlink>
    </w:p>
    <w:p w14:paraId="3A54454F" w14:textId="15B4F96F" w:rsidR="00096E03" w:rsidRDefault="00096E03" w:rsidP="00576402">
      <w:pPr>
        <w:rPr>
          <w:rFonts w:ascii="Arial" w:eastAsia="Arial" w:hAnsi="Arial" w:cs="Arial"/>
        </w:rPr>
      </w:pPr>
      <w:r>
        <w:rPr>
          <w:rFonts w:ascii="Arial" w:eastAsia="Arial" w:hAnsi="Arial" w:cs="Arial"/>
        </w:rPr>
        <w:t xml:space="preserve">Local Government Association – </w:t>
      </w:r>
      <w:hyperlink r:id="rId24" w:history="1">
        <w:r w:rsidRPr="00096E03">
          <w:rPr>
            <w:rStyle w:val="Hyperlink"/>
            <w:rFonts w:ascii="Arial" w:eastAsia="Arial" w:hAnsi="Arial" w:cs="Arial"/>
          </w:rPr>
          <w:t>Work, health and growth: A guide for local councils</w:t>
        </w:r>
      </w:hyperlink>
    </w:p>
    <w:p w14:paraId="68077FDF" w14:textId="496171B7" w:rsidR="00096E03" w:rsidRDefault="00096E03" w:rsidP="00576402">
      <w:pPr>
        <w:rPr>
          <w:rFonts w:ascii="Arial" w:eastAsia="Arial" w:hAnsi="Arial" w:cs="Arial"/>
        </w:rPr>
      </w:pPr>
      <w:r>
        <w:rPr>
          <w:rFonts w:ascii="Arial" w:eastAsia="Arial" w:hAnsi="Arial" w:cs="Arial"/>
        </w:rPr>
        <w:t xml:space="preserve">The Lancet – </w:t>
      </w:r>
      <w:hyperlink r:id="rId25" w:history="1">
        <w:r w:rsidRPr="00096E03">
          <w:rPr>
            <w:rStyle w:val="Hyperlink"/>
            <w:rFonts w:ascii="Arial" w:eastAsia="Arial" w:hAnsi="Arial" w:cs="Arial"/>
          </w:rPr>
          <w:t>Work and Health Series</w:t>
        </w:r>
      </w:hyperlink>
    </w:p>
    <w:p w14:paraId="28AA3D72" w14:textId="0B02085D" w:rsidR="00576402" w:rsidRDefault="00096E03" w:rsidP="00576402">
      <w:pPr>
        <w:rPr>
          <w:rFonts w:ascii="Arial" w:eastAsia="Arial" w:hAnsi="Arial" w:cs="Arial"/>
        </w:rPr>
      </w:pPr>
      <w:r>
        <w:rPr>
          <w:rFonts w:ascii="Arial" w:eastAsia="Arial" w:hAnsi="Arial" w:cs="Arial"/>
        </w:rPr>
        <w:t xml:space="preserve">UK Health Security Agency - </w:t>
      </w:r>
      <w:hyperlink r:id="rId26" w:history="1">
        <w:r w:rsidRPr="00096E03">
          <w:rPr>
            <w:rStyle w:val="Hyperlink"/>
            <w:rFonts w:ascii="Arial" w:eastAsia="Arial" w:hAnsi="Arial" w:cs="Arial"/>
          </w:rPr>
          <w:t>Health Matters: health and work</w:t>
        </w:r>
      </w:hyperlink>
    </w:p>
    <w:p w14:paraId="73EDB50B" w14:textId="6CBB36B7" w:rsidR="00E0318F" w:rsidRDefault="00E0318F" w:rsidP="00576402">
      <w:pPr>
        <w:rPr>
          <w:rFonts w:ascii="Arial" w:eastAsia="Arial" w:hAnsi="Arial" w:cs="Arial"/>
        </w:rPr>
      </w:pPr>
      <w:r>
        <w:rPr>
          <w:rFonts w:ascii="Arial" w:eastAsia="Arial" w:hAnsi="Arial" w:cs="Arial"/>
        </w:rPr>
        <w:t xml:space="preserve">What Works Wellbeing - </w:t>
      </w:r>
      <w:hyperlink r:id="rId27" w:history="1">
        <w:r w:rsidRPr="00E0318F">
          <w:rPr>
            <w:rStyle w:val="Hyperlink"/>
            <w:rFonts w:ascii="Arial" w:eastAsia="Arial" w:hAnsi="Arial" w:cs="Arial"/>
          </w:rPr>
          <w:t>Work</w:t>
        </w:r>
      </w:hyperlink>
    </w:p>
    <w:p w14:paraId="6C8687E0" w14:textId="20AFDD33" w:rsidR="00454D44" w:rsidRPr="00454D44" w:rsidRDefault="00096E03" w:rsidP="00576402">
      <w:pPr>
        <w:rPr>
          <w:rFonts w:ascii="Arial" w:eastAsia="Arial" w:hAnsi="Arial" w:cs="Arial"/>
          <w:color w:val="0000FF" w:themeColor="hyperlink"/>
          <w:u w:val="single"/>
        </w:rPr>
      </w:pPr>
      <w:r>
        <w:rPr>
          <w:rFonts w:ascii="Arial" w:eastAsia="Arial" w:hAnsi="Arial" w:cs="Arial"/>
        </w:rPr>
        <w:t xml:space="preserve">Yorkshire &amp; Humber Public Health Network – </w:t>
      </w:r>
      <w:hyperlink r:id="rId28" w:history="1">
        <w:r w:rsidRPr="00096E03">
          <w:rPr>
            <w:rStyle w:val="Hyperlink"/>
            <w:rFonts w:ascii="Arial" w:eastAsia="Arial" w:hAnsi="Arial" w:cs="Arial"/>
          </w:rPr>
          <w:t>Work and workplace health resources</w:t>
        </w:r>
      </w:hyperlink>
    </w:p>
    <w:p w14:paraId="26040B38" w14:textId="051017FB" w:rsidR="00576402" w:rsidRPr="00454D44" w:rsidRDefault="00454D44" w:rsidP="00576402">
      <w:pPr>
        <w:rPr>
          <w:rFonts w:ascii="Arial" w:eastAsia="Arial" w:hAnsi="Arial" w:cs="Arial"/>
        </w:rPr>
      </w:pPr>
      <w:r>
        <w:rPr>
          <w:rFonts w:ascii="Arial" w:eastAsia="Arial" w:hAnsi="Arial" w:cs="Arial"/>
        </w:rPr>
        <w:t xml:space="preserve">Royal Society for Public Health – </w:t>
      </w:r>
      <w:hyperlink r:id="rId29" w:history="1">
        <w:r w:rsidRPr="00454D44">
          <w:rPr>
            <w:rStyle w:val="Hyperlink"/>
            <w:rFonts w:ascii="Arial" w:eastAsia="Arial" w:hAnsi="Arial" w:cs="Arial"/>
          </w:rPr>
          <w:t>A better way of doing business: securing the right to a healthy workplace</w:t>
        </w:r>
      </w:hyperlink>
    </w:p>
    <w:p w14:paraId="042F1DCB" w14:textId="77777777" w:rsidR="00576402" w:rsidRDefault="00576402" w:rsidP="00576402">
      <w:pPr>
        <w:rPr>
          <w:rFonts w:ascii="Arial" w:eastAsia="Arial" w:hAnsi="Arial" w:cs="Arial"/>
          <w:u w:val="single"/>
        </w:rPr>
      </w:pPr>
    </w:p>
    <w:p w14:paraId="12E8F997" w14:textId="05A6AC9A" w:rsidR="00576402" w:rsidRPr="00701312" w:rsidRDefault="00576402" w:rsidP="00C17773">
      <w:pPr>
        <w:pStyle w:val="Heading2"/>
        <w:numPr>
          <w:ilvl w:val="0"/>
          <w:numId w:val="13"/>
        </w:numPr>
        <w:rPr>
          <w:rFonts w:eastAsia="Arial"/>
        </w:rPr>
      </w:pPr>
      <w:bookmarkStart w:id="13" w:name="_Toc206144338"/>
      <w:r w:rsidRPr="007E4034">
        <w:rPr>
          <w:rFonts w:eastAsia="Arial"/>
        </w:rPr>
        <w:t>Circular economies</w:t>
      </w:r>
      <w:bookmarkEnd w:id="13"/>
    </w:p>
    <w:p w14:paraId="151553B7" w14:textId="77777777" w:rsidR="00C17773" w:rsidRDefault="00C17773" w:rsidP="00576402">
      <w:pPr>
        <w:rPr>
          <w:rFonts w:ascii="Arial" w:eastAsia="Arial" w:hAnsi="Arial" w:cs="Arial"/>
          <w:u w:val="single"/>
        </w:rPr>
      </w:pPr>
    </w:p>
    <w:p w14:paraId="31D4EFC1" w14:textId="6638334F" w:rsidR="00180205" w:rsidRDefault="00180205" w:rsidP="00C17773">
      <w:pPr>
        <w:pStyle w:val="Heading3"/>
        <w:rPr>
          <w:rFonts w:eastAsia="Arial"/>
        </w:rPr>
      </w:pPr>
      <w:bookmarkStart w:id="14" w:name="_Toc206144339"/>
      <w:r>
        <w:rPr>
          <w:rFonts w:eastAsia="Arial"/>
        </w:rPr>
        <w:t>Brief outline</w:t>
      </w:r>
      <w:bookmarkEnd w:id="14"/>
    </w:p>
    <w:p w14:paraId="713D73C9" w14:textId="1664D43F" w:rsidR="00180205" w:rsidRDefault="00492312" w:rsidP="00576402">
      <w:pPr>
        <w:rPr>
          <w:rFonts w:ascii="Arial" w:eastAsia="Arial" w:hAnsi="Arial" w:cs="Arial"/>
        </w:rPr>
      </w:pPr>
      <w:r>
        <w:rPr>
          <w:rFonts w:ascii="Arial" w:eastAsia="Arial" w:hAnsi="Arial" w:cs="Arial"/>
        </w:rPr>
        <w:t>The Ellen MacArthur Foundation</w:t>
      </w:r>
      <w:r w:rsidR="00781E34">
        <w:rPr>
          <w:rStyle w:val="FootnoteReference"/>
          <w:rFonts w:ascii="Arial" w:eastAsia="Arial" w:hAnsi="Arial" w:cs="Arial"/>
        </w:rPr>
        <w:footnoteReference w:id="14"/>
      </w:r>
      <w:r>
        <w:rPr>
          <w:rFonts w:ascii="Arial" w:eastAsia="Arial" w:hAnsi="Arial" w:cs="Arial"/>
        </w:rPr>
        <w:t xml:space="preserve"> defines a circular economy as: -</w:t>
      </w:r>
    </w:p>
    <w:p w14:paraId="6C0C8634" w14:textId="77777777" w:rsidR="00492312" w:rsidRDefault="00492312" w:rsidP="00576402">
      <w:pPr>
        <w:rPr>
          <w:rFonts w:ascii="Arial" w:eastAsia="Arial" w:hAnsi="Arial" w:cs="Arial"/>
        </w:rPr>
      </w:pPr>
    </w:p>
    <w:p w14:paraId="12560F94" w14:textId="06643970" w:rsidR="00492312" w:rsidRDefault="00492312" w:rsidP="00492312">
      <w:pPr>
        <w:ind w:left="720"/>
        <w:rPr>
          <w:rFonts w:ascii="Arial" w:eastAsia="Arial" w:hAnsi="Arial" w:cs="Arial"/>
        </w:rPr>
      </w:pPr>
      <w:r>
        <w:rPr>
          <w:rFonts w:ascii="Arial" w:eastAsia="Arial" w:hAnsi="Arial" w:cs="Arial"/>
        </w:rPr>
        <w:t xml:space="preserve">‘… </w:t>
      </w:r>
      <w:r w:rsidRPr="00492312">
        <w:rPr>
          <w:rFonts w:ascii="Arial" w:eastAsia="Arial" w:hAnsi="Arial" w:cs="Arial"/>
        </w:rPr>
        <w:t>a system where materials never become waste and nature is regenerated. In a circular economy, products and materials are kept in circulation through processes like maintenance, reuse, refurbishment, remanufacture, recycling, and composting. The circular economy tackles climate change and other global challenges, like biodiversity loss, waste, and pollution, by decoupling economic activity from the consumption of finite resources.</w:t>
      </w:r>
      <w:r>
        <w:rPr>
          <w:rFonts w:ascii="Arial" w:eastAsia="Arial" w:hAnsi="Arial" w:cs="Arial"/>
        </w:rPr>
        <w:t>’</w:t>
      </w:r>
    </w:p>
    <w:p w14:paraId="5EDA2B39" w14:textId="77777777" w:rsidR="00492312" w:rsidRDefault="00492312" w:rsidP="00492312">
      <w:pPr>
        <w:rPr>
          <w:rFonts w:ascii="Arial" w:eastAsia="Arial" w:hAnsi="Arial" w:cs="Arial"/>
        </w:rPr>
      </w:pPr>
    </w:p>
    <w:p w14:paraId="3F25DF65" w14:textId="653C17EF" w:rsidR="00492312" w:rsidRDefault="00492312" w:rsidP="00492312">
      <w:pPr>
        <w:rPr>
          <w:rFonts w:ascii="Arial" w:eastAsia="Arial" w:hAnsi="Arial" w:cs="Arial"/>
        </w:rPr>
      </w:pPr>
      <w:r>
        <w:rPr>
          <w:rFonts w:ascii="Arial" w:eastAsia="Arial" w:hAnsi="Arial" w:cs="Arial"/>
        </w:rPr>
        <w:t>There are three design-driven principles that underpin circular economies: -</w:t>
      </w:r>
    </w:p>
    <w:p w14:paraId="4FB9094A" w14:textId="6318E4FE" w:rsidR="00492312" w:rsidRDefault="00492312" w:rsidP="00492312">
      <w:pPr>
        <w:pStyle w:val="ListParagraph"/>
        <w:numPr>
          <w:ilvl w:val="0"/>
          <w:numId w:val="2"/>
        </w:numPr>
        <w:rPr>
          <w:rFonts w:ascii="Arial" w:eastAsia="Arial" w:hAnsi="Arial" w:cs="Arial"/>
        </w:rPr>
      </w:pPr>
      <w:r>
        <w:rPr>
          <w:rFonts w:ascii="Arial" w:eastAsia="Arial" w:hAnsi="Arial" w:cs="Arial"/>
        </w:rPr>
        <w:t>eliminating waste and pollution</w:t>
      </w:r>
    </w:p>
    <w:p w14:paraId="0773B5B9" w14:textId="7EAD6A1B" w:rsidR="00781E34" w:rsidRDefault="00781E34" w:rsidP="00492312">
      <w:pPr>
        <w:pStyle w:val="ListParagraph"/>
        <w:numPr>
          <w:ilvl w:val="0"/>
          <w:numId w:val="2"/>
        </w:numPr>
        <w:rPr>
          <w:rFonts w:ascii="Arial" w:eastAsia="Arial" w:hAnsi="Arial" w:cs="Arial"/>
        </w:rPr>
      </w:pPr>
      <w:r>
        <w:rPr>
          <w:rFonts w:ascii="Arial" w:eastAsia="Arial" w:hAnsi="Arial" w:cs="Arial"/>
        </w:rPr>
        <w:t>circulating products and materials (at their highest value)</w:t>
      </w:r>
    </w:p>
    <w:p w14:paraId="0862FE04" w14:textId="0F930649" w:rsidR="00781E34" w:rsidRDefault="00781E34" w:rsidP="00492312">
      <w:pPr>
        <w:pStyle w:val="ListParagraph"/>
        <w:numPr>
          <w:ilvl w:val="0"/>
          <w:numId w:val="2"/>
        </w:numPr>
        <w:rPr>
          <w:rFonts w:ascii="Arial" w:eastAsia="Arial" w:hAnsi="Arial" w:cs="Arial"/>
        </w:rPr>
      </w:pPr>
      <w:r>
        <w:rPr>
          <w:rFonts w:ascii="Arial" w:eastAsia="Arial" w:hAnsi="Arial" w:cs="Arial"/>
        </w:rPr>
        <w:t>regenerating nature</w:t>
      </w:r>
    </w:p>
    <w:p w14:paraId="134A5352" w14:textId="77777777" w:rsidR="00781E34" w:rsidRDefault="00781E34" w:rsidP="00781E34">
      <w:pPr>
        <w:rPr>
          <w:rFonts w:ascii="Arial" w:eastAsia="Arial" w:hAnsi="Arial" w:cs="Arial"/>
        </w:rPr>
      </w:pPr>
    </w:p>
    <w:p w14:paraId="14FA17A6" w14:textId="70208E1B" w:rsidR="00781E34" w:rsidRDefault="00781E34" w:rsidP="00781E34">
      <w:pPr>
        <w:rPr>
          <w:rFonts w:ascii="Arial" w:eastAsia="Arial" w:hAnsi="Arial" w:cs="Arial"/>
        </w:rPr>
      </w:pPr>
      <w:r>
        <w:rPr>
          <w:rFonts w:ascii="Arial" w:eastAsia="Arial" w:hAnsi="Arial" w:cs="Arial"/>
        </w:rPr>
        <w:t>Circular economies are also underpinned by a transition to renewable energy and materials, leading to resilient systems that work for communities, businesses and the natural world.</w:t>
      </w:r>
    </w:p>
    <w:p w14:paraId="7D0B72B1" w14:textId="77777777" w:rsidR="001D42A1" w:rsidRDefault="001D42A1" w:rsidP="00781E34">
      <w:pPr>
        <w:rPr>
          <w:rFonts w:ascii="Arial" w:eastAsia="Arial" w:hAnsi="Arial" w:cs="Arial"/>
        </w:rPr>
      </w:pPr>
    </w:p>
    <w:p w14:paraId="5D4E3543" w14:textId="77777777" w:rsidR="001D42A1" w:rsidRDefault="001D42A1" w:rsidP="00781E34">
      <w:pPr>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1D42A1" w14:paraId="5CD11437" w14:textId="77777777" w:rsidTr="001D42A1">
        <w:tc>
          <w:tcPr>
            <w:tcW w:w="9016" w:type="dxa"/>
          </w:tcPr>
          <w:p w14:paraId="1C7B2951" w14:textId="77777777" w:rsidR="001D42A1" w:rsidRDefault="001D42A1" w:rsidP="001D42A1">
            <w:pPr>
              <w:pStyle w:val="Heading3"/>
              <w:rPr>
                <w:rFonts w:eastAsia="Arial"/>
              </w:rPr>
            </w:pPr>
            <w:bookmarkStart w:id="15" w:name="_Toc206144340"/>
            <w:r>
              <w:rPr>
                <w:rFonts w:eastAsia="Arial"/>
              </w:rPr>
              <w:t>Key concept: Linear economies vs circular economies</w:t>
            </w:r>
            <w:bookmarkEnd w:id="15"/>
          </w:p>
          <w:p w14:paraId="3BECDC1F" w14:textId="77777777" w:rsidR="001D42A1" w:rsidRDefault="001D42A1" w:rsidP="001D42A1">
            <w:pPr>
              <w:rPr>
                <w:rFonts w:ascii="Arial" w:eastAsia="Arial" w:hAnsi="Arial" w:cs="Arial"/>
              </w:rPr>
            </w:pPr>
            <w:r w:rsidRPr="007D64EB">
              <w:rPr>
                <w:rFonts w:ascii="Arial" w:eastAsia="Arial" w:hAnsi="Arial" w:cs="Arial"/>
              </w:rPr>
              <w:t>In our current economy, we take materials from the Earth, make products from them, and eventually throw them away as waste – the process is</w:t>
            </w:r>
            <w:r>
              <w:rPr>
                <w:rFonts w:ascii="Arial" w:eastAsia="Arial" w:hAnsi="Arial" w:cs="Arial"/>
              </w:rPr>
              <w:t xml:space="preserve"> a</w:t>
            </w:r>
            <w:r w:rsidRPr="007D64EB">
              <w:rPr>
                <w:rFonts w:ascii="Arial" w:eastAsia="Arial" w:hAnsi="Arial" w:cs="Arial"/>
              </w:rPr>
              <w:t xml:space="preserve"> linear</w:t>
            </w:r>
            <w:r>
              <w:rPr>
                <w:rFonts w:ascii="Arial" w:eastAsia="Arial" w:hAnsi="Arial" w:cs="Arial"/>
              </w:rPr>
              <w:t xml:space="preserve"> straight line with a defined start and end point.</w:t>
            </w:r>
          </w:p>
          <w:p w14:paraId="08C566FC" w14:textId="77777777" w:rsidR="001D42A1" w:rsidRDefault="001D42A1" w:rsidP="001D42A1">
            <w:pPr>
              <w:rPr>
                <w:rFonts w:ascii="Arial" w:eastAsia="Arial" w:hAnsi="Arial" w:cs="Arial"/>
              </w:rPr>
            </w:pPr>
          </w:p>
          <w:p w14:paraId="180C7D3C" w14:textId="77777777" w:rsidR="001D42A1" w:rsidRDefault="001D42A1" w:rsidP="001D42A1">
            <w:pPr>
              <w:rPr>
                <w:rFonts w:ascii="Arial" w:eastAsia="Arial" w:hAnsi="Arial" w:cs="Arial"/>
              </w:rPr>
            </w:pPr>
            <w:r>
              <w:rPr>
                <w:rFonts w:ascii="Arial" w:eastAsia="Arial" w:hAnsi="Arial" w:cs="Arial"/>
              </w:rPr>
              <w:t>In contrast, in a circular economy, materials are reused, recycled or repurposed whenever possible, so that value continues to be obtained from them and waste is minimised to an absolute bare minimum. This process is more of a series of loops (as you can see from the diagrammatic representation on the next page).</w:t>
            </w:r>
          </w:p>
          <w:p w14:paraId="322D164D" w14:textId="77777777" w:rsidR="001D42A1" w:rsidRDefault="001D42A1" w:rsidP="001D42A1">
            <w:pPr>
              <w:rPr>
                <w:rFonts w:ascii="Arial" w:eastAsia="Arial" w:hAnsi="Arial" w:cs="Arial"/>
              </w:rPr>
            </w:pPr>
          </w:p>
          <w:p w14:paraId="06BD67F6" w14:textId="77777777" w:rsidR="001D42A1" w:rsidRDefault="001D42A1" w:rsidP="001D42A1">
            <w:pPr>
              <w:rPr>
                <w:rFonts w:ascii="Arial" w:eastAsia="Arial" w:hAnsi="Arial" w:cs="Arial"/>
              </w:rPr>
            </w:pPr>
            <w:r>
              <w:rPr>
                <w:rFonts w:ascii="Arial" w:eastAsia="Arial" w:hAnsi="Arial" w:cs="Arial"/>
              </w:rPr>
              <w:t>Circular economies recognise that we live on a planet with finite natural resources and that these resources need to be used responsibly if we are to enable economic activity without further damaging the natural world.</w:t>
            </w:r>
          </w:p>
          <w:p w14:paraId="3B58E835" w14:textId="77777777" w:rsidR="001D42A1" w:rsidRDefault="001D42A1" w:rsidP="001D42A1">
            <w:pPr>
              <w:rPr>
                <w:rFonts w:ascii="Arial" w:eastAsia="Arial" w:hAnsi="Arial" w:cs="Arial"/>
              </w:rPr>
            </w:pPr>
          </w:p>
        </w:tc>
      </w:tr>
    </w:tbl>
    <w:p w14:paraId="272E1E1D" w14:textId="77777777" w:rsidR="007D64EB" w:rsidRDefault="007D64EB" w:rsidP="00781E34">
      <w:pPr>
        <w:rPr>
          <w:rFonts w:ascii="Arial" w:eastAsia="Arial" w:hAnsi="Arial" w:cs="Arial"/>
        </w:rPr>
      </w:pPr>
    </w:p>
    <w:p w14:paraId="6E8792DF" w14:textId="77777777" w:rsidR="001D42A1" w:rsidRDefault="001D42A1" w:rsidP="00781E34">
      <w:pPr>
        <w:rPr>
          <w:rFonts w:ascii="Arial" w:eastAsia="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1D42A1" w14:paraId="6373F272" w14:textId="77777777" w:rsidTr="001D42A1">
        <w:tc>
          <w:tcPr>
            <w:tcW w:w="9016" w:type="dxa"/>
          </w:tcPr>
          <w:p w14:paraId="551F2157" w14:textId="0E296F5F" w:rsidR="001D42A1" w:rsidRDefault="001D42A1" w:rsidP="001D42A1">
            <w:pPr>
              <w:pStyle w:val="Heading3"/>
              <w:rPr>
                <w:rFonts w:eastAsia="Arial"/>
              </w:rPr>
            </w:pPr>
            <w:bookmarkStart w:id="16" w:name="_Toc206144341"/>
            <w:r>
              <w:rPr>
                <w:rFonts w:eastAsia="Arial"/>
              </w:rPr>
              <w:t>Key concepts: The technical cycle and the biological cycle</w:t>
            </w:r>
            <w:bookmarkEnd w:id="16"/>
          </w:p>
          <w:p w14:paraId="264EEA30" w14:textId="000286B3" w:rsidR="001D42A1" w:rsidRDefault="001D42A1" w:rsidP="001D42A1">
            <w:pPr>
              <w:rPr>
                <w:rFonts w:ascii="Arial" w:eastAsia="Arial" w:hAnsi="Arial" w:cs="Arial"/>
              </w:rPr>
            </w:pPr>
            <w:r>
              <w:rPr>
                <w:rFonts w:ascii="Arial" w:eastAsia="Arial" w:hAnsi="Arial" w:cs="Arial"/>
              </w:rPr>
              <w:t xml:space="preserve">The diagrammatic representation of a circular economy given </w:t>
            </w:r>
            <w:r w:rsidR="0093025F">
              <w:rPr>
                <w:rFonts w:ascii="Arial" w:eastAsia="Arial" w:hAnsi="Arial" w:cs="Arial"/>
              </w:rPr>
              <w:t>below</w:t>
            </w:r>
            <w:r>
              <w:rPr>
                <w:rFonts w:ascii="Arial" w:eastAsia="Arial" w:hAnsi="Arial" w:cs="Arial"/>
              </w:rPr>
              <w:t xml:space="preserve"> has two primary sets of loops. </w:t>
            </w:r>
          </w:p>
          <w:p w14:paraId="3C7AF646" w14:textId="77777777" w:rsidR="001D42A1" w:rsidRDefault="001D42A1" w:rsidP="001D42A1">
            <w:pPr>
              <w:rPr>
                <w:rFonts w:ascii="Arial" w:eastAsia="Arial" w:hAnsi="Arial" w:cs="Arial"/>
              </w:rPr>
            </w:pPr>
          </w:p>
          <w:p w14:paraId="5446B62B" w14:textId="30B88FAF" w:rsidR="001D42A1" w:rsidRDefault="001D42A1" w:rsidP="001D42A1">
            <w:pPr>
              <w:rPr>
                <w:rFonts w:ascii="Arial" w:eastAsia="Arial" w:hAnsi="Arial" w:cs="Arial"/>
              </w:rPr>
            </w:pPr>
            <w:r>
              <w:rPr>
                <w:rFonts w:ascii="Arial" w:eastAsia="Arial" w:hAnsi="Arial" w:cs="Arial"/>
              </w:rPr>
              <w:lastRenderedPageBreak/>
              <w:t>The one on the right (in blue on the diagram) represents</w:t>
            </w:r>
            <w:r w:rsidR="0038484F">
              <w:rPr>
                <w:rFonts w:ascii="Arial" w:eastAsia="Arial" w:hAnsi="Arial" w:cs="Arial"/>
              </w:rPr>
              <w:t xml:space="preserve"> the</w:t>
            </w:r>
            <w:r>
              <w:rPr>
                <w:rFonts w:ascii="Arial" w:eastAsia="Arial" w:hAnsi="Arial" w:cs="Arial"/>
              </w:rPr>
              <w:t xml:space="preserve"> technical</w:t>
            </w:r>
            <w:r w:rsidR="0038484F">
              <w:rPr>
                <w:rFonts w:ascii="Arial" w:eastAsia="Arial" w:hAnsi="Arial" w:cs="Arial"/>
              </w:rPr>
              <w:t xml:space="preserve"> cycle – this includes</w:t>
            </w:r>
            <w:r>
              <w:rPr>
                <w:rFonts w:ascii="Arial" w:eastAsia="Arial" w:hAnsi="Arial" w:cs="Arial"/>
              </w:rPr>
              <w:t xml:space="preserve"> non-biodegradable materials (such as devices, clothing, plastics, etc), which can be (in order of preference), simply shared with others in their current usable state, maintained or repaired for continued use, reused or redistributed for use by others or recycled into their useful components.</w:t>
            </w:r>
          </w:p>
          <w:p w14:paraId="37C76830" w14:textId="77777777" w:rsidR="001D42A1" w:rsidRDefault="001D42A1" w:rsidP="001D42A1">
            <w:pPr>
              <w:rPr>
                <w:rFonts w:ascii="Arial" w:eastAsia="Arial" w:hAnsi="Arial" w:cs="Arial"/>
              </w:rPr>
            </w:pPr>
          </w:p>
          <w:p w14:paraId="77F4C7BC" w14:textId="14CB7D06" w:rsidR="001D42A1" w:rsidRDefault="001D42A1" w:rsidP="001D42A1">
            <w:pPr>
              <w:rPr>
                <w:rFonts w:ascii="Arial" w:eastAsia="Arial" w:hAnsi="Arial" w:cs="Arial"/>
              </w:rPr>
            </w:pPr>
            <w:r>
              <w:rPr>
                <w:rFonts w:ascii="Arial" w:eastAsia="Arial" w:hAnsi="Arial" w:cs="Arial"/>
              </w:rPr>
              <w:t>The one on the left (green in the diagram) represents</w:t>
            </w:r>
            <w:r w:rsidR="0038484F">
              <w:rPr>
                <w:rFonts w:ascii="Arial" w:eastAsia="Arial" w:hAnsi="Arial" w:cs="Arial"/>
              </w:rPr>
              <w:t xml:space="preserve"> the biological cycle –</w:t>
            </w:r>
            <w:r>
              <w:rPr>
                <w:rFonts w:ascii="Arial" w:eastAsia="Arial" w:hAnsi="Arial" w:cs="Arial"/>
              </w:rPr>
              <w:t xml:space="preserve"> </w:t>
            </w:r>
            <w:r w:rsidR="0038484F">
              <w:rPr>
                <w:rFonts w:ascii="Arial" w:eastAsia="Arial" w:hAnsi="Arial" w:cs="Arial"/>
              </w:rPr>
              <w:t xml:space="preserve">this includes </w:t>
            </w:r>
            <w:r>
              <w:rPr>
                <w:rFonts w:ascii="Arial" w:eastAsia="Arial" w:hAnsi="Arial" w:cs="Arial"/>
              </w:rPr>
              <w:t>organic, biodegradable materials (such as food and human/animal waste), which can be used to generate energy or to supplement and enrich food production or the natural world.</w:t>
            </w:r>
          </w:p>
          <w:p w14:paraId="049F7063" w14:textId="77777777" w:rsidR="001D42A1" w:rsidRDefault="001D42A1" w:rsidP="001D42A1">
            <w:pPr>
              <w:rPr>
                <w:rFonts w:ascii="Arial" w:eastAsia="Arial" w:hAnsi="Arial" w:cs="Arial"/>
              </w:rPr>
            </w:pPr>
          </w:p>
          <w:p w14:paraId="73A72774" w14:textId="659AC134" w:rsidR="001D42A1" w:rsidRPr="00C851C4" w:rsidRDefault="001D42A1" w:rsidP="001D42A1">
            <w:pPr>
              <w:rPr>
                <w:rFonts w:ascii="Arial" w:eastAsia="Arial" w:hAnsi="Arial" w:cs="Arial"/>
              </w:rPr>
            </w:pPr>
            <w:r>
              <w:rPr>
                <w:rFonts w:ascii="Arial" w:eastAsia="Arial" w:hAnsi="Arial" w:cs="Arial"/>
              </w:rPr>
              <w:t>Both of these cycles seek to minimise waste and maximise value obtained from all resources</w:t>
            </w:r>
            <w:r w:rsidR="0093025F">
              <w:rPr>
                <w:rFonts w:ascii="Arial" w:eastAsia="Arial" w:hAnsi="Arial" w:cs="Arial"/>
              </w:rPr>
              <w:t xml:space="preserve"> through reuse, recycling and repurposing</w:t>
            </w:r>
            <w:r>
              <w:rPr>
                <w:rFonts w:ascii="Arial" w:eastAsia="Arial" w:hAnsi="Arial" w:cs="Arial"/>
              </w:rPr>
              <w:t>.</w:t>
            </w:r>
          </w:p>
          <w:p w14:paraId="3B69C33E" w14:textId="77777777" w:rsidR="001D42A1" w:rsidRDefault="001D42A1" w:rsidP="001D42A1">
            <w:pPr>
              <w:rPr>
                <w:rFonts w:ascii="Arial" w:eastAsia="Arial" w:hAnsi="Arial" w:cs="Arial"/>
              </w:rPr>
            </w:pPr>
          </w:p>
        </w:tc>
      </w:tr>
    </w:tbl>
    <w:p w14:paraId="0C6961BE" w14:textId="77777777" w:rsidR="001D42A1" w:rsidRDefault="001D42A1" w:rsidP="00C17773">
      <w:pPr>
        <w:pStyle w:val="Heading3"/>
        <w:rPr>
          <w:rFonts w:eastAsia="Arial"/>
        </w:rPr>
      </w:pPr>
    </w:p>
    <w:p w14:paraId="47D4CDFD" w14:textId="77777777" w:rsidR="001D42A1" w:rsidRPr="001D42A1" w:rsidRDefault="001D42A1" w:rsidP="001D42A1"/>
    <w:p w14:paraId="2D16D279" w14:textId="69F88D4E" w:rsidR="007D64EB" w:rsidRPr="00781E34" w:rsidRDefault="007D64EB" w:rsidP="00781E34">
      <w:pPr>
        <w:rPr>
          <w:rFonts w:ascii="Arial" w:eastAsia="Arial" w:hAnsi="Arial" w:cs="Arial"/>
        </w:rPr>
      </w:pPr>
      <w:r>
        <w:rPr>
          <w:rFonts w:ascii="Arial" w:eastAsia="Arial" w:hAnsi="Arial" w:cs="Arial"/>
          <w:noProof/>
        </w:rPr>
        <w:drawing>
          <wp:inline distT="0" distB="0" distL="0" distR="0" wp14:anchorId="525A24EC" wp14:editId="404920A7">
            <wp:extent cx="5505450" cy="3679500"/>
            <wp:effectExtent l="0" t="0" r="0" b="0"/>
            <wp:docPr id="127617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1601" cy="3696977"/>
                    </a:xfrm>
                    <a:prstGeom prst="rect">
                      <a:avLst/>
                    </a:prstGeom>
                    <a:noFill/>
                  </pic:spPr>
                </pic:pic>
              </a:graphicData>
            </a:graphic>
          </wp:inline>
        </w:drawing>
      </w:r>
    </w:p>
    <w:p w14:paraId="5CDB74EB" w14:textId="77777777" w:rsidR="00701312" w:rsidRDefault="00701312" w:rsidP="00576402">
      <w:pPr>
        <w:rPr>
          <w:rFonts w:ascii="Arial" w:eastAsia="Arial" w:hAnsi="Arial" w:cs="Arial"/>
          <w:u w:val="single"/>
        </w:rPr>
      </w:pPr>
    </w:p>
    <w:p w14:paraId="26FFA941" w14:textId="785C760B" w:rsidR="00180205" w:rsidRPr="001D42A1" w:rsidRDefault="005A2BB5" w:rsidP="00576402">
      <w:pPr>
        <w:rPr>
          <w:rFonts w:ascii="Arial" w:eastAsia="Arial" w:hAnsi="Arial" w:cs="Arial"/>
          <w:i/>
          <w:iCs/>
        </w:rPr>
      </w:pPr>
      <w:r>
        <w:rPr>
          <w:rFonts w:ascii="Arial" w:eastAsia="Arial" w:hAnsi="Arial" w:cs="Arial"/>
          <w:i/>
          <w:iCs/>
        </w:rPr>
        <w:t xml:space="preserve">Figure 1: Representation of a circular economy. From the Ellen MacArthur Foundation - </w:t>
      </w:r>
      <w:hyperlink r:id="rId31" w:history="1">
        <w:r w:rsidRPr="000B23FB">
          <w:rPr>
            <w:rStyle w:val="Hyperlink"/>
            <w:rFonts w:ascii="Arial" w:eastAsia="Arial" w:hAnsi="Arial" w:cs="Arial"/>
            <w:i/>
            <w:iCs/>
          </w:rPr>
          <w:t>https://www.ellenmacarthurfoundation.org/circular-economy-diagram</w:t>
        </w:r>
      </w:hyperlink>
      <w:r>
        <w:rPr>
          <w:rFonts w:ascii="Arial" w:eastAsia="Arial" w:hAnsi="Arial" w:cs="Arial"/>
          <w:i/>
          <w:iCs/>
        </w:rPr>
        <w:t xml:space="preserve">. </w:t>
      </w:r>
    </w:p>
    <w:p w14:paraId="28C08D34" w14:textId="77777777" w:rsidR="00180205" w:rsidRDefault="00180205" w:rsidP="00576402">
      <w:pPr>
        <w:rPr>
          <w:rFonts w:ascii="Arial" w:eastAsia="Arial" w:hAnsi="Arial" w:cs="Arial"/>
        </w:rPr>
      </w:pPr>
    </w:p>
    <w:p w14:paraId="626DD04C" w14:textId="1882F247" w:rsidR="00180205" w:rsidRDefault="00180205" w:rsidP="00C17773">
      <w:pPr>
        <w:pStyle w:val="Heading3"/>
        <w:rPr>
          <w:rFonts w:eastAsia="Arial"/>
        </w:rPr>
      </w:pPr>
      <w:bookmarkStart w:id="17" w:name="_Toc206144342"/>
      <w:r>
        <w:rPr>
          <w:rFonts w:eastAsia="Arial"/>
        </w:rPr>
        <w:t>How it relates to IWE</w:t>
      </w:r>
      <w:bookmarkEnd w:id="17"/>
    </w:p>
    <w:p w14:paraId="6448F67A" w14:textId="605C7C5B" w:rsidR="00180205" w:rsidRPr="00BA2C67" w:rsidRDefault="00BA2C67" w:rsidP="00576402">
      <w:pPr>
        <w:rPr>
          <w:rFonts w:ascii="Arial" w:eastAsia="Arial" w:hAnsi="Arial" w:cs="Arial"/>
        </w:rPr>
      </w:pPr>
      <w:r>
        <w:rPr>
          <w:rFonts w:ascii="Arial" w:eastAsia="Arial" w:hAnsi="Arial" w:cs="Arial"/>
        </w:rPr>
        <w:t xml:space="preserve">Circular economies seek to minimise the impact of economic activity on the natural world, by ensuring that finite resources are used wisely and not at a rate that will exacerbate negative impacts on our environment. This aligns strongly with the principles of inclusive wellbeing economies. Not only this, </w:t>
      </w:r>
      <w:r w:rsidR="00575A3A">
        <w:rPr>
          <w:rFonts w:ascii="Arial" w:eastAsia="Arial" w:hAnsi="Arial" w:cs="Arial"/>
        </w:rPr>
        <w:t>but the loops in a circular economy are also</w:t>
      </w:r>
      <w:r>
        <w:rPr>
          <w:rFonts w:ascii="Arial" w:eastAsia="Arial" w:hAnsi="Arial" w:cs="Arial"/>
        </w:rPr>
        <w:t xml:space="preserve"> more likely to lead to resources being circulated within local economies and communities, aligning strongly with both inclusive wellbeing </w:t>
      </w:r>
      <w:r>
        <w:rPr>
          <w:rFonts w:ascii="Arial" w:eastAsia="Arial" w:hAnsi="Arial" w:cs="Arial"/>
        </w:rPr>
        <w:lastRenderedPageBreak/>
        <w:t xml:space="preserve">economies and the principles of community wealth building (see </w:t>
      </w:r>
      <w:r w:rsidR="00D83C14">
        <w:rPr>
          <w:rFonts w:ascii="Arial" w:eastAsia="Arial" w:hAnsi="Arial" w:cs="Arial"/>
        </w:rPr>
        <w:t>below</w:t>
      </w:r>
      <w:r>
        <w:rPr>
          <w:rFonts w:ascii="Arial" w:eastAsia="Arial" w:hAnsi="Arial" w:cs="Arial"/>
        </w:rPr>
        <w:t xml:space="preserve">). Moving towards a circular economy and the reuse of </w:t>
      </w:r>
      <w:r w:rsidR="00D83C14">
        <w:rPr>
          <w:rFonts w:ascii="Arial" w:eastAsia="Arial" w:hAnsi="Arial" w:cs="Arial"/>
        </w:rPr>
        <w:t xml:space="preserve">tech devices, also to some extent mitigates against the principle of ‘planned obsolescence’ </w:t>
      </w:r>
      <w:r w:rsidR="00D83C14">
        <w:rPr>
          <w:rStyle w:val="FootnoteReference"/>
          <w:rFonts w:ascii="Arial" w:eastAsia="Arial" w:hAnsi="Arial" w:cs="Arial"/>
        </w:rPr>
        <w:footnoteReference w:id="15"/>
      </w:r>
      <w:r w:rsidR="00D83C14">
        <w:rPr>
          <w:rFonts w:ascii="Arial" w:eastAsia="Arial" w:hAnsi="Arial" w:cs="Arial"/>
        </w:rPr>
        <w:t>, which is a strategy employed by large tech businesses and manufacturers to continue to extract profit from people via incremental changes to devices as previous models become ‘obsolete’.</w:t>
      </w:r>
    </w:p>
    <w:p w14:paraId="208B353A" w14:textId="77777777" w:rsidR="00BA2C67" w:rsidRDefault="00BA2C67" w:rsidP="00576402">
      <w:pPr>
        <w:rPr>
          <w:rFonts w:ascii="Arial" w:eastAsia="Arial" w:hAnsi="Arial" w:cs="Arial"/>
          <w:u w:val="single"/>
        </w:rPr>
      </w:pPr>
    </w:p>
    <w:p w14:paraId="3B2161E0" w14:textId="184DCD84" w:rsidR="00180205" w:rsidRDefault="00180205" w:rsidP="00C17773">
      <w:pPr>
        <w:pStyle w:val="Heading3"/>
        <w:rPr>
          <w:rFonts w:eastAsia="Arial"/>
        </w:rPr>
      </w:pPr>
      <w:bookmarkStart w:id="18" w:name="_Toc206144343"/>
      <w:r>
        <w:rPr>
          <w:rFonts w:eastAsia="Arial"/>
        </w:rPr>
        <w:t>What does good look like at an individual and population level?</w:t>
      </w:r>
      <w:bookmarkEnd w:id="18"/>
    </w:p>
    <w:p w14:paraId="4005785C" w14:textId="5D880115" w:rsidR="00180205" w:rsidRPr="00575A3A" w:rsidRDefault="00D24B7D" w:rsidP="00576402">
      <w:pPr>
        <w:rPr>
          <w:rFonts w:ascii="Arial" w:eastAsia="Arial" w:hAnsi="Arial" w:cs="Arial"/>
        </w:rPr>
      </w:pPr>
      <w:r>
        <w:rPr>
          <w:rFonts w:ascii="Arial" w:eastAsia="Arial" w:hAnsi="Arial" w:cs="Arial"/>
        </w:rPr>
        <w:t>At an individual level,</w:t>
      </w:r>
      <w:r w:rsidR="00CE6897">
        <w:rPr>
          <w:rFonts w:ascii="Arial" w:eastAsia="Arial" w:hAnsi="Arial" w:cs="Arial"/>
        </w:rPr>
        <w:t xml:space="preserve"> circular economies will allow people to benefit from the sharing and reuse of resources, as well as the maintenance of repair of certain products, avoiding the need to purchase new versions of those products for longer. At a population level,</w:t>
      </w:r>
      <w:r>
        <w:rPr>
          <w:rFonts w:ascii="Arial" w:eastAsia="Arial" w:hAnsi="Arial" w:cs="Arial"/>
        </w:rPr>
        <w:t xml:space="preserve"> </w:t>
      </w:r>
      <w:r w:rsidR="00CE6897">
        <w:rPr>
          <w:rFonts w:ascii="Arial" w:eastAsia="Arial" w:hAnsi="Arial" w:cs="Arial"/>
        </w:rPr>
        <w:t>moving to circular economies will ensure that resources continue to create value for local economies and communities and that impacts from waste on those economies and communities are minimised as far as possible.</w:t>
      </w:r>
    </w:p>
    <w:p w14:paraId="0A6C60DF" w14:textId="77777777" w:rsidR="00575A3A" w:rsidRDefault="00575A3A" w:rsidP="00576402">
      <w:pPr>
        <w:rPr>
          <w:rFonts w:ascii="Arial" w:eastAsia="Arial" w:hAnsi="Arial" w:cs="Arial"/>
          <w:u w:val="single"/>
        </w:rPr>
      </w:pPr>
    </w:p>
    <w:p w14:paraId="3B6C66F2" w14:textId="189985BE" w:rsidR="00180205" w:rsidRDefault="00180205" w:rsidP="00C17773">
      <w:pPr>
        <w:pStyle w:val="Heading3"/>
        <w:rPr>
          <w:rFonts w:eastAsia="Arial"/>
        </w:rPr>
      </w:pPr>
      <w:bookmarkStart w:id="19" w:name="_Toc206144344"/>
      <w:r>
        <w:rPr>
          <w:rFonts w:eastAsia="Arial"/>
        </w:rPr>
        <w:t>Impact and opportunities</w:t>
      </w:r>
      <w:bookmarkEnd w:id="19"/>
    </w:p>
    <w:p w14:paraId="7A59F205" w14:textId="57A6F74A" w:rsidR="00180205" w:rsidRPr="00385F19" w:rsidRDefault="00385F19" w:rsidP="00576402">
      <w:pPr>
        <w:rPr>
          <w:rFonts w:ascii="Arial" w:eastAsia="Arial" w:hAnsi="Arial" w:cs="Arial"/>
        </w:rPr>
      </w:pPr>
      <w:r w:rsidRPr="00385F19">
        <w:rPr>
          <w:rFonts w:ascii="Arial" w:eastAsia="Arial" w:hAnsi="Arial" w:cs="Arial"/>
        </w:rPr>
        <w:t>Circular economies wil</w:t>
      </w:r>
      <w:r>
        <w:rPr>
          <w:rFonts w:ascii="Arial" w:eastAsia="Arial" w:hAnsi="Arial" w:cs="Arial"/>
        </w:rPr>
        <w:t xml:space="preserve">l have beneficial impacts both on people and on the natural world, through the minimisation of impacts from waste and the circulation of resources and the benefits of economic activity within local areas and communities. </w:t>
      </w:r>
      <w:r w:rsidR="0038484F">
        <w:rPr>
          <w:rFonts w:ascii="Arial" w:eastAsia="Arial" w:hAnsi="Arial" w:cs="Arial"/>
        </w:rPr>
        <w:t xml:space="preserve">Opportunities from moving to a more circular economy include </w:t>
      </w:r>
      <w:r>
        <w:rPr>
          <w:rFonts w:ascii="Arial" w:eastAsia="Arial" w:hAnsi="Arial" w:cs="Arial"/>
        </w:rPr>
        <w:t>more efficient use of resources and reduced impacts on the environment from the use of resources, as well as reduced financial strain on people to obtain more resources (potentially having a positive impact on financial wellbeing and levels of poverty).</w:t>
      </w:r>
    </w:p>
    <w:p w14:paraId="43D76976" w14:textId="77777777" w:rsidR="00CE6897" w:rsidRDefault="00CE6897" w:rsidP="00576402">
      <w:pPr>
        <w:rPr>
          <w:rFonts w:ascii="Arial" w:eastAsia="Arial" w:hAnsi="Arial" w:cs="Arial"/>
          <w:u w:val="single"/>
        </w:rPr>
      </w:pPr>
    </w:p>
    <w:p w14:paraId="7E73C364" w14:textId="50370640" w:rsidR="00180205" w:rsidRDefault="00180205" w:rsidP="00C17773">
      <w:pPr>
        <w:pStyle w:val="Heading3"/>
        <w:rPr>
          <w:rFonts w:eastAsia="Arial"/>
        </w:rPr>
      </w:pPr>
      <w:bookmarkStart w:id="20" w:name="_Toc206144345"/>
      <w:r>
        <w:rPr>
          <w:rFonts w:eastAsia="Arial"/>
        </w:rPr>
        <w:t>Actions</w:t>
      </w:r>
      <w:bookmarkEnd w:id="20"/>
    </w:p>
    <w:p w14:paraId="15B1D47E" w14:textId="43B02AB1" w:rsidR="00385F19" w:rsidRDefault="00385F19" w:rsidP="00385F19">
      <w:pPr>
        <w:rPr>
          <w:rFonts w:ascii="Arial" w:eastAsia="Arial" w:hAnsi="Arial" w:cs="Arial"/>
        </w:rPr>
      </w:pPr>
      <w:r>
        <w:rPr>
          <w:rFonts w:ascii="Arial" w:eastAsia="Arial" w:hAnsi="Arial" w:cs="Arial"/>
        </w:rPr>
        <w:t>To realise the potential of circular economies to IWE, we should consider: -</w:t>
      </w:r>
    </w:p>
    <w:p w14:paraId="59CD5BFA" w14:textId="0D5F414D" w:rsidR="00180205" w:rsidRPr="00385F19" w:rsidRDefault="00385F19" w:rsidP="00385F19">
      <w:pPr>
        <w:pStyle w:val="ListParagraph"/>
        <w:numPr>
          <w:ilvl w:val="0"/>
          <w:numId w:val="2"/>
        </w:numPr>
        <w:rPr>
          <w:rFonts w:ascii="Arial" w:eastAsia="Arial" w:hAnsi="Arial" w:cs="Arial"/>
        </w:rPr>
      </w:pPr>
      <w:r>
        <w:rPr>
          <w:rFonts w:ascii="Arial" w:eastAsia="Arial" w:hAnsi="Arial" w:cs="Arial"/>
        </w:rPr>
        <w:t>Seeking out opportunities to embed principles of circular economies within our local strategies and places.</w:t>
      </w:r>
    </w:p>
    <w:p w14:paraId="5C18438F" w14:textId="77777777" w:rsidR="00385F19" w:rsidRDefault="00385F19" w:rsidP="00576402">
      <w:pPr>
        <w:rPr>
          <w:rFonts w:ascii="Arial" w:eastAsia="Arial" w:hAnsi="Arial" w:cs="Arial"/>
        </w:rPr>
      </w:pPr>
    </w:p>
    <w:p w14:paraId="25B10854" w14:textId="50653CCD" w:rsidR="00385F19" w:rsidRPr="00385F19" w:rsidRDefault="00385F19" w:rsidP="00576402">
      <w:pPr>
        <w:rPr>
          <w:rFonts w:ascii="Arial" w:eastAsia="Arial" w:hAnsi="Arial" w:cs="Arial"/>
        </w:rPr>
      </w:pPr>
      <w:r>
        <w:rPr>
          <w:rFonts w:ascii="Arial" w:eastAsia="Arial" w:hAnsi="Arial" w:cs="Arial"/>
        </w:rPr>
        <w:t>We can do this by: -</w:t>
      </w:r>
    </w:p>
    <w:p w14:paraId="6916D3BA" w14:textId="552BE7D8" w:rsidR="00385F19" w:rsidRPr="00224DCE" w:rsidRDefault="00224DCE" w:rsidP="00385F19">
      <w:pPr>
        <w:pStyle w:val="ListParagraph"/>
        <w:numPr>
          <w:ilvl w:val="0"/>
          <w:numId w:val="2"/>
        </w:numPr>
        <w:rPr>
          <w:rFonts w:ascii="Arial" w:eastAsia="Arial" w:hAnsi="Arial" w:cs="Arial"/>
          <w:u w:val="single"/>
        </w:rPr>
      </w:pPr>
      <w:r>
        <w:rPr>
          <w:rFonts w:ascii="Arial" w:eastAsia="Arial" w:hAnsi="Arial" w:cs="Arial"/>
        </w:rPr>
        <w:t>Identifying gaps and room for improvement in the ways in which we currently manage our resources and waste.</w:t>
      </w:r>
    </w:p>
    <w:p w14:paraId="5468ED65" w14:textId="31910EA9" w:rsidR="00224DCE" w:rsidRPr="00224DCE" w:rsidRDefault="00224DCE" w:rsidP="00385F19">
      <w:pPr>
        <w:pStyle w:val="ListParagraph"/>
        <w:numPr>
          <w:ilvl w:val="0"/>
          <w:numId w:val="2"/>
        </w:numPr>
        <w:rPr>
          <w:rFonts w:ascii="Arial" w:eastAsia="Arial" w:hAnsi="Arial" w:cs="Arial"/>
          <w:u w:val="single"/>
        </w:rPr>
      </w:pPr>
      <w:r>
        <w:rPr>
          <w:rFonts w:ascii="Arial" w:eastAsia="Arial" w:hAnsi="Arial" w:cs="Arial"/>
        </w:rPr>
        <w:t>Scoping out opportunities to address those gaps through programmes which exemplify principles of circular economies.</w:t>
      </w:r>
    </w:p>
    <w:p w14:paraId="10E5D98D" w14:textId="3C9694B5" w:rsidR="00224DCE" w:rsidRDefault="00224DCE" w:rsidP="00385F19">
      <w:pPr>
        <w:pStyle w:val="ListParagraph"/>
        <w:numPr>
          <w:ilvl w:val="0"/>
          <w:numId w:val="2"/>
        </w:numPr>
        <w:rPr>
          <w:rFonts w:ascii="Arial" w:eastAsia="Arial" w:hAnsi="Arial" w:cs="Arial"/>
        </w:rPr>
      </w:pPr>
      <w:r w:rsidRPr="00224DCE">
        <w:rPr>
          <w:rFonts w:ascii="Arial" w:eastAsia="Arial" w:hAnsi="Arial" w:cs="Arial"/>
        </w:rPr>
        <w:t xml:space="preserve">Developing </w:t>
      </w:r>
      <w:r>
        <w:rPr>
          <w:rFonts w:ascii="Arial" w:eastAsia="Arial" w:hAnsi="Arial" w:cs="Arial"/>
        </w:rPr>
        <w:t xml:space="preserve">new systems and </w:t>
      </w:r>
      <w:r w:rsidRPr="00224DCE">
        <w:rPr>
          <w:rFonts w:ascii="Arial" w:eastAsia="Arial" w:hAnsi="Arial" w:cs="Arial"/>
        </w:rPr>
        <w:t>programmes</w:t>
      </w:r>
      <w:r>
        <w:rPr>
          <w:rFonts w:ascii="Arial" w:eastAsia="Arial" w:hAnsi="Arial" w:cs="Arial"/>
        </w:rPr>
        <w:t xml:space="preserve"> that seek to maximise value from resources and minimise waste, e.g., clothing swaps, food donation, repair shops, etc.</w:t>
      </w:r>
    </w:p>
    <w:p w14:paraId="6E8B4149" w14:textId="2FA6E03D" w:rsidR="00224DCE" w:rsidRDefault="00224DCE" w:rsidP="00385F19">
      <w:pPr>
        <w:pStyle w:val="ListParagraph"/>
        <w:numPr>
          <w:ilvl w:val="0"/>
          <w:numId w:val="2"/>
        </w:numPr>
        <w:rPr>
          <w:rFonts w:ascii="Arial" w:eastAsia="Arial" w:hAnsi="Arial" w:cs="Arial"/>
        </w:rPr>
      </w:pPr>
      <w:r>
        <w:rPr>
          <w:rFonts w:ascii="Arial" w:eastAsia="Arial" w:hAnsi="Arial" w:cs="Arial"/>
        </w:rPr>
        <w:t>Ensuring that new programmes have circular economies principles embedded in them and, where possible, retrofit these into existing programmes.</w:t>
      </w:r>
    </w:p>
    <w:p w14:paraId="72C23C11" w14:textId="7C1999B3" w:rsidR="00224DCE" w:rsidRDefault="00224DCE" w:rsidP="00385F19">
      <w:pPr>
        <w:pStyle w:val="ListParagraph"/>
        <w:numPr>
          <w:ilvl w:val="0"/>
          <w:numId w:val="2"/>
        </w:numPr>
        <w:rPr>
          <w:rFonts w:ascii="Arial" w:eastAsia="Arial" w:hAnsi="Arial" w:cs="Arial"/>
        </w:rPr>
      </w:pPr>
      <w:r>
        <w:rPr>
          <w:rFonts w:ascii="Arial" w:eastAsia="Arial" w:hAnsi="Arial" w:cs="Arial"/>
        </w:rPr>
        <w:t>Embedding circular economies principles into your procurement and commissioning processes.</w:t>
      </w:r>
    </w:p>
    <w:p w14:paraId="11008330" w14:textId="361D6659" w:rsidR="00224DCE" w:rsidRDefault="00224DCE" w:rsidP="00385F19">
      <w:pPr>
        <w:pStyle w:val="ListParagraph"/>
        <w:numPr>
          <w:ilvl w:val="0"/>
          <w:numId w:val="2"/>
        </w:numPr>
        <w:rPr>
          <w:rFonts w:ascii="Arial" w:eastAsia="Arial" w:hAnsi="Arial" w:cs="Arial"/>
        </w:rPr>
      </w:pPr>
      <w:r>
        <w:rPr>
          <w:rFonts w:ascii="Arial" w:eastAsia="Arial" w:hAnsi="Arial" w:cs="Arial"/>
        </w:rPr>
        <w:lastRenderedPageBreak/>
        <w:t>Ensuring that waste management allows residents to recycle a wide range of different materials, including food waste.</w:t>
      </w:r>
    </w:p>
    <w:p w14:paraId="5CA30B90" w14:textId="7858B8A7" w:rsidR="00224DCE" w:rsidRPr="00224DCE" w:rsidRDefault="00224DCE" w:rsidP="00385F19">
      <w:pPr>
        <w:pStyle w:val="ListParagraph"/>
        <w:numPr>
          <w:ilvl w:val="0"/>
          <w:numId w:val="2"/>
        </w:numPr>
        <w:rPr>
          <w:rFonts w:ascii="Arial" w:eastAsia="Arial" w:hAnsi="Arial" w:cs="Arial"/>
        </w:rPr>
      </w:pPr>
      <w:r>
        <w:rPr>
          <w:rFonts w:ascii="Arial" w:eastAsia="Arial" w:hAnsi="Arial" w:cs="Arial"/>
        </w:rPr>
        <w:t>Focusing on programmes that enhance the sustainability of homes and buildings, to minimise energy waste.</w:t>
      </w:r>
    </w:p>
    <w:p w14:paraId="15219164" w14:textId="4910384A" w:rsidR="00224DCE" w:rsidRPr="00385F19" w:rsidRDefault="00224DCE" w:rsidP="00385F19">
      <w:pPr>
        <w:pStyle w:val="ListParagraph"/>
        <w:numPr>
          <w:ilvl w:val="0"/>
          <w:numId w:val="2"/>
        </w:numPr>
        <w:rPr>
          <w:rFonts w:ascii="Arial" w:eastAsia="Arial" w:hAnsi="Arial" w:cs="Arial"/>
          <w:u w:val="single"/>
        </w:rPr>
      </w:pPr>
      <w:r>
        <w:rPr>
          <w:rFonts w:ascii="Arial" w:eastAsia="Arial" w:hAnsi="Arial" w:cs="Arial"/>
        </w:rPr>
        <w:t>Promoting the value of circular economies with local people and key stakeholders to ensure broad buy-in.</w:t>
      </w:r>
    </w:p>
    <w:p w14:paraId="2880C0E6" w14:textId="77777777" w:rsidR="00385F19" w:rsidRDefault="00385F19" w:rsidP="00576402">
      <w:pPr>
        <w:rPr>
          <w:rFonts w:ascii="Arial" w:eastAsia="Arial" w:hAnsi="Arial" w:cs="Arial"/>
          <w:u w:val="single"/>
        </w:rPr>
      </w:pPr>
    </w:p>
    <w:p w14:paraId="79F78E33" w14:textId="466E5F97" w:rsidR="00180205" w:rsidRDefault="00180205" w:rsidP="00C17773">
      <w:pPr>
        <w:pStyle w:val="Heading3"/>
        <w:rPr>
          <w:rFonts w:eastAsia="Arial"/>
        </w:rPr>
      </w:pPr>
      <w:bookmarkStart w:id="21" w:name="_Toc206144346"/>
      <w:r>
        <w:rPr>
          <w:rFonts w:eastAsia="Arial"/>
        </w:rPr>
        <w:t>Case studies</w:t>
      </w:r>
      <w:r w:rsidR="00D42F95">
        <w:rPr>
          <w:rFonts w:eastAsia="Arial"/>
        </w:rPr>
        <w:t xml:space="preserve"> (some of these are at a business rather than local area level)</w:t>
      </w:r>
      <w:bookmarkEnd w:id="21"/>
    </w:p>
    <w:p w14:paraId="4D35EAF0" w14:textId="639BF3E0" w:rsidR="00180205" w:rsidRDefault="00D42F95" w:rsidP="00576402">
      <w:pPr>
        <w:rPr>
          <w:rFonts w:ascii="Arial" w:eastAsia="Arial" w:hAnsi="Arial" w:cs="Arial"/>
        </w:rPr>
      </w:pPr>
      <w:hyperlink r:id="rId32" w:history="1">
        <w:r w:rsidRPr="00D42F95">
          <w:rPr>
            <w:rStyle w:val="Hyperlink"/>
            <w:rFonts w:ascii="Arial" w:eastAsia="Arial" w:hAnsi="Arial" w:cs="Arial"/>
          </w:rPr>
          <w:t>Ellen MacArthur Foundation – Case studies and examples of circular economy in action</w:t>
        </w:r>
      </w:hyperlink>
    </w:p>
    <w:p w14:paraId="0405ECA6" w14:textId="0F13ED1E" w:rsidR="00D42F95" w:rsidRDefault="00D42F95" w:rsidP="00576402">
      <w:pPr>
        <w:rPr>
          <w:rFonts w:ascii="Arial" w:eastAsia="Arial" w:hAnsi="Arial" w:cs="Arial"/>
        </w:rPr>
      </w:pPr>
      <w:hyperlink r:id="rId33" w:history="1">
        <w:r w:rsidRPr="00D42F95">
          <w:rPr>
            <w:rStyle w:val="Hyperlink"/>
            <w:rFonts w:ascii="Arial" w:eastAsia="Arial" w:hAnsi="Arial" w:cs="Arial"/>
          </w:rPr>
          <w:t>Circular economy implementation – case studies in Wales</w:t>
        </w:r>
      </w:hyperlink>
    </w:p>
    <w:p w14:paraId="5C1FA229" w14:textId="0B00D0B0" w:rsidR="00D42F95" w:rsidRDefault="00D42F95" w:rsidP="00576402">
      <w:pPr>
        <w:rPr>
          <w:rFonts w:ascii="Arial" w:eastAsia="Arial" w:hAnsi="Arial" w:cs="Arial"/>
        </w:rPr>
      </w:pPr>
      <w:hyperlink r:id="rId34" w:history="1">
        <w:r w:rsidRPr="00D42F95">
          <w:rPr>
            <w:rStyle w:val="Hyperlink"/>
            <w:rFonts w:ascii="Arial" w:eastAsia="Arial" w:hAnsi="Arial" w:cs="Arial"/>
          </w:rPr>
          <w:t>Circular economy case studies in Scotland</w:t>
        </w:r>
      </w:hyperlink>
    </w:p>
    <w:p w14:paraId="574C76CB" w14:textId="6F544479" w:rsidR="005C5204" w:rsidRPr="00D42F95" w:rsidRDefault="005C5204" w:rsidP="00576402">
      <w:pPr>
        <w:rPr>
          <w:rFonts w:ascii="Arial" w:eastAsia="Arial" w:hAnsi="Arial" w:cs="Arial"/>
        </w:rPr>
      </w:pPr>
      <w:hyperlink r:id="rId35" w:history="1">
        <w:proofErr w:type="spellStart"/>
        <w:r w:rsidRPr="005C5204">
          <w:rPr>
            <w:rStyle w:val="Hyperlink"/>
            <w:rFonts w:ascii="Arial" w:eastAsia="Arial" w:hAnsi="Arial" w:cs="Arial"/>
          </w:rPr>
          <w:t>ReLondon</w:t>
        </w:r>
        <w:proofErr w:type="spellEnd"/>
        <w:r w:rsidRPr="005C5204">
          <w:rPr>
            <w:rStyle w:val="Hyperlink"/>
            <w:rFonts w:ascii="Arial" w:eastAsia="Arial" w:hAnsi="Arial" w:cs="Arial"/>
          </w:rPr>
          <w:t xml:space="preserve"> – case studies: circular champions</w:t>
        </w:r>
      </w:hyperlink>
    </w:p>
    <w:p w14:paraId="0A9B2F9B" w14:textId="77777777" w:rsidR="00C139BB" w:rsidRDefault="00C139BB" w:rsidP="00576402">
      <w:pPr>
        <w:rPr>
          <w:rFonts w:ascii="Arial" w:eastAsia="Arial" w:hAnsi="Arial" w:cs="Arial"/>
          <w:u w:val="single"/>
        </w:rPr>
      </w:pPr>
    </w:p>
    <w:p w14:paraId="3F0BB806" w14:textId="1785448A" w:rsidR="00180205" w:rsidRDefault="00180205" w:rsidP="00C17773">
      <w:pPr>
        <w:pStyle w:val="Heading3"/>
        <w:rPr>
          <w:rFonts w:eastAsia="Arial"/>
        </w:rPr>
      </w:pPr>
      <w:bookmarkStart w:id="22" w:name="_Toc206144347"/>
      <w:r>
        <w:rPr>
          <w:rFonts w:eastAsia="Arial"/>
        </w:rPr>
        <w:t>Resources</w:t>
      </w:r>
      <w:bookmarkEnd w:id="22"/>
    </w:p>
    <w:p w14:paraId="03F936E5" w14:textId="586CE1B8" w:rsidR="00180205" w:rsidRDefault="00B75871" w:rsidP="00576402">
      <w:pPr>
        <w:rPr>
          <w:rFonts w:ascii="Arial" w:eastAsia="Arial" w:hAnsi="Arial" w:cs="Arial"/>
        </w:rPr>
      </w:pPr>
      <w:hyperlink r:id="rId36" w:history="1">
        <w:r w:rsidRPr="00B75871">
          <w:rPr>
            <w:rStyle w:val="Hyperlink"/>
            <w:rFonts w:ascii="Arial" w:eastAsia="Arial" w:hAnsi="Arial" w:cs="Arial"/>
          </w:rPr>
          <w:t>Ellen MacArthur Foundation – What is a circular economy?</w:t>
        </w:r>
      </w:hyperlink>
    </w:p>
    <w:p w14:paraId="27A30E4F" w14:textId="59FE0B6F" w:rsidR="00B75871" w:rsidRDefault="00B75871" w:rsidP="00576402">
      <w:pPr>
        <w:rPr>
          <w:rFonts w:ascii="Arial" w:eastAsia="Arial" w:hAnsi="Arial" w:cs="Arial"/>
        </w:rPr>
      </w:pPr>
      <w:hyperlink r:id="rId37" w:history="1">
        <w:r w:rsidRPr="00B75871">
          <w:rPr>
            <w:rStyle w:val="Hyperlink"/>
            <w:rFonts w:ascii="Arial" w:eastAsia="Arial" w:hAnsi="Arial" w:cs="Arial"/>
          </w:rPr>
          <w:t>Ellen MacArthur Foundation – Ellen MacArthur on the basics of the circular economy</w:t>
        </w:r>
      </w:hyperlink>
    </w:p>
    <w:p w14:paraId="4B15DF1F" w14:textId="7F1B28CD" w:rsidR="00FA025F" w:rsidRDefault="00FA025F" w:rsidP="00576402">
      <w:pPr>
        <w:rPr>
          <w:rFonts w:ascii="Arial" w:eastAsia="Arial" w:hAnsi="Arial" w:cs="Arial"/>
        </w:rPr>
      </w:pPr>
      <w:hyperlink r:id="rId38" w:history="1">
        <w:r w:rsidRPr="00FA025F">
          <w:rPr>
            <w:rStyle w:val="Hyperlink"/>
            <w:rFonts w:ascii="Arial" w:eastAsia="Arial" w:hAnsi="Arial" w:cs="Arial"/>
          </w:rPr>
          <w:t>Chatham House – What is the circular economy?</w:t>
        </w:r>
      </w:hyperlink>
    </w:p>
    <w:p w14:paraId="43A0EB15" w14:textId="2118AF9D" w:rsidR="00B75871" w:rsidRDefault="00B75871" w:rsidP="00576402">
      <w:pPr>
        <w:rPr>
          <w:rFonts w:ascii="Arial" w:eastAsia="Arial" w:hAnsi="Arial" w:cs="Arial"/>
        </w:rPr>
      </w:pPr>
      <w:hyperlink r:id="rId39" w:history="1">
        <w:r w:rsidRPr="00B75871">
          <w:rPr>
            <w:rStyle w:val="Hyperlink"/>
            <w:rFonts w:ascii="Arial" w:eastAsia="Arial" w:hAnsi="Arial" w:cs="Arial"/>
          </w:rPr>
          <w:t>European Parliament – Circular economy: definition, importance and benefits</w:t>
        </w:r>
      </w:hyperlink>
    </w:p>
    <w:p w14:paraId="0E55A5D0" w14:textId="3385C1AA" w:rsidR="00B75871" w:rsidRPr="00180205" w:rsidRDefault="00B75871" w:rsidP="00576402">
      <w:pPr>
        <w:rPr>
          <w:rFonts w:ascii="Arial" w:eastAsia="Arial" w:hAnsi="Arial" w:cs="Arial"/>
        </w:rPr>
      </w:pPr>
      <w:hyperlink r:id="rId40" w:history="1">
        <w:r w:rsidRPr="00B75871">
          <w:rPr>
            <w:rStyle w:val="Hyperlink"/>
            <w:rFonts w:ascii="Arial" w:eastAsia="Arial" w:hAnsi="Arial" w:cs="Arial"/>
          </w:rPr>
          <w:t>UN Development Programme – What is circular economy and why does it matter?</w:t>
        </w:r>
      </w:hyperlink>
    </w:p>
    <w:p w14:paraId="4E170A2A" w14:textId="77777777" w:rsidR="00180205" w:rsidRDefault="00180205" w:rsidP="00576402">
      <w:pPr>
        <w:rPr>
          <w:rFonts w:ascii="Arial" w:eastAsia="Arial" w:hAnsi="Arial" w:cs="Arial"/>
          <w:u w:val="single"/>
        </w:rPr>
      </w:pPr>
    </w:p>
    <w:p w14:paraId="0EBBE090" w14:textId="3CC47D3B" w:rsidR="00576402" w:rsidRDefault="00576402" w:rsidP="00C17773">
      <w:pPr>
        <w:pStyle w:val="Heading2"/>
        <w:numPr>
          <w:ilvl w:val="0"/>
          <w:numId w:val="13"/>
        </w:numPr>
        <w:rPr>
          <w:rFonts w:eastAsia="Arial"/>
        </w:rPr>
      </w:pPr>
      <w:bookmarkStart w:id="23" w:name="_Toc206144348"/>
      <w:r w:rsidRPr="007E4034">
        <w:rPr>
          <w:rFonts w:eastAsia="Arial"/>
        </w:rPr>
        <w:t>Community wealth building</w:t>
      </w:r>
      <w:bookmarkEnd w:id="23"/>
    </w:p>
    <w:p w14:paraId="35071302" w14:textId="77777777" w:rsidR="00C17773" w:rsidRDefault="00C17773" w:rsidP="00430D17">
      <w:pPr>
        <w:rPr>
          <w:rFonts w:ascii="Arial" w:eastAsia="Arial" w:hAnsi="Arial" w:cs="Arial"/>
          <w:u w:val="single"/>
        </w:rPr>
      </w:pPr>
    </w:p>
    <w:p w14:paraId="1067645E" w14:textId="59052270" w:rsidR="00430D17" w:rsidRPr="00385F19" w:rsidRDefault="00430D17" w:rsidP="00C17773">
      <w:pPr>
        <w:pStyle w:val="Heading3"/>
        <w:rPr>
          <w:rFonts w:eastAsia="Arial"/>
        </w:rPr>
      </w:pPr>
      <w:bookmarkStart w:id="24" w:name="_Toc206144349"/>
      <w:r w:rsidRPr="00385F19">
        <w:rPr>
          <w:rFonts w:eastAsia="Arial"/>
        </w:rPr>
        <w:t>Brief outline</w:t>
      </w:r>
      <w:bookmarkEnd w:id="24"/>
    </w:p>
    <w:p w14:paraId="1C4CFB8A" w14:textId="42F5FAAC" w:rsidR="00184BE1" w:rsidRDefault="00184BE1" w:rsidP="00430D17">
      <w:pPr>
        <w:rPr>
          <w:rFonts w:ascii="Arial" w:eastAsia="Arial" w:hAnsi="Arial" w:cs="Arial"/>
        </w:rPr>
      </w:pPr>
      <w:r>
        <w:rPr>
          <w:rFonts w:ascii="Arial" w:eastAsia="Arial" w:hAnsi="Arial" w:cs="Arial"/>
        </w:rPr>
        <w:t xml:space="preserve">Community wealth building is ‘a new </w:t>
      </w:r>
      <w:r w:rsidRPr="00184BE1">
        <w:rPr>
          <w:rFonts w:ascii="Arial" w:eastAsia="Arial" w:hAnsi="Arial" w:cs="Arial"/>
        </w:rPr>
        <w:t>people-centred approach to local economic development, which redirects wealth back into the local economy, and places control and benefits into the hands of local people</w:t>
      </w:r>
      <w:r>
        <w:rPr>
          <w:rFonts w:ascii="Arial" w:eastAsia="Arial" w:hAnsi="Arial" w:cs="Arial"/>
        </w:rPr>
        <w:t xml:space="preserve">’ </w:t>
      </w:r>
      <w:r>
        <w:rPr>
          <w:rStyle w:val="FootnoteReference"/>
          <w:rFonts w:ascii="Arial" w:eastAsia="Arial" w:hAnsi="Arial" w:cs="Arial"/>
        </w:rPr>
        <w:footnoteReference w:id="16"/>
      </w:r>
      <w:r>
        <w:rPr>
          <w:rFonts w:ascii="Arial" w:eastAsia="Arial" w:hAnsi="Arial" w:cs="Arial"/>
        </w:rPr>
        <w:t xml:space="preserve">. It is a response to the failures of ‘traditional economic development practice and developer-led regeneration’ to address ‘contemporary challenges such as austerity, </w:t>
      </w:r>
      <w:proofErr w:type="spellStart"/>
      <w:r>
        <w:rPr>
          <w:rFonts w:ascii="Arial" w:eastAsia="Arial" w:hAnsi="Arial" w:cs="Arial"/>
        </w:rPr>
        <w:t>financialisation</w:t>
      </w:r>
      <w:proofErr w:type="spellEnd"/>
      <w:r>
        <w:rPr>
          <w:rFonts w:ascii="Arial" w:eastAsia="Arial" w:hAnsi="Arial" w:cs="Arial"/>
        </w:rPr>
        <w:t xml:space="preserve"> and automation’, and seeks to ‘provide resilience where there is risk and local economic security where there is precarity’.</w:t>
      </w:r>
    </w:p>
    <w:p w14:paraId="67FEDB87" w14:textId="77777777" w:rsidR="00184BE1" w:rsidRDefault="00184BE1" w:rsidP="00430D17">
      <w:pPr>
        <w:rPr>
          <w:rFonts w:ascii="Arial" w:eastAsia="Arial" w:hAnsi="Arial" w:cs="Arial"/>
        </w:rPr>
      </w:pPr>
    </w:p>
    <w:p w14:paraId="2C1389B3" w14:textId="6A4B1C9E" w:rsidR="00EC5AD4" w:rsidRDefault="00184BE1" w:rsidP="00430D17">
      <w:pPr>
        <w:rPr>
          <w:rFonts w:ascii="Arial" w:eastAsia="Arial" w:hAnsi="Arial" w:cs="Arial"/>
        </w:rPr>
      </w:pPr>
      <w:r>
        <w:rPr>
          <w:rFonts w:ascii="Arial" w:eastAsia="Arial" w:hAnsi="Arial" w:cs="Arial"/>
        </w:rPr>
        <w:t xml:space="preserve">In practice, community wealth building seeks to better tie wealth and resources to local economies, businesses and </w:t>
      </w:r>
      <w:r w:rsidR="0085714E">
        <w:rPr>
          <w:rFonts w:ascii="Arial" w:eastAsia="Arial" w:hAnsi="Arial" w:cs="Arial"/>
        </w:rPr>
        <w:t>communities</w:t>
      </w:r>
      <w:r>
        <w:rPr>
          <w:rFonts w:ascii="Arial" w:eastAsia="Arial" w:hAnsi="Arial" w:cs="Arial"/>
        </w:rPr>
        <w:t xml:space="preserve">, so that they can circulate within and bring benefit to local places and </w:t>
      </w:r>
      <w:r w:rsidR="0085714E">
        <w:rPr>
          <w:rFonts w:ascii="Arial" w:eastAsia="Arial" w:hAnsi="Arial" w:cs="Arial"/>
        </w:rPr>
        <w:t>people</w:t>
      </w:r>
      <w:r>
        <w:rPr>
          <w:rFonts w:ascii="Arial" w:eastAsia="Arial" w:hAnsi="Arial" w:cs="Arial"/>
        </w:rPr>
        <w:t>.</w:t>
      </w:r>
      <w:r w:rsidR="0085714E">
        <w:rPr>
          <w:rFonts w:ascii="Arial" w:eastAsia="Arial" w:hAnsi="Arial" w:cs="Arial"/>
        </w:rPr>
        <w:t xml:space="preserve"> This is as opposed to a more traditional approach which allows </w:t>
      </w:r>
      <w:r w:rsidR="00B43F0A">
        <w:rPr>
          <w:rFonts w:ascii="Arial" w:eastAsia="Arial" w:hAnsi="Arial" w:cs="Arial"/>
        </w:rPr>
        <w:t>wealth and resources</w:t>
      </w:r>
      <w:r w:rsidR="00EC5AD4">
        <w:rPr>
          <w:rFonts w:ascii="Arial" w:eastAsia="Arial" w:hAnsi="Arial" w:cs="Arial"/>
        </w:rPr>
        <w:t xml:space="preserve"> generated in a local place</w:t>
      </w:r>
      <w:r w:rsidR="00B43F0A">
        <w:rPr>
          <w:rFonts w:ascii="Arial" w:eastAsia="Arial" w:hAnsi="Arial" w:cs="Arial"/>
        </w:rPr>
        <w:t xml:space="preserve"> to be extracted by</w:t>
      </w:r>
      <w:r w:rsidR="00EC5AD4">
        <w:rPr>
          <w:rFonts w:ascii="Arial" w:eastAsia="Arial" w:hAnsi="Arial" w:cs="Arial"/>
        </w:rPr>
        <w:t xml:space="preserve"> shareholders</w:t>
      </w:r>
      <w:r w:rsidR="00D51EC0">
        <w:rPr>
          <w:rFonts w:ascii="Arial" w:eastAsia="Arial" w:hAnsi="Arial" w:cs="Arial"/>
        </w:rPr>
        <w:t xml:space="preserve"> not anchored in </w:t>
      </w:r>
      <w:r w:rsidR="00EC5AD4">
        <w:rPr>
          <w:rFonts w:ascii="Arial" w:eastAsia="Arial" w:hAnsi="Arial" w:cs="Arial"/>
        </w:rPr>
        <w:t>that place, as profits and dividends.</w:t>
      </w:r>
      <w:r w:rsidR="00D51EC0">
        <w:rPr>
          <w:rFonts w:ascii="Arial" w:eastAsia="Arial" w:hAnsi="Arial" w:cs="Arial"/>
        </w:rPr>
        <w:t xml:space="preserve"> </w:t>
      </w:r>
    </w:p>
    <w:p w14:paraId="160937F5" w14:textId="77777777" w:rsidR="00EC5AD4" w:rsidRDefault="00EC5AD4" w:rsidP="00430D17">
      <w:pPr>
        <w:rPr>
          <w:rFonts w:ascii="Arial" w:eastAsia="Arial" w:hAnsi="Arial" w:cs="Arial"/>
        </w:rPr>
      </w:pPr>
    </w:p>
    <w:p w14:paraId="158EC8C6" w14:textId="2BF64C5F" w:rsidR="00184BE1" w:rsidRDefault="00D51EC0" w:rsidP="00430D17">
      <w:pPr>
        <w:rPr>
          <w:rFonts w:ascii="Arial" w:eastAsia="Arial" w:hAnsi="Arial" w:cs="Arial"/>
        </w:rPr>
      </w:pPr>
      <w:r>
        <w:rPr>
          <w:rFonts w:ascii="Arial" w:eastAsia="Arial" w:hAnsi="Arial" w:cs="Arial"/>
        </w:rPr>
        <w:t>Community wealth building approaches achieve this through application of five key principles (which are explored in more detail below</w:t>
      </w:r>
      <w:r w:rsidR="00352330">
        <w:rPr>
          <w:rFonts w:ascii="Arial" w:eastAsia="Arial" w:hAnsi="Arial" w:cs="Arial"/>
        </w:rPr>
        <w:t>, drawing heavily from the work of the Centre for Local Economic Strategies or CLES</w:t>
      </w:r>
      <w:r w:rsidR="004871A1">
        <w:rPr>
          <w:rFonts w:ascii="Arial" w:eastAsia="Arial" w:hAnsi="Arial" w:cs="Arial"/>
        </w:rPr>
        <w:t xml:space="preserve"> </w:t>
      </w:r>
      <w:r w:rsidR="004871A1">
        <w:rPr>
          <w:rStyle w:val="FootnoteReference"/>
          <w:rFonts w:ascii="Arial" w:eastAsia="Arial" w:hAnsi="Arial" w:cs="Arial"/>
        </w:rPr>
        <w:footnoteReference w:id="17"/>
      </w:r>
      <w:r>
        <w:rPr>
          <w:rFonts w:ascii="Arial" w:eastAsia="Arial" w:hAnsi="Arial" w:cs="Arial"/>
        </w:rPr>
        <w:t>): -</w:t>
      </w:r>
    </w:p>
    <w:p w14:paraId="70908537" w14:textId="4F69E5AF" w:rsidR="00D51EC0" w:rsidRDefault="00D51EC0" w:rsidP="00D51EC0">
      <w:pPr>
        <w:pStyle w:val="ListParagraph"/>
        <w:numPr>
          <w:ilvl w:val="0"/>
          <w:numId w:val="2"/>
        </w:numPr>
        <w:rPr>
          <w:rFonts w:ascii="Arial" w:eastAsia="Arial" w:hAnsi="Arial" w:cs="Arial"/>
        </w:rPr>
      </w:pPr>
      <w:r w:rsidRPr="00D51EC0">
        <w:rPr>
          <w:rFonts w:ascii="Arial" w:eastAsia="Arial" w:hAnsi="Arial" w:cs="Arial"/>
        </w:rPr>
        <w:t>Plural ownership of the economy</w:t>
      </w:r>
      <w:r>
        <w:rPr>
          <w:rFonts w:ascii="Arial" w:eastAsia="Arial" w:hAnsi="Arial" w:cs="Arial"/>
        </w:rPr>
        <w:t>.</w:t>
      </w:r>
    </w:p>
    <w:p w14:paraId="75C73621" w14:textId="2C9D5B45" w:rsidR="00D51EC0" w:rsidRDefault="00D51EC0" w:rsidP="00D51EC0">
      <w:pPr>
        <w:pStyle w:val="ListParagraph"/>
        <w:numPr>
          <w:ilvl w:val="0"/>
          <w:numId w:val="2"/>
        </w:numPr>
        <w:rPr>
          <w:rFonts w:ascii="Arial" w:eastAsia="Arial" w:hAnsi="Arial" w:cs="Arial"/>
        </w:rPr>
      </w:pPr>
      <w:r w:rsidRPr="00D51EC0">
        <w:rPr>
          <w:rFonts w:ascii="Arial" w:eastAsia="Arial" w:hAnsi="Arial" w:cs="Arial"/>
        </w:rPr>
        <w:lastRenderedPageBreak/>
        <w:t>Making financial power work for local places</w:t>
      </w:r>
      <w:r>
        <w:rPr>
          <w:rFonts w:ascii="Arial" w:eastAsia="Arial" w:hAnsi="Arial" w:cs="Arial"/>
        </w:rPr>
        <w:t>.</w:t>
      </w:r>
    </w:p>
    <w:p w14:paraId="46BC2879" w14:textId="2BC320BD" w:rsidR="00D51EC0" w:rsidRDefault="00D51EC0" w:rsidP="00D51EC0">
      <w:pPr>
        <w:pStyle w:val="ListParagraph"/>
        <w:numPr>
          <w:ilvl w:val="0"/>
          <w:numId w:val="2"/>
        </w:numPr>
        <w:rPr>
          <w:rFonts w:ascii="Arial" w:eastAsia="Arial" w:hAnsi="Arial" w:cs="Arial"/>
        </w:rPr>
      </w:pPr>
      <w:r w:rsidRPr="00D51EC0">
        <w:rPr>
          <w:rFonts w:ascii="Arial" w:eastAsia="Arial" w:hAnsi="Arial" w:cs="Arial"/>
        </w:rPr>
        <w:t>Fair employment and just labour markets</w:t>
      </w:r>
      <w:r>
        <w:rPr>
          <w:rFonts w:ascii="Arial" w:eastAsia="Arial" w:hAnsi="Arial" w:cs="Arial"/>
        </w:rPr>
        <w:t>.</w:t>
      </w:r>
    </w:p>
    <w:p w14:paraId="3EF17031" w14:textId="77CBAEC0" w:rsidR="00D51EC0" w:rsidRDefault="00D51EC0" w:rsidP="00D51EC0">
      <w:pPr>
        <w:pStyle w:val="ListParagraph"/>
        <w:numPr>
          <w:ilvl w:val="0"/>
          <w:numId w:val="2"/>
        </w:numPr>
        <w:rPr>
          <w:rFonts w:ascii="Arial" w:eastAsia="Arial" w:hAnsi="Arial" w:cs="Arial"/>
        </w:rPr>
      </w:pPr>
      <w:r w:rsidRPr="00D51EC0">
        <w:rPr>
          <w:rFonts w:ascii="Arial" w:eastAsia="Arial" w:hAnsi="Arial" w:cs="Arial"/>
        </w:rPr>
        <w:t>Progressive procurement of goods and services</w:t>
      </w:r>
      <w:r>
        <w:rPr>
          <w:rFonts w:ascii="Arial" w:eastAsia="Arial" w:hAnsi="Arial" w:cs="Arial"/>
        </w:rPr>
        <w:t>.</w:t>
      </w:r>
    </w:p>
    <w:p w14:paraId="4B55E868" w14:textId="5BFBEF83" w:rsidR="00D51EC0" w:rsidRPr="00D51EC0" w:rsidRDefault="00D51EC0" w:rsidP="00D51EC0">
      <w:pPr>
        <w:pStyle w:val="ListParagraph"/>
        <w:numPr>
          <w:ilvl w:val="0"/>
          <w:numId w:val="2"/>
        </w:numPr>
        <w:rPr>
          <w:rFonts w:ascii="Arial" w:eastAsia="Arial" w:hAnsi="Arial" w:cs="Arial"/>
        </w:rPr>
      </w:pPr>
      <w:r w:rsidRPr="00D51EC0">
        <w:rPr>
          <w:rFonts w:ascii="Arial" w:eastAsia="Arial" w:hAnsi="Arial" w:cs="Arial"/>
        </w:rPr>
        <w:t>Socially productive use of land and property</w:t>
      </w:r>
      <w:r>
        <w:rPr>
          <w:rFonts w:ascii="Arial" w:eastAsia="Arial" w:hAnsi="Arial" w:cs="Arial"/>
        </w:rPr>
        <w:t>.</w:t>
      </w:r>
    </w:p>
    <w:p w14:paraId="42E0D8AC" w14:textId="77777777" w:rsidR="00430D17" w:rsidRDefault="00430D17" w:rsidP="00430D17">
      <w:pPr>
        <w:rPr>
          <w:rFonts w:ascii="Arial" w:eastAsia="Arial" w:hAnsi="Arial" w:cs="Arial"/>
          <w:u w:val="single"/>
        </w:rPr>
      </w:pPr>
    </w:p>
    <w:p w14:paraId="1932AFFC" w14:textId="77777777" w:rsidR="001D42A1" w:rsidRDefault="001D42A1" w:rsidP="00430D17">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1D42A1" w14:paraId="7D135C5A" w14:textId="77777777" w:rsidTr="001D42A1">
        <w:tc>
          <w:tcPr>
            <w:tcW w:w="9016" w:type="dxa"/>
          </w:tcPr>
          <w:p w14:paraId="25CC8774" w14:textId="77777777" w:rsidR="001D42A1" w:rsidRDefault="001D42A1" w:rsidP="001D42A1">
            <w:pPr>
              <w:pStyle w:val="Heading3"/>
              <w:rPr>
                <w:rFonts w:eastAsia="Arial"/>
              </w:rPr>
            </w:pPr>
            <w:bookmarkStart w:id="25" w:name="_Toc206144350"/>
            <w:r>
              <w:rPr>
                <w:rFonts w:eastAsia="Arial"/>
              </w:rPr>
              <w:t>Key concept: Plural ownership of the economy</w:t>
            </w:r>
            <w:bookmarkEnd w:id="25"/>
          </w:p>
          <w:p w14:paraId="32753FF0" w14:textId="77777777" w:rsidR="001D42A1" w:rsidRDefault="001D42A1" w:rsidP="001D42A1">
            <w:pPr>
              <w:rPr>
                <w:rFonts w:ascii="Arial" w:eastAsia="Arial" w:hAnsi="Arial" w:cs="Arial"/>
              </w:rPr>
            </w:pPr>
            <w:r>
              <w:rPr>
                <w:rFonts w:ascii="Arial" w:eastAsia="Arial" w:hAnsi="Arial" w:cs="Arial"/>
              </w:rPr>
              <w:t>This principle seeks to rebuild the connection between the people and places that create wealth and those who benefit from it.</w:t>
            </w:r>
          </w:p>
          <w:p w14:paraId="5722A903" w14:textId="77777777" w:rsidR="001D42A1" w:rsidRDefault="001D42A1" w:rsidP="001D42A1">
            <w:pPr>
              <w:rPr>
                <w:rFonts w:ascii="Arial" w:eastAsia="Arial" w:hAnsi="Arial" w:cs="Arial"/>
              </w:rPr>
            </w:pPr>
          </w:p>
          <w:p w14:paraId="67BAB539" w14:textId="492873B9" w:rsidR="001D42A1" w:rsidRPr="00EC5AD4" w:rsidRDefault="001D42A1" w:rsidP="001D42A1">
            <w:pPr>
              <w:rPr>
                <w:rFonts w:ascii="Arial" w:eastAsia="Arial" w:hAnsi="Arial" w:cs="Arial"/>
              </w:rPr>
            </w:pPr>
            <w:r>
              <w:rPr>
                <w:rFonts w:ascii="Arial" w:eastAsia="Arial" w:hAnsi="Arial" w:cs="Arial"/>
              </w:rPr>
              <w:t>Locally owned or socially minded enterprises are more likely to contribute to local economic development by employing, buying and investing locally. These benefits are further strengthened under models of enterprise ownership, such as public sector insourcing, municipal enterprises, worker ownership, co-operatives, community ownership and local private ownership. Such models</w:t>
            </w:r>
            <w:r w:rsidR="00C935B9">
              <w:rPr>
                <w:rFonts w:ascii="Arial" w:eastAsia="Arial" w:hAnsi="Arial" w:cs="Arial"/>
              </w:rPr>
              <w:t xml:space="preserve"> (often described as ‘generative’)</w:t>
            </w:r>
            <w:r>
              <w:rPr>
                <w:rFonts w:ascii="Arial" w:eastAsia="Arial" w:hAnsi="Arial" w:cs="Arial"/>
              </w:rPr>
              <w:t xml:space="preserve"> enable the wealth created by users, workers and local communities to be held by them, rather than flowing out as profits to shareholders.</w:t>
            </w:r>
          </w:p>
          <w:p w14:paraId="235B352A" w14:textId="77777777" w:rsidR="001D42A1" w:rsidRDefault="001D42A1" w:rsidP="001D42A1">
            <w:pPr>
              <w:rPr>
                <w:rFonts w:ascii="Arial" w:eastAsia="Arial" w:hAnsi="Arial" w:cs="Arial"/>
                <w:u w:val="single"/>
              </w:rPr>
            </w:pPr>
          </w:p>
        </w:tc>
      </w:tr>
    </w:tbl>
    <w:p w14:paraId="41026338" w14:textId="77777777" w:rsidR="001D42A1" w:rsidRDefault="001D42A1" w:rsidP="00430D17">
      <w:pPr>
        <w:rPr>
          <w:rFonts w:ascii="Arial" w:eastAsia="Arial" w:hAnsi="Arial" w:cs="Arial"/>
          <w:u w:val="single"/>
        </w:rPr>
      </w:pPr>
    </w:p>
    <w:p w14:paraId="777329ED" w14:textId="77777777" w:rsidR="001D42A1" w:rsidRDefault="001D42A1" w:rsidP="00430D17">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1D42A1" w14:paraId="218DC542" w14:textId="77777777" w:rsidTr="001D42A1">
        <w:tc>
          <w:tcPr>
            <w:tcW w:w="9016" w:type="dxa"/>
          </w:tcPr>
          <w:p w14:paraId="68AF8BE1" w14:textId="77777777" w:rsidR="001D42A1" w:rsidRDefault="001D42A1" w:rsidP="001D42A1">
            <w:pPr>
              <w:pStyle w:val="Heading3"/>
              <w:rPr>
                <w:rFonts w:eastAsia="Arial"/>
              </w:rPr>
            </w:pPr>
            <w:bookmarkStart w:id="26" w:name="_Toc206144351"/>
            <w:r>
              <w:rPr>
                <w:rFonts w:eastAsia="Arial"/>
              </w:rPr>
              <w:t>Key concept: Making financial power work for local places</w:t>
            </w:r>
            <w:bookmarkEnd w:id="26"/>
          </w:p>
          <w:p w14:paraId="319631EC" w14:textId="77777777" w:rsidR="001D42A1" w:rsidRDefault="001D42A1" w:rsidP="001D42A1">
            <w:pPr>
              <w:rPr>
                <w:rFonts w:ascii="Arial" w:eastAsia="Arial" w:hAnsi="Arial" w:cs="Arial"/>
              </w:rPr>
            </w:pPr>
            <w:r>
              <w:rPr>
                <w:rFonts w:ascii="Arial" w:eastAsia="Arial" w:hAnsi="Arial" w:cs="Arial"/>
              </w:rPr>
              <w:t>This principle</w:t>
            </w:r>
            <w:r w:rsidRPr="006323C7">
              <w:rPr>
                <w:rFonts w:ascii="Arial" w:eastAsia="Arial" w:hAnsi="Arial" w:cs="Arial"/>
              </w:rPr>
              <w:t xml:space="preserve"> seeks to increase flows of investment within local economies</w:t>
            </w:r>
            <w:r>
              <w:rPr>
                <w:rFonts w:ascii="Arial" w:eastAsia="Arial" w:hAnsi="Arial" w:cs="Arial"/>
              </w:rPr>
              <w:t>,</w:t>
            </w:r>
            <w:r w:rsidRPr="006323C7">
              <w:rPr>
                <w:rFonts w:ascii="Arial" w:eastAsia="Arial" w:hAnsi="Arial" w:cs="Arial"/>
              </w:rPr>
              <w:t xml:space="preserve"> by harnessing</w:t>
            </w:r>
            <w:r>
              <w:rPr>
                <w:rFonts w:ascii="Arial" w:eastAsia="Arial" w:hAnsi="Arial" w:cs="Arial"/>
              </w:rPr>
              <w:t xml:space="preserve"> local wealth</w:t>
            </w:r>
            <w:r w:rsidRPr="006323C7">
              <w:rPr>
                <w:rFonts w:ascii="Arial" w:eastAsia="Arial" w:hAnsi="Arial" w:cs="Arial"/>
              </w:rPr>
              <w:t xml:space="preserve">, rather than by seeking to attract national or international capital. </w:t>
            </w:r>
          </w:p>
          <w:p w14:paraId="6A05F5E3" w14:textId="77777777" w:rsidR="001D42A1" w:rsidRDefault="001D42A1" w:rsidP="001D42A1">
            <w:pPr>
              <w:rPr>
                <w:rFonts w:ascii="Arial" w:eastAsia="Arial" w:hAnsi="Arial" w:cs="Arial"/>
              </w:rPr>
            </w:pPr>
          </w:p>
          <w:p w14:paraId="01B6E66D" w14:textId="77777777" w:rsidR="001D42A1" w:rsidRPr="006323C7" w:rsidRDefault="001D42A1" w:rsidP="001D42A1">
            <w:pPr>
              <w:rPr>
                <w:rFonts w:ascii="Arial" w:eastAsia="Arial" w:hAnsi="Arial" w:cs="Arial"/>
              </w:rPr>
            </w:pPr>
            <w:r>
              <w:rPr>
                <w:rFonts w:ascii="Arial" w:eastAsia="Arial" w:hAnsi="Arial" w:cs="Arial"/>
              </w:rPr>
              <w:t>For example, l</w:t>
            </w:r>
            <w:r w:rsidRPr="006323C7">
              <w:rPr>
                <w:rFonts w:ascii="Arial" w:eastAsia="Arial" w:hAnsi="Arial" w:cs="Arial"/>
              </w:rPr>
              <w:t xml:space="preserve">ocal authority pension funds </w:t>
            </w:r>
            <w:r>
              <w:rPr>
                <w:rFonts w:ascii="Arial" w:eastAsia="Arial" w:hAnsi="Arial" w:cs="Arial"/>
              </w:rPr>
              <w:t>can be</w:t>
            </w:r>
            <w:r w:rsidRPr="006323C7">
              <w:rPr>
                <w:rFonts w:ascii="Arial" w:eastAsia="Arial" w:hAnsi="Arial" w:cs="Arial"/>
              </w:rPr>
              <w:t xml:space="preserve"> encouraged to redirect investment from global markets to local schemes. </w:t>
            </w:r>
            <w:r>
              <w:rPr>
                <w:rFonts w:ascii="Arial" w:eastAsia="Arial" w:hAnsi="Arial" w:cs="Arial"/>
              </w:rPr>
              <w:t>We can also support m</w:t>
            </w:r>
            <w:r w:rsidRPr="006323C7">
              <w:rPr>
                <w:rFonts w:ascii="Arial" w:eastAsia="Arial" w:hAnsi="Arial" w:cs="Arial"/>
              </w:rPr>
              <w:t xml:space="preserve">utually owned banks to grow, and </w:t>
            </w:r>
            <w:r>
              <w:rPr>
                <w:rFonts w:ascii="Arial" w:eastAsia="Arial" w:hAnsi="Arial" w:cs="Arial"/>
              </w:rPr>
              <w:t xml:space="preserve">establish </w:t>
            </w:r>
            <w:r w:rsidRPr="006323C7">
              <w:rPr>
                <w:rFonts w:ascii="Arial" w:eastAsia="Arial" w:hAnsi="Arial" w:cs="Arial"/>
              </w:rPr>
              <w:t>regional banking charged with enabling local economic development.</w:t>
            </w:r>
            <w:r>
              <w:rPr>
                <w:rFonts w:ascii="Arial" w:eastAsia="Arial" w:hAnsi="Arial" w:cs="Arial"/>
              </w:rPr>
              <w:t xml:space="preserve"> T</w:t>
            </w:r>
            <w:r w:rsidRPr="006323C7">
              <w:rPr>
                <w:rFonts w:ascii="Arial" w:eastAsia="Arial" w:hAnsi="Arial" w:cs="Arial"/>
              </w:rPr>
              <w:t xml:space="preserve">hese </w:t>
            </w:r>
            <w:r>
              <w:rPr>
                <w:rFonts w:ascii="Arial" w:eastAsia="Arial" w:hAnsi="Arial" w:cs="Arial"/>
              </w:rPr>
              <w:t xml:space="preserve">kinds of intervention </w:t>
            </w:r>
            <w:r w:rsidRPr="006323C7">
              <w:rPr>
                <w:rFonts w:ascii="Arial" w:eastAsia="Arial" w:hAnsi="Arial" w:cs="Arial"/>
              </w:rPr>
              <w:t xml:space="preserve">are ideally placed to channel investment </w:t>
            </w:r>
            <w:r>
              <w:rPr>
                <w:rFonts w:ascii="Arial" w:eastAsia="Arial" w:hAnsi="Arial" w:cs="Arial"/>
              </w:rPr>
              <w:t>in</w:t>
            </w:r>
            <w:r w:rsidRPr="006323C7">
              <w:rPr>
                <w:rFonts w:ascii="Arial" w:eastAsia="Arial" w:hAnsi="Arial" w:cs="Arial"/>
              </w:rPr>
              <w:t>to local communities</w:t>
            </w:r>
            <w:r>
              <w:rPr>
                <w:rFonts w:ascii="Arial" w:eastAsia="Arial" w:hAnsi="Arial" w:cs="Arial"/>
              </w:rPr>
              <w:t>,</w:t>
            </w:r>
            <w:r w:rsidRPr="006323C7">
              <w:rPr>
                <w:rFonts w:ascii="Arial" w:eastAsia="Arial" w:hAnsi="Arial" w:cs="Arial"/>
              </w:rPr>
              <w:t xml:space="preserve"> while still delivering a steady financial return for investors.</w:t>
            </w:r>
          </w:p>
          <w:p w14:paraId="13B8547C" w14:textId="77777777" w:rsidR="001D42A1" w:rsidRDefault="001D42A1" w:rsidP="001D42A1">
            <w:pPr>
              <w:rPr>
                <w:rFonts w:ascii="Arial" w:eastAsia="Arial" w:hAnsi="Arial" w:cs="Arial"/>
                <w:u w:val="single"/>
              </w:rPr>
            </w:pPr>
          </w:p>
        </w:tc>
      </w:tr>
    </w:tbl>
    <w:p w14:paraId="15BB63C8" w14:textId="77777777" w:rsidR="001D42A1" w:rsidRDefault="001D42A1" w:rsidP="00430D17">
      <w:pPr>
        <w:rPr>
          <w:rFonts w:ascii="Arial" w:eastAsia="Arial" w:hAnsi="Arial" w:cs="Arial"/>
          <w:u w:val="single"/>
        </w:rPr>
      </w:pPr>
    </w:p>
    <w:p w14:paraId="6CB43A57" w14:textId="77777777" w:rsidR="00184BE1" w:rsidRDefault="00184BE1" w:rsidP="00430D17">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921212" w14:paraId="6EDEBF0D" w14:textId="77777777" w:rsidTr="00921212">
        <w:tc>
          <w:tcPr>
            <w:tcW w:w="9016" w:type="dxa"/>
          </w:tcPr>
          <w:p w14:paraId="6C5E3761" w14:textId="77777777" w:rsidR="00921212" w:rsidRDefault="00921212" w:rsidP="00921212">
            <w:pPr>
              <w:pStyle w:val="Heading3"/>
              <w:rPr>
                <w:rFonts w:eastAsia="Arial"/>
              </w:rPr>
            </w:pPr>
            <w:bookmarkStart w:id="27" w:name="_Toc206144352"/>
            <w:r>
              <w:rPr>
                <w:rFonts w:eastAsia="Arial"/>
              </w:rPr>
              <w:t>Key concept: Fair employment and just labour markets</w:t>
            </w:r>
            <w:bookmarkEnd w:id="27"/>
          </w:p>
          <w:p w14:paraId="757F7693" w14:textId="77777777" w:rsidR="00921212" w:rsidRPr="00823115" w:rsidRDefault="00921212" w:rsidP="00921212">
            <w:pPr>
              <w:rPr>
                <w:rFonts w:ascii="Arial" w:eastAsia="Arial" w:hAnsi="Arial" w:cs="Arial"/>
              </w:rPr>
            </w:pPr>
            <w:r>
              <w:rPr>
                <w:rFonts w:ascii="Arial" w:eastAsia="Arial" w:hAnsi="Arial" w:cs="Arial"/>
              </w:rPr>
              <w:t xml:space="preserve">This principle </w:t>
            </w:r>
            <w:r w:rsidRPr="00823115">
              <w:rPr>
                <w:rFonts w:ascii="Arial" w:eastAsia="Arial" w:hAnsi="Arial" w:cs="Arial"/>
              </w:rPr>
              <w:t>aims</w:t>
            </w:r>
            <w:r>
              <w:rPr>
                <w:rFonts w:ascii="Arial" w:eastAsia="Arial" w:hAnsi="Arial" w:cs="Arial"/>
              </w:rPr>
              <w:t>, not only</w:t>
            </w:r>
            <w:r w:rsidRPr="00823115">
              <w:rPr>
                <w:rFonts w:ascii="Arial" w:eastAsia="Arial" w:hAnsi="Arial" w:cs="Arial"/>
              </w:rPr>
              <w:t xml:space="preserve"> to improve employment opportunities</w:t>
            </w:r>
            <w:r>
              <w:rPr>
                <w:rFonts w:ascii="Arial" w:eastAsia="Arial" w:hAnsi="Arial" w:cs="Arial"/>
              </w:rPr>
              <w:t>,</w:t>
            </w:r>
            <w:r w:rsidRPr="00823115">
              <w:rPr>
                <w:rFonts w:ascii="Arial" w:eastAsia="Arial" w:hAnsi="Arial" w:cs="Arial"/>
              </w:rPr>
              <w:t xml:space="preserve"> but also worker rights by, for example, promoting recruitment from lower income areas, inclusive employment practices, committing employers to paying living wage and building progression routes for employees</w:t>
            </w:r>
            <w:r>
              <w:rPr>
                <w:rFonts w:ascii="Arial" w:eastAsia="Arial" w:hAnsi="Arial" w:cs="Arial"/>
              </w:rPr>
              <w:t xml:space="preserve"> (aligning with the principles of good work in the content of the ‘work and health’ section above)</w:t>
            </w:r>
            <w:r w:rsidRPr="00823115">
              <w:rPr>
                <w:rFonts w:ascii="Arial" w:eastAsia="Arial" w:hAnsi="Arial" w:cs="Arial"/>
              </w:rPr>
              <w:t>.</w:t>
            </w:r>
          </w:p>
          <w:p w14:paraId="35F4ECCC" w14:textId="77777777" w:rsidR="00921212" w:rsidRPr="00823115" w:rsidRDefault="00921212" w:rsidP="00921212">
            <w:pPr>
              <w:rPr>
                <w:rFonts w:ascii="Arial" w:eastAsia="Arial" w:hAnsi="Arial" w:cs="Arial"/>
              </w:rPr>
            </w:pPr>
          </w:p>
          <w:p w14:paraId="102D30A5" w14:textId="77777777" w:rsidR="00921212" w:rsidRPr="00823115" w:rsidRDefault="00921212" w:rsidP="00921212">
            <w:pPr>
              <w:rPr>
                <w:rFonts w:ascii="Arial" w:eastAsia="Arial" w:hAnsi="Arial" w:cs="Arial"/>
              </w:rPr>
            </w:pPr>
            <w:r>
              <w:rPr>
                <w:rFonts w:ascii="Arial" w:eastAsia="Arial" w:hAnsi="Arial" w:cs="Arial"/>
              </w:rPr>
              <w:t>As they are often</w:t>
            </w:r>
            <w:r w:rsidRPr="00823115">
              <w:rPr>
                <w:rFonts w:ascii="Arial" w:eastAsia="Arial" w:hAnsi="Arial" w:cs="Arial"/>
              </w:rPr>
              <w:t xml:space="preserve"> the biggest employers in a place, the approach anchor institutions</w:t>
            </w:r>
            <w:r>
              <w:rPr>
                <w:rFonts w:ascii="Arial" w:eastAsia="Arial" w:hAnsi="Arial" w:cs="Arial"/>
              </w:rPr>
              <w:t xml:space="preserve"> (see ‘anchor organisations’ section below for more detail)</w:t>
            </w:r>
            <w:r w:rsidRPr="00823115">
              <w:rPr>
                <w:rFonts w:ascii="Arial" w:eastAsia="Arial" w:hAnsi="Arial" w:cs="Arial"/>
              </w:rPr>
              <w:t xml:space="preserve"> take to employment can have a defining effect on the employment prospects and incomes of local people. Working with human resource departments within anchor </w:t>
            </w:r>
            <w:r w:rsidRPr="00823115">
              <w:rPr>
                <w:rFonts w:ascii="Arial" w:eastAsia="Arial" w:hAnsi="Arial" w:cs="Arial"/>
              </w:rPr>
              <w:lastRenderedPageBreak/>
              <w:t xml:space="preserve">institutions to stimulate the local economy through progressive employment and local labour market activities </w:t>
            </w:r>
            <w:r>
              <w:rPr>
                <w:rFonts w:ascii="Arial" w:eastAsia="Arial" w:hAnsi="Arial" w:cs="Arial"/>
              </w:rPr>
              <w:t>can be</w:t>
            </w:r>
            <w:r w:rsidRPr="00823115">
              <w:rPr>
                <w:rFonts w:ascii="Arial" w:eastAsia="Arial" w:hAnsi="Arial" w:cs="Arial"/>
              </w:rPr>
              <w:t xml:space="preserve"> a powerful tool.</w:t>
            </w:r>
          </w:p>
          <w:p w14:paraId="275B2673" w14:textId="77777777" w:rsidR="00921212" w:rsidRDefault="00921212" w:rsidP="00921212">
            <w:pPr>
              <w:rPr>
                <w:rFonts w:ascii="Arial" w:eastAsia="Arial" w:hAnsi="Arial" w:cs="Arial"/>
                <w:u w:val="single"/>
              </w:rPr>
            </w:pPr>
          </w:p>
        </w:tc>
      </w:tr>
    </w:tbl>
    <w:p w14:paraId="724CD7EE" w14:textId="77777777" w:rsidR="00921212" w:rsidRDefault="00921212" w:rsidP="00430D17">
      <w:pPr>
        <w:rPr>
          <w:rFonts w:ascii="Arial" w:eastAsia="Arial" w:hAnsi="Arial" w:cs="Arial"/>
          <w:u w:val="single"/>
        </w:rPr>
      </w:pPr>
    </w:p>
    <w:p w14:paraId="3D39A554" w14:textId="77777777" w:rsidR="00921212" w:rsidRDefault="00921212" w:rsidP="00430D17">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921212" w14:paraId="2B064EDE" w14:textId="77777777" w:rsidTr="00921212">
        <w:tc>
          <w:tcPr>
            <w:tcW w:w="9016" w:type="dxa"/>
          </w:tcPr>
          <w:p w14:paraId="3A89DC39" w14:textId="77777777" w:rsidR="00921212" w:rsidRDefault="00921212" w:rsidP="00921212">
            <w:pPr>
              <w:pStyle w:val="Heading3"/>
              <w:rPr>
                <w:rFonts w:eastAsia="Arial"/>
              </w:rPr>
            </w:pPr>
            <w:bookmarkStart w:id="28" w:name="_Toc206144353"/>
            <w:r>
              <w:rPr>
                <w:rFonts w:eastAsia="Arial"/>
              </w:rPr>
              <w:t>Key concept: Progressive procurement of goods and services</w:t>
            </w:r>
            <w:bookmarkEnd w:id="28"/>
          </w:p>
          <w:p w14:paraId="55D256B0" w14:textId="77777777" w:rsidR="00921212" w:rsidRPr="00823115" w:rsidRDefault="00921212" w:rsidP="00921212">
            <w:pPr>
              <w:rPr>
                <w:rFonts w:ascii="Arial" w:eastAsia="Arial" w:hAnsi="Arial" w:cs="Arial"/>
              </w:rPr>
            </w:pPr>
            <w:r>
              <w:rPr>
                <w:rFonts w:ascii="Arial" w:eastAsia="Arial" w:hAnsi="Arial" w:cs="Arial"/>
              </w:rPr>
              <w:t>This principle</w:t>
            </w:r>
            <w:r w:rsidRPr="00823115">
              <w:rPr>
                <w:rFonts w:ascii="Arial" w:eastAsia="Arial" w:hAnsi="Arial" w:cs="Arial"/>
              </w:rPr>
              <w:t xml:space="preserve"> promotes the progressive procurement of goods and services, as </w:t>
            </w:r>
            <w:r>
              <w:rPr>
                <w:rFonts w:ascii="Arial" w:eastAsia="Arial" w:hAnsi="Arial" w:cs="Arial"/>
              </w:rPr>
              <w:t>a means by which</w:t>
            </w:r>
            <w:r w:rsidRPr="00823115">
              <w:rPr>
                <w:rFonts w:ascii="Arial" w:eastAsia="Arial" w:hAnsi="Arial" w:cs="Arial"/>
              </w:rPr>
              <w:t xml:space="preserve"> spending power can </w:t>
            </w:r>
            <w:r>
              <w:rPr>
                <w:rFonts w:ascii="Arial" w:eastAsia="Arial" w:hAnsi="Arial" w:cs="Arial"/>
              </w:rPr>
              <w:t>lead to</w:t>
            </w:r>
            <w:r w:rsidRPr="00823115">
              <w:rPr>
                <w:rFonts w:ascii="Arial" w:eastAsia="Arial" w:hAnsi="Arial" w:cs="Arial"/>
              </w:rPr>
              <w:t xml:space="preserve"> greater economic, social and environmental benefits.</w:t>
            </w:r>
          </w:p>
          <w:p w14:paraId="015491EE" w14:textId="77777777" w:rsidR="00921212" w:rsidRPr="00823115" w:rsidRDefault="00921212" w:rsidP="00921212">
            <w:pPr>
              <w:rPr>
                <w:rFonts w:ascii="Arial" w:eastAsia="Arial" w:hAnsi="Arial" w:cs="Arial"/>
              </w:rPr>
            </w:pPr>
          </w:p>
          <w:p w14:paraId="610BF4D9" w14:textId="3B69A820" w:rsidR="00921212" w:rsidRDefault="00921212" w:rsidP="00921212">
            <w:pPr>
              <w:rPr>
                <w:rFonts w:ascii="Arial" w:eastAsia="Arial" w:hAnsi="Arial" w:cs="Arial"/>
              </w:rPr>
            </w:pPr>
            <w:r w:rsidRPr="00823115">
              <w:rPr>
                <w:rFonts w:ascii="Arial" w:eastAsia="Arial" w:hAnsi="Arial" w:cs="Arial"/>
              </w:rPr>
              <w:t xml:space="preserve">By adapting procurement processes and decision making, </w:t>
            </w:r>
            <w:r>
              <w:rPr>
                <w:rFonts w:ascii="Arial" w:eastAsia="Arial" w:hAnsi="Arial" w:cs="Arial"/>
              </w:rPr>
              <w:t xml:space="preserve">organisations (and in particular </w:t>
            </w:r>
            <w:r w:rsidRPr="00823115">
              <w:rPr>
                <w:rFonts w:ascii="Arial" w:eastAsia="Arial" w:hAnsi="Arial" w:cs="Arial"/>
              </w:rPr>
              <w:t>anchor institutions</w:t>
            </w:r>
            <w:r>
              <w:rPr>
                <w:rFonts w:ascii="Arial" w:eastAsia="Arial" w:hAnsi="Arial" w:cs="Arial"/>
              </w:rPr>
              <w:t>)</w:t>
            </w:r>
            <w:r w:rsidRPr="00823115">
              <w:rPr>
                <w:rFonts w:ascii="Arial" w:eastAsia="Arial" w:hAnsi="Arial" w:cs="Arial"/>
              </w:rPr>
              <w:t xml:space="preserve"> can create dense local supply chains and ecosystems</w:t>
            </w:r>
            <w:r>
              <w:rPr>
                <w:rFonts w:ascii="Arial" w:eastAsia="Arial" w:hAnsi="Arial" w:cs="Arial"/>
              </w:rPr>
              <w:t>, which include, and place emphasis upon,</w:t>
            </w:r>
            <w:r w:rsidRPr="00823115">
              <w:rPr>
                <w:rFonts w:ascii="Arial" w:eastAsia="Arial" w:hAnsi="Arial" w:cs="Arial"/>
              </w:rPr>
              <w:t xml:space="preserve"> local enterprises, SMEs, employee-owned businesses, social enterprises, cooperatives and other forms of community ownership. </w:t>
            </w:r>
            <w:r>
              <w:rPr>
                <w:rFonts w:ascii="Arial" w:eastAsia="Arial" w:hAnsi="Arial" w:cs="Arial"/>
              </w:rPr>
              <w:t>As already discussed</w:t>
            </w:r>
            <w:r w:rsidR="0038484F">
              <w:rPr>
                <w:rFonts w:ascii="Arial" w:eastAsia="Arial" w:hAnsi="Arial" w:cs="Arial"/>
              </w:rPr>
              <w:t>,</w:t>
            </w:r>
            <w:r>
              <w:rPr>
                <w:rFonts w:ascii="Arial" w:eastAsia="Arial" w:hAnsi="Arial" w:cs="Arial"/>
              </w:rPr>
              <w:t xml:space="preserve"> (under ‘plural ownership of the economy’ above), t</w:t>
            </w:r>
            <w:r w:rsidRPr="00823115">
              <w:rPr>
                <w:rFonts w:ascii="Arial" w:eastAsia="Arial" w:hAnsi="Arial" w:cs="Arial"/>
              </w:rPr>
              <w:t>hese types of businesses are more likely to support local employment and have a greater tendency to recirculate wealth and surplus locally.</w:t>
            </w:r>
          </w:p>
          <w:p w14:paraId="31D74888" w14:textId="246F11D5" w:rsidR="00921212" w:rsidRDefault="00921212" w:rsidP="00921212">
            <w:pPr>
              <w:rPr>
                <w:rFonts w:ascii="Arial" w:eastAsia="Arial" w:hAnsi="Arial" w:cs="Arial"/>
                <w:u w:val="single"/>
              </w:rPr>
            </w:pPr>
          </w:p>
        </w:tc>
      </w:tr>
    </w:tbl>
    <w:p w14:paraId="778CE066" w14:textId="77777777" w:rsidR="00921212" w:rsidRDefault="00921212" w:rsidP="00430D17">
      <w:pPr>
        <w:rPr>
          <w:rFonts w:ascii="Arial" w:eastAsia="Arial" w:hAnsi="Arial" w:cs="Arial"/>
          <w:u w:val="single"/>
        </w:rPr>
      </w:pPr>
    </w:p>
    <w:p w14:paraId="08886413" w14:textId="77777777" w:rsidR="00184BE1" w:rsidRDefault="00184BE1" w:rsidP="00430D17">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921212" w14:paraId="41EE2749" w14:textId="77777777" w:rsidTr="00921212">
        <w:tc>
          <w:tcPr>
            <w:tcW w:w="9016" w:type="dxa"/>
          </w:tcPr>
          <w:p w14:paraId="1C8F264D" w14:textId="77777777" w:rsidR="00921212" w:rsidRDefault="00921212" w:rsidP="00921212">
            <w:pPr>
              <w:pStyle w:val="Heading3"/>
              <w:rPr>
                <w:rFonts w:eastAsia="Arial"/>
              </w:rPr>
            </w:pPr>
            <w:bookmarkStart w:id="29" w:name="_Toc206144354"/>
            <w:r>
              <w:rPr>
                <w:rFonts w:eastAsia="Arial"/>
              </w:rPr>
              <w:t>Key concept: Socially productive use of land and property</w:t>
            </w:r>
            <w:bookmarkEnd w:id="29"/>
          </w:p>
          <w:p w14:paraId="3ABD1FFB" w14:textId="77777777" w:rsidR="00921212" w:rsidRPr="00C27277" w:rsidRDefault="00921212" w:rsidP="00921212">
            <w:pPr>
              <w:rPr>
                <w:rFonts w:ascii="Arial" w:eastAsia="Arial" w:hAnsi="Arial" w:cs="Arial"/>
              </w:rPr>
            </w:pPr>
            <w:r>
              <w:rPr>
                <w:rFonts w:ascii="Arial" w:eastAsia="Arial" w:hAnsi="Arial" w:cs="Arial"/>
              </w:rPr>
              <w:t>This principle seeks to ensure that local land and property</w:t>
            </w:r>
            <w:r w:rsidRPr="00C27277">
              <w:rPr>
                <w:rFonts w:ascii="Arial" w:eastAsia="Arial" w:hAnsi="Arial" w:cs="Arial"/>
              </w:rPr>
              <w:t xml:space="preserve"> are owned and managed in ways which ensure that they generate wealth for local citizens, rather than private interests.</w:t>
            </w:r>
            <w:r>
              <w:rPr>
                <w:rFonts w:ascii="Arial" w:eastAsia="Arial" w:hAnsi="Arial" w:cs="Arial"/>
              </w:rPr>
              <w:t xml:space="preserve"> This represents a base </w:t>
            </w:r>
            <w:r w:rsidRPr="00C27277">
              <w:rPr>
                <w:rFonts w:ascii="Arial" w:eastAsia="Arial" w:hAnsi="Arial" w:cs="Arial"/>
              </w:rPr>
              <w:t xml:space="preserve">from which local wealth can be accrued through </w:t>
            </w:r>
            <w:r>
              <w:rPr>
                <w:rFonts w:ascii="Arial" w:eastAsia="Arial" w:hAnsi="Arial" w:cs="Arial"/>
              </w:rPr>
              <w:t xml:space="preserve">more </w:t>
            </w:r>
            <w:r w:rsidRPr="00C27277">
              <w:rPr>
                <w:rFonts w:ascii="Arial" w:eastAsia="Arial" w:hAnsi="Arial" w:cs="Arial"/>
              </w:rPr>
              <w:t>equitable forms of ownership, management, and development.</w:t>
            </w:r>
          </w:p>
          <w:p w14:paraId="0480A905" w14:textId="77777777" w:rsidR="00921212" w:rsidRPr="00C27277" w:rsidRDefault="00921212" w:rsidP="00921212">
            <w:pPr>
              <w:rPr>
                <w:rFonts w:ascii="Arial" w:eastAsia="Arial" w:hAnsi="Arial" w:cs="Arial"/>
              </w:rPr>
            </w:pPr>
          </w:p>
          <w:p w14:paraId="56E0C735" w14:textId="77777777" w:rsidR="00921212" w:rsidRPr="00C27277" w:rsidRDefault="00921212" w:rsidP="00921212">
            <w:pPr>
              <w:rPr>
                <w:rFonts w:ascii="Arial" w:eastAsia="Arial" w:hAnsi="Arial" w:cs="Arial"/>
              </w:rPr>
            </w:pPr>
            <w:r w:rsidRPr="00C27277">
              <w:rPr>
                <w:rFonts w:ascii="Arial" w:eastAsia="Arial" w:hAnsi="Arial" w:cs="Arial"/>
              </w:rPr>
              <w:t>The goal here is not simply for a local authority or anchor institution</w:t>
            </w:r>
            <w:r>
              <w:rPr>
                <w:rFonts w:ascii="Arial" w:eastAsia="Arial" w:hAnsi="Arial" w:cs="Arial"/>
              </w:rPr>
              <w:t>s</w:t>
            </w:r>
            <w:r w:rsidRPr="00C27277">
              <w:rPr>
                <w:rFonts w:ascii="Arial" w:eastAsia="Arial" w:hAnsi="Arial" w:cs="Arial"/>
              </w:rPr>
              <w:t xml:space="preserve"> to ‘own more land’, but instead to ensure that the land they do own is run by and for the people</w:t>
            </w:r>
            <w:r>
              <w:rPr>
                <w:rFonts w:ascii="Arial" w:eastAsia="Arial" w:hAnsi="Arial" w:cs="Arial"/>
              </w:rPr>
              <w:t xml:space="preserve"> </w:t>
            </w:r>
            <w:r>
              <w:rPr>
                <w:rStyle w:val="FootnoteReference"/>
                <w:rFonts w:ascii="Arial" w:eastAsia="Arial" w:hAnsi="Arial" w:cs="Arial"/>
              </w:rPr>
              <w:footnoteReference w:id="18"/>
            </w:r>
            <w:r w:rsidRPr="00C27277">
              <w:rPr>
                <w:rFonts w:ascii="Arial" w:eastAsia="Arial" w:hAnsi="Arial" w:cs="Arial"/>
              </w:rPr>
              <w:t xml:space="preserve">. </w:t>
            </w:r>
            <w:r>
              <w:rPr>
                <w:rFonts w:ascii="Arial" w:eastAsia="Arial" w:hAnsi="Arial" w:cs="Arial"/>
              </w:rPr>
              <w:t>L</w:t>
            </w:r>
            <w:r w:rsidRPr="00C27277">
              <w:rPr>
                <w:rFonts w:ascii="Arial" w:eastAsia="Arial" w:hAnsi="Arial" w:cs="Arial"/>
              </w:rPr>
              <w:t xml:space="preserve">ocal </w:t>
            </w:r>
            <w:r>
              <w:rPr>
                <w:rFonts w:ascii="Arial" w:eastAsia="Arial" w:hAnsi="Arial" w:cs="Arial"/>
              </w:rPr>
              <w:t>government</w:t>
            </w:r>
            <w:r w:rsidRPr="00C27277">
              <w:rPr>
                <w:rFonts w:ascii="Arial" w:eastAsia="Arial" w:hAnsi="Arial" w:cs="Arial"/>
              </w:rPr>
              <w:t xml:space="preserve"> should engage citizen groups to get involved in the governance and management of municipal assets at every level</w:t>
            </w:r>
            <w:r>
              <w:rPr>
                <w:rFonts w:ascii="Arial" w:eastAsia="Arial" w:hAnsi="Arial" w:cs="Arial"/>
              </w:rPr>
              <w:t xml:space="preserve"> and public </w:t>
            </w:r>
            <w:r w:rsidRPr="00C27277">
              <w:rPr>
                <w:rFonts w:ascii="Arial" w:eastAsia="Arial" w:hAnsi="Arial" w:cs="Arial"/>
              </w:rPr>
              <w:t xml:space="preserve">landowners </w:t>
            </w:r>
            <w:r>
              <w:rPr>
                <w:rFonts w:ascii="Arial" w:eastAsia="Arial" w:hAnsi="Arial" w:cs="Arial"/>
              </w:rPr>
              <w:t>can</w:t>
            </w:r>
            <w:r w:rsidRPr="00C27277">
              <w:rPr>
                <w:rFonts w:ascii="Arial" w:eastAsia="Arial" w:hAnsi="Arial" w:cs="Arial"/>
              </w:rPr>
              <w:t xml:space="preserve"> develop governance and management structures where communities can take direct control of assets </w:t>
            </w:r>
            <w:r>
              <w:rPr>
                <w:rFonts w:ascii="Arial" w:eastAsia="Arial" w:hAnsi="Arial" w:cs="Arial"/>
              </w:rPr>
              <w:t xml:space="preserve">(e.g., </w:t>
            </w:r>
            <w:r w:rsidRPr="00C27277">
              <w:rPr>
                <w:rFonts w:ascii="Arial" w:eastAsia="Arial" w:hAnsi="Arial" w:cs="Arial"/>
              </w:rPr>
              <w:t>through transferring under-utilised assets to Community Land Trusts or working through Public-Commons Partnerships</w:t>
            </w:r>
            <w:r>
              <w:rPr>
                <w:rFonts w:ascii="Arial" w:eastAsia="Arial" w:hAnsi="Arial" w:cs="Arial"/>
              </w:rPr>
              <w:t>)</w:t>
            </w:r>
            <w:r w:rsidRPr="00C27277">
              <w:rPr>
                <w:rFonts w:ascii="Arial" w:eastAsia="Arial" w:hAnsi="Arial" w:cs="Arial"/>
              </w:rPr>
              <w:t xml:space="preserve">. </w:t>
            </w:r>
          </w:p>
          <w:p w14:paraId="35881DDB" w14:textId="77777777" w:rsidR="00921212" w:rsidRDefault="00921212" w:rsidP="00921212">
            <w:pPr>
              <w:rPr>
                <w:rFonts w:ascii="Arial" w:eastAsia="Arial" w:hAnsi="Arial" w:cs="Arial"/>
                <w:u w:val="single"/>
              </w:rPr>
            </w:pPr>
          </w:p>
        </w:tc>
      </w:tr>
    </w:tbl>
    <w:p w14:paraId="34F20A99" w14:textId="2C4C6FB1" w:rsidR="00184BE1" w:rsidRDefault="00184BE1" w:rsidP="00430D17">
      <w:pPr>
        <w:rPr>
          <w:rFonts w:ascii="Arial" w:eastAsia="Arial" w:hAnsi="Arial" w:cs="Arial"/>
        </w:rPr>
      </w:pPr>
    </w:p>
    <w:p w14:paraId="4BE7B8A1" w14:textId="77777777" w:rsidR="00184BE1" w:rsidRDefault="00184BE1" w:rsidP="00430D17">
      <w:pPr>
        <w:rPr>
          <w:rFonts w:ascii="Arial" w:eastAsia="Arial" w:hAnsi="Arial" w:cs="Arial"/>
        </w:rPr>
      </w:pPr>
    </w:p>
    <w:p w14:paraId="688E30A2" w14:textId="10DEFC4B" w:rsidR="00184BE1" w:rsidRDefault="00184BE1" w:rsidP="00C17773">
      <w:pPr>
        <w:pStyle w:val="Heading3"/>
        <w:rPr>
          <w:rFonts w:eastAsia="Arial"/>
        </w:rPr>
      </w:pPr>
      <w:bookmarkStart w:id="30" w:name="_Toc206144355"/>
      <w:r>
        <w:rPr>
          <w:rFonts w:eastAsia="Arial"/>
        </w:rPr>
        <w:t>How it relates to IWE?</w:t>
      </w:r>
      <w:bookmarkEnd w:id="30"/>
    </w:p>
    <w:p w14:paraId="653F398F" w14:textId="4FA16E32" w:rsidR="00184BE1" w:rsidRPr="00100CB1" w:rsidRDefault="00100CB1" w:rsidP="00430D17">
      <w:pPr>
        <w:rPr>
          <w:rFonts w:ascii="Arial" w:eastAsia="Arial" w:hAnsi="Arial" w:cs="Arial"/>
        </w:rPr>
      </w:pPr>
      <w:r>
        <w:rPr>
          <w:rFonts w:ascii="Arial" w:eastAsia="Arial" w:hAnsi="Arial" w:cs="Arial"/>
        </w:rPr>
        <w:t xml:space="preserve">Community wealth building contributes to more inclusive wellbeing economies by allowing a greater proportion of wealth and resources generated at a local level to circulate in the local economy rather than being extracted out as profits for external </w:t>
      </w:r>
      <w:r>
        <w:rPr>
          <w:rFonts w:ascii="Arial" w:eastAsia="Arial" w:hAnsi="Arial" w:cs="Arial"/>
        </w:rPr>
        <w:lastRenderedPageBreak/>
        <w:t>shareholders. This means that local people and communities can better participate in and get greater benefit from their local economies. It also ensures that local resources and assets are leveraged to deliver social value for local communities.</w:t>
      </w:r>
    </w:p>
    <w:p w14:paraId="0AE1713A" w14:textId="77777777" w:rsidR="00100CB1" w:rsidRDefault="00100CB1" w:rsidP="00430D17">
      <w:pPr>
        <w:rPr>
          <w:rFonts w:ascii="Arial" w:eastAsia="Arial" w:hAnsi="Arial" w:cs="Arial"/>
          <w:u w:val="single"/>
        </w:rPr>
      </w:pPr>
    </w:p>
    <w:p w14:paraId="3FE762CC" w14:textId="709B4CD2" w:rsidR="00184BE1" w:rsidRDefault="00184BE1" w:rsidP="00C17773">
      <w:pPr>
        <w:pStyle w:val="Heading3"/>
        <w:rPr>
          <w:rFonts w:eastAsia="Arial"/>
        </w:rPr>
      </w:pPr>
      <w:bookmarkStart w:id="31" w:name="_Toc206144356"/>
      <w:r>
        <w:rPr>
          <w:rFonts w:eastAsia="Arial"/>
        </w:rPr>
        <w:t>What does good look like at an individual and population level?</w:t>
      </w:r>
      <w:bookmarkEnd w:id="31"/>
    </w:p>
    <w:p w14:paraId="64470F1E" w14:textId="36A706F2" w:rsidR="00184BE1" w:rsidRPr="00100CB1" w:rsidRDefault="00100CB1" w:rsidP="00430D17">
      <w:pPr>
        <w:rPr>
          <w:rFonts w:ascii="Arial" w:eastAsia="Arial" w:hAnsi="Arial" w:cs="Arial"/>
        </w:rPr>
      </w:pPr>
      <w:r>
        <w:rPr>
          <w:rFonts w:ascii="Arial" w:eastAsia="Arial" w:hAnsi="Arial" w:cs="Arial"/>
        </w:rPr>
        <w:t>At an individual level, local people will be more likely to benefit directly from local economic activity</w:t>
      </w:r>
      <w:r w:rsidR="009C0390">
        <w:rPr>
          <w:rFonts w:ascii="Arial" w:eastAsia="Arial" w:hAnsi="Arial" w:cs="Arial"/>
        </w:rPr>
        <w:t xml:space="preserve"> and from the leveraging of local resources and assets. At a population level, more wealth generated by local economic activity will circulate in and provide benefit to the local economy and local communities. This will lead to more vibrant, productive and resilient local economies.</w:t>
      </w:r>
    </w:p>
    <w:p w14:paraId="3B7399AD" w14:textId="77777777" w:rsidR="00100CB1" w:rsidRDefault="00100CB1" w:rsidP="00430D17">
      <w:pPr>
        <w:rPr>
          <w:rFonts w:ascii="Arial" w:eastAsia="Arial" w:hAnsi="Arial" w:cs="Arial"/>
          <w:u w:val="single"/>
        </w:rPr>
      </w:pPr>
    </w:p>
    <w:p w14:paraId="6982FF61" w14:textId="0348E398" w:rsidR="00184BE1" w:rsidRDefault="00184BE1" w:rsidP="00C17773">
      <w:pPr>
        <w:pStyle w:val="Heading3"/>
        <w:rPr>
          <w:rFonts w:eastAsia="Arial"/>
        </w:rPr>
      </w:pPr>
      <w:bookmarkStart w:id="32" w:name="_Toc206144357"/>
      <w:r>
        <w:rPr>
          <w:rFonts w:eastAsia="Arial"/>
        </w:rPr>
        <w:t>Impact and opportunities</w:t>
      </w:r>
      <w:bookmarkEnd w:id="32"/>
    </w:p>
    <w:p w14:paraId="7ACD18C9" w14:textId="6006C642" w:rsidR="00184BE1" w:rsidRPr="00B271A6" w:rsidRDefault="00B271A6" w:rsidP="00430D17">
      <w:pPr>
        <w:rPr>
          <w:rFonts w:ascii="Arial" w:eastAsia="Arial" w:hAnsi="Arial" w:cs="Arial"/>
        </w:rPr>
      </w:pPr>
      <w:r>
        <w:rPr>
          <w:rFonts w:ascii="Arial" w:eastAsia="Arial" w:hAnsi="Arial" w:cs="Arial"/>
        </w:rPr>
        <w:t>Increased investment in community wealth building approaches will allow more wealth to circulate within local economies. This allows local economic activity to more effectively benefit local people and to do so in a more equitable fashion. It has the potential to impact on financial wellbeing and reduce poverty and, by doing so, reduce inequalities. It will also contribute towards more vibrant local economies and economic institutions, in which local people have a greater stake, and healthier places which have an impact on other wider determinants of health, such as housing, good work and opportunities for social connection.</w:t>
      </w:r>
    </w:p>
    <w:p w14:paraId="427F41A9" w14:textId="77777777" w:rsidR="00B271A6" w:rsidRDefault="00B271A6" w:rsidP="00430D17">
      <w:pPr>
        <w:rPr>
          <w:rFonts w:ascii="Arial" w:eastAsia="Arial" w:hAnsi="Arial" w:cs="Arial"/>
          <w:u w:val="single"/>
        </w:rPr>
      </w:pPr>
    </w:p>
    <w:p w14:paraId="1CB7E74A" w14:textId="265B3808" w:rsidR="00184BE1" w:rsidRDefault="00184BE1" w:rsidP="00C17773">
      <w:pPr>
        <w:pStyle w:val="Heading3"/>
        <w:rPr>
          <w:rFonts w:eastAsia="Arial"/>
        </w:rPr>
      </w:pPr>
      <w:bookmarkStart w:id="33" w:name="_Toc206144358"/>
      <w:r>
        <w:rPr>
          <w:rFonts w:eastAsia="Arial"/>
        </w:rPr>
        <w:t>Actions</w:t>
      </w:r>
      <w:bookmarkEnd w:id="33"/>
    </w:p>
    <w:p w14:paraId="4B8C04D4" w14:textId="7387DD74" w:rsidR="004457D8" w:rsidRDefault="004457D8" w:rsidP="004457D8">
      <w:pPr>
        <w:rPr>
          <w:rFonts w:ascii="Arial" w:eastAsia="Arial" w:hAnsi="Arial" w:cs="Arial"/>
        </w:rPr>
      </w:pPr>
      <w:r>
        <w:rPr>
          <w:rFonts w:ascii="Arial" w:eastAsia="Arial" w:hAnsi="Arial" w:cs="Arial"/>
        </w:rPr>
        <w:t>To realise the potential of community wealth building to IWE, we should consider: -</w:t>
      </w:r>
    </w:p>
    <w:p w14:paraId="40AFBFD4" w14:textId="420F64B2" w:rsidR="00184BE1" w:rsidRPr="004457D8" w:rsidRDefault="003658A2" w:rsidP="004457D8">
      <w:pPr>
        <w:pStyle w:val="ListParagraph"/>
        <w:numPr>
          <w:ilvl w:val="0"/>
          <w:numId w:val="2"/>
        </w:numPr>
        <w:rPr>
          <w:rFonts w:ascii="Arial" w:eastAsia="Arial" w:hAnsi="Arial" w:cs="Arial"/>
        </w:rPr>
      </w:pPr>
      <w:r>
        <w:rPr>
          <w:rFonts w:ascii="Arial" w:eastAsia="Arial" w:hAnsi="Arial" w:cs="Arial"/>
        </w:rPr>
        <w:t>I</w:t>
      </w:r>
      <w:r w:rsidR="004457D8">
        <w:rPr>
          <w:rFonts w:ascii="Arial" w:eastAsia="Arial" w:hAnsi="Arial" w:cs="Arial"/>
        </w:rPr>
        <w:t>mplementing aspects of community wealth building in local areas.</w:t>
      </w:r>
      <w:r w:rsidR="00FA1102">
        <w:rPr>
          <w:rFonts w:ascii="Arial" w:eastAsia="Arial" w:hAnsi="Arial" w:cs="Arial"/>
        </w:rPr>
        <w:t xml:space="preserve"> This may be small-scale at first (e.g., one aspect of community wealth building in one local area) to provide proof of concept, before scaling up later on in the process.</w:t>
      </w:r>
    </w:p>
    <w:p w14:paraId="4774D950" w14:textId="77777777" w:rsidR="004457D8" w:rsidRDefault="004457D8" w:rsidP="00430D17">
      <w:pPr>
        <w:rPr>
          <w:rFonts w:ascii="Arial" w:eastAsia="Arial" w:hAnsi="Arial" w:cs="Arial"/>
          <w:u w:val="single"/>
        </w:rPr>
      </w:pPr>
    </w:p>
    <w:p w14:paraId="239E7D6B" w14:textId="77777777" w:rsidR="004457D8" w:rsidRDefault="004457D8" w:rsidP="004457D8">
      <w:pPr>
        <w:rPr>
          <w:rFonts w:ascii="Arial" w:eastAsia="Arial" w:hAnsi="Arial" w:cs="Arial"/>
        </w:rPr>
      </w:pPr>
      <w:r>
        <w:rPr>
          <w:rFonts w:ascii="Arial" w:eastAsia="Arial" w:hAnsi="Arial" w:cs="Arial"/>
        </w:rPr>
        <w:t>We can do this by: -</w:t>
      </w:r>
    </w:p>
    <w:p w14:paraId="6B7BF11A" w14:textId="6975784D" w:rsidR="004457D8" w:rsidRDefault="004457D8" w:rsidP="004457D8">
      <w:pPr>
        <w:pStyle w:val="ListParagraph"/>
        <w:numPr>
          <w:ilvl w:val="0"/>
          <w:numId w:val="2"/>
        </w:numPr>
        <w:rPr>
          <w:rFonts w:ascii="Arial" w:eastAsia="Arial" w:hAnsi="Arial" w:cs="Arial"/>
        </w:rPr>
      </w:pPr>
      <w:r w:rsidRPr="004457D8">
        <w:rPr>
          <w:rFonts w:ascii="Arial" w:eastAsia="Arial" w:hAnsi="Arial" w:cs="Arial"/>
        </w:rPr>
        <w:t xml:space="preserve">Speaking to </w:t>
      </w:r>
      <w:r>
        <w:rPr>
          <w:rFonts w:ascii="Arial" w:eastAsia="Arial" w:hAnsi="Arial" w:cs="Arial"/>
        </w:rPr>
        <w:t>local communities and stakeholders to understand what their needs and aspirations are and how community wealth building can help.</w:t>
      </w:r>
    </w:p>
    <w:p w14:paraId="27A49750" w14:textId="5D84F2DE" w:rsidR="00FA1102" w:rsidRDefault="00FA1102" w:rsidP="004457D8">
      <w:pPr>
        <w:pStyle w:val="ListParagraph"/>
        <w:numPr>
          <w:ilvl w:val="0"/>
          <w:numId w:val="2"/>
        </w:numPr>
        <w:rPr>
          <w:rFonts w:ascii="Arial" w:eastAsia="Arial" w:hAnsi="Arial" w:cs="Arial"/>
        </w:rPr>
      </w:pPr>
      <w:r>
        <w:rPr>
          <w:rFonts w:ascii="Arial" w:eastAsia="Arial" w:hAnsi="Arial" w:cs="Arial"/>
        </w:rPr>
        <w:t xml:space="preserve">Ensuring you have buy-in from key local stakeholders, organisations and decision-makers, including elected members. </w:t>
      </w:r>
    </w:p>
    <w:p w14:paraId="02E9DFA3" w14:textId="18E516B3" w:rsidR="004457D8" w:rsidRDefault="004457D8" w:rsidP="004457D8">
      <w:pPr>
        <w:pStyle w:val="ListParagraph"/>
        <w:numPr>
          <w:ilvl w:val="0"/>
          <w:numId w:val="2"/>
        </w:numPr>
        <w:rPr>
          <w:rFonts w:ascii="Arial" w:eastAsia="Arial" w:hAnsi="Arial" w:cs="Arial"/>
        </w:rPr>
      </w:pPr>
      <w:r>
        <w:rPr>
          <w:rFonts w:ascii="Arial" w:eastAsia="Arial" w:hAnsi="Arial" w:cs="Arial"/>
        </w:rPr>
        <w:t>Mapping assets in local areas to understand what already exists.</w:t>
      </w:r>
    </w:p>
    <w:p w14:paraId="24E2BA51" w14:textId="150D538E" w:rsidR="004457D8" w:rsidRDefault="004457D8" w:rsidP="004457D8">
      <w:pPr>
        <w:pStyle w:val="ListParagraph"/>
        <w:numPr>
          <w:ilvl w:val="0"/>
          <w:numId w:val="2"/>
        </w:numPr>
        <w:rPr>
          <w:rFonts w:ascii="Arial" w:eastAsia="Arial" w:hAnsi="Arial" w:cs="Arial"/>
        </w:rPr>
      </w:pPr>
      <w:r>
        <w:rPr>
          <w:rFonts w:ascii="Arial" w:eastAsia="Arial" w:hAnsi="Arial" w:cs="Arial"/>
        </w:rPr>
        <w:t>Scoping out and trialling aspects of community wealth building in target communities. These may be communities where the necessary assets exist, where there is collective interest in pursuing community wealth building or where the need is greatest.</w:t>
      </w:r>
      <w:r w:rsidR="00FA1102">
        <w:rPr>
          <w:rFonts w:ascii="Arial" w:eastAsia="Arial" w:hAnsi="Arial" w:cs="Arial"/>
        </w:rPr>
        <w:t xml:space="preserve"> Take your time, pace yourself and don’t over-commit at first. In most scenarios, it will be better to focus down on those aspects that have the greatest chance of success than trying to deliver all aspects at once. </w:t>
      </w:r>
    </w:p>
    <w:p w14:paraId="2625C296" w14:textId="3AC68600" w:rsidR="004457D8" w:rsidRDefault="004457D8" w:rsidP="004457D8">
      <w:pPr>
        <w:pStyle w:val="ListParagraph"/>
        <w:numPr>
          <w:ilvl w:val="0"/>
          <w:numId w:val="2"/>
        </w:numPr>
        <w:rPr>
          <w:rFonts w:ascii="Arial" w:eastAsia="Arial" w:hAnsi="Arial" w:cs="Arial"/>
        </w:rPr>
      </w:pPr>
      <w:r>
        <w:rPr>
          <w:rFonts w:ascii="Arial" w:eastAsia="Arial" w:hAnsi="Arial" w:cs="Arial"/>
        </w:rPr>
        <w:t>Setting out measures of success in relation to community wealth building that are co-produced with local communities, to understand what matters to them.</w:t>
      </w:r>
    </w:p>
    <w:p w14:paraId="0F5C88EB" w14:textId="7AE3C0E6" w:rsidR="00FA1102" w:rsidRPr="004457D8" w:rsidRDefault="00FA1102" w:rsidP="004457D8">
      <w:pPr>
        <w:pStyle w:val="ListParagraph"/>
        <w:numPr>
          <w:ilvl w:val="0"/>
          <w:numId w:val="2"/>
        </w:numPr>
        <w:rPr>
          <w:rFonts w:ascii="Arial" w:eastAsia="Arial" w:hAnsi="Arial" w:cs="Arial"/>
        </w:rPr>
      </w:pPr>
      <w:r>
        <w:rPr>
          <w:rFonts w:ascii="Arial" w:eastAsia="Arial" w:hAnsi="Arial" w:cs="Arial"/>
        </w:rPr>
        <w:t>Sharing your work on community wealth building far and wide, to help build the evidence base for these approaches and share learning.</w:t>
      </w:r>
    </w:p>
    <w:p w14:paraId="2933601D" w14:textId="77777777" w:rsidR="00572B07" w:rsidRDefault="00572B07" w:rsidP="00430D17">
      <w:pPr>
        <w:rPr>
          <w:rFonts w:ascii="Arial" w:eastAsia="Arial" w:hAnsi="Arial" w:cs="Arial"/>
          <w:u w:val="single"/>
        </w:rPr>
      </w:pPr>
    </w:p>
    <w:p w14:paraId="2621915C" w14:textId="1A0AB38D" w:rsidR="00184BE1" w:rsidRDefault="00184BE1" w:rsidP="00C17773">
      <w:pPr>
        <w:pStyle w:val="Heading3"/>
        <w:rPr>
          <w:rFonts w:eastAsia="Arial"/>
        </w:rPr>
      </w:pPr>
      <w:bookmarkStart w:id="34" w:name="_Toc206144359"/>
      <w:r>
        <w:rPr>
          <w:rFonts w:eastAsia="Arial"/>
        </w:rPr>
        <w:lastRenderedPageBreak/>
        <w:t>Case studies</w:t>
      </w:r>
      <w:bookmarkEnd w:id="34"/>
    </w:p>
    <w:p w14:paraId="65512757" w14:textId="1F0AF271" w:rsidR="00184BE1" w:rsidRDefault="00FA1102" w:rsidP="00430D17">
      <w:pPr>
        <w:rPr>
          <w:rFonts w:ascii="Arial" w:eastAsia="Arial" w:hAnsi="Arial" w:cs="Arial"/>
        </w:rPr>
      </w:pPr>
      <w:hyperlink r:id="rId41" w:history="1">
        <w:r w:rsidRPr="00FA1102">
          <w:rPr>
            <w:rStyle w:val="Hyperlink"/>
            <w:rFonts w:ascii="Arial" w:eastAsia="Arial" w:hAnsi="Arial" w:cs="Arial"/>
          </w:rPr>
          <w:t>The Preston Model</w:t>
        </w:r>
      </w:hyperlink>
    </w:p>
    <w:p w14:paraId="5E695ABF" w14:textId="4A98DE16" w:rsidR="00FA1102" w:rsidRDefault="00FA1102" w:rsidP="00430D17">
      <w:pPr>
        <w:rPr>
          <w:rFonts w:ascii="Arial" w:eastAsia="Arial" w:hAnsi="Arial" w:cs="Arial"/>
        </w:rPr>
      </w:pPr>
      <w:hyperlink r:id="rId42" w:history="1">
        <w:r w:rsidRPr="00FA1102">
          <w:rPr>
            <w:rStyle w:val="Hyperlink"/>
            <w:rFonts w:ascii="Arial" w:eastAsia="Arial" w:hAnsi="Arial" w:cs="Arial"/>
          </w:rPr>
          <w:t>Community wealth building in Clackmannanshire</w:t>
        </w:r>
      </w:hyperlink>
    </w:p>
    <w:p w14:paraId="258FA4CE" w14:textId="5BEB788D" w:rsidR="000A180B" w:rsidRDefault="000A180B" w:rsidP="00430D17">
      <w:pPr>
        <w:rPr>
          <w:rFonts w:ascii="Arial" w:eastAsia="Arial" w:hAnsi="Arial" w:cs="Arial"/>
        </w:rPr>
      </w:pPr>
      <w:hyperlink r:id="rId43" w:history="1">
        <w:r w:rsidRPr="000A180B">
          <w:rPr>
            <w:rStyle w:val="Hyperlink"/>
            <w:rFonts w:ascii="Arial" w:eastAsia="Arial" w:hAnsi="Arial" w:cs="Arial"/>
          </w:rPr>
          <w:t>Community wealth building in Newham</w:t>
        </w:r>
      </w:hyperlink>
    </w:p>
    <w:p w14:paraId="11C8A8F2" w14:textId="5B6B9BE8" w:rsidR="000A180B" w:rsidRDefault="000A180B" w:rsidP="00430D17">
      <w:pPr>
        <w:rPr>
          <w:rFonts w:ascii="Arial" w:eastAsia="Arial" w:hAnsi="Arial" w:cs="Arial"/>
        </w:rPr>
      </w:pPr>
      <w:hyperlink r:id="rId44" w:history="1">
        <w:r w:rsidRPr="000A180B">
          <w:rPr>
            <w:rStyle w:val="Hyperlink"/>
            <w:rFonts w:ascii="Arial" w:eastAsia="Arial" w:hAnsi="Arial" w:cs="Arial"/>
          </w:rPr>
          <w:t>Community wealth building in East Lothian</w:t>
        </w:r>
      </w:hyperlink>
    </w:p>
    <w:p w14:paraId="47F3CB0B" w14:textId="23CE40F8" w:rsidR="00AC2CB8" w:rsidRDefault="00AC2CB8" w:rsidP="00430D17">
      <w:pPr>
        <w:rPr>
          <w:rFonts w:ascii="Arial" w:eastAsia="Arial" w:hAnsi="Arial" w:cs="Arial"/>
        </w:rPr>
      </w:pPr>
      <w:hyperlink r:id="rId45" w:history="1">
        <w:r w:rsidRPr="00AC2CB8">
          <w:rPr>
            <w:rStyle w:val="Hyperlink"/>
            <w:rFonts w:ascii="Arial" w:eastAsia="Arial" w:hAnsi="Arial" w:cs="Arial"/>
          </w:rPr>
          <w:t>Community wealth building in Lewes and Eastbourne</w:t>
        </w:r>
      </w:hyperlink>
    </w:p>
    <w:p w14:paraId="0AA4DD82" w14:textId="7E1E75F0" w:rsidR="00AC2CB8" w:rsidRPr="00FA1102" w:rsidRDefault="00AC2CB8" w:rsidP="00430D17">
      <w:pPr>
        <w:rPr>
          <w:rFonts w:ascii="Arial" w:eastAsia="Arial" w:hAnsi="Arial" w:cs="Arial"/>
        </w:rPr>
      </w:pPr>
      <w:hyperlink r:id="rId46" w:history="1">
        <w:r w:rsidRPr="00AC2CB8">
          <w:rPr>
            <w:rStyle w:val="Hyperlink"/>
            <w:rFonts w:ascii="Arial" w:eastAsia="Arial" w:hAnsi="Arial" w:cs="Arial"/>
          </w:rPr>
          <w:t>Community wealth building in Cambridge</w:t>
        </w:r>
      </w:hyperlink>
    </w:p>
    <w:p w14:paraId="4F718E70" w14:textId="77777777" w:rsidR="00FA1102" w:rsidRDefault="00FA1102" w:rsidP="00430D17">
      <w:pPr>
        <w:rPr>
          <w:rFonts w:ascii="Arial" w:eastAsia="Arial" w:hAnsi="Arial" w:cs="Arial"/>
          <w:u w:val="single"/>
        </w:rPr>
      </w:pPr>
    </w:p>
    <w:p w14:paraId="5B8BD3A5" w14:textId="130A94B7" w:rsidR="00184BE1" w:rsidRPr="00184BE1" w:rsidRDefault="00184BE1" w:rsidP="00C17773">
      <w:pPr>
        <w:pStyle w:val="Heading3"/>
        <w:rPr>
          <w:rFonts w:eastAsia="Arial"/>
        </w:rPr>
      </w:pPr>
      <w:bookmarkStart w:id="35" w:name="_Toc206144360"/>
      <w:r>
        <w:rPr>
          <w:rFonts w:eastAsia="Arial"/>
        </w:rPr>
        <w:t>Resources</w:t>
      </w:r>
      <w:bookmarkEnd w:id="35"/>
    </w:p>
    <w:p w14:paraId="5BD2119E" w14:textId="5C52A6B0" w:rsidR="00430D17" w:rsidRDefault="00FA1102" w:rsidP="00430D17">
      <w:pPr>
        <w:rPr>
          <w:rFonts w:ascii="Arial" w:eastAsia="Arial" w:hAnsi="Arial" w:cs="Arial"/>
        </w:rPr>
      </w:pPr>
      <w:hyperlink r:id="rId47" w:history="1">
        <w:r w:rsidRPr="00FA1102">
          <w:rPr>
            <w:rStyle w:val="Hyperlink"/>
            <w:rFonts w:ascii="Arial" w:eastAsia="Arial" w:hAnsi="Arial" w:cs="Arial"/>
          </w:rPr>
          <w:t>Centre for Local Economic St</w:t>
        </w:r>
        <w:r w:rsidR="00557C58">
          <w:rPr>
            <w:rStyle w:val="Hyperlink"/>
            <w:rFonts w:ascii="Arial" w:eastAsia="Arial" w:hAnsi="Arial" w:cs="Arial"/>
          </w:rPr>
          <w:t>rategies</w:t>
        </w:r>
        <w:r w:rsidRPr="00FA1102">
          <w:rPr>
            <w:rStyle w:val="Hyperlink"/>
            <w:rFonts w:ascii="Arial" w:eastAsia="Arial" w:hAnsi="Arial" w:cs="Arial"/>
          </w:rPr>
          <w:t xml:space="preserve"> – What is community wealth building?</w:t>
        </w:r>
      </w:hyperlink>
    </w:p>
    <w:p w14:paraId="1554EC5B" w14:textId="625420EA" w:rsidR="00FA1102" w:rsidRPr="00FA1102" w:rsidRDefault="00AC2CB8" w:rsidP="00430D17">
      <w:pPr>
        <w:rPr>
          <w:rFonts w:ascii="Arial" w:eastAsia="Arial" w:hAnsi="Arial" w:cs="Arial"/>
        </w:rPr>
      </w:pPr>
      <w:hyperlink r:id="rId48" w:history="1">
        <w:r w:rsidRPr="00AC2CB8">
          <w:rPr>
            <w:rStyle w:val="Hyperlink"/>
            <w:rFonts w:ascii="Arial" w:eastAsia="Arial" w:hAnsi="Arial" w:cs="Arial"/>
          </w:rPr>
          <w:t>Improvement Service – Community wealth building</w:t>
        </w:r>
      </w:hyperlink>
    </w:p>
    <w:p w14:paraId="58A2AB75" w14:textId="77777777" w:rsidR="00576402" w:rsidRDefault="00576402" w:rsidP="00576402">
      <w:pPr>
        <w:rPr>
          <w:rFonts w:ascii="Arial" w:eastAsia="Arial" w:hAnsi="Arial" w:cs="Arial"/>
          <w:u w:val="single"/>
        </w:rPr>
      </w:pPr>
    </w:p>
    <w:p w14:paraId="73989BB7" w14:textId="671CDA1E" w:rsidR="00576402" w:rsidRPr="007E4034" w:rsidRDefault="00576402" w:rsidP="00C17773">
      <w:pPr>
        <w:pStyle w:val="Heading2"/>
        <w:numPr>
          <w:ilvl w:val="0"/>
          <w:numId w:val="13"/>
        </w:numPr>
        <w:rPr>
          <w:rFonts w:eastAsia="Arial"/>
        </w:rPr>
      </w:pPr>
      <w:bookmarkStart w:id="36" w:name="_Toc206144361"/>
      <w:r w:rsidRPr="007E4034">
        <w:rPr>
          <w:rFonts w:eastAsia="Arial"/>
        </w:rPr>
        <w:t xml:space="preserve">Anchor </w:t>
      </w:r>
      <w:sdt>
        <w:sdtPr>
          <w:tag w:val="goog_rdk_12"/>
          <w:id w:val="-1856873875"/>
        </w:sdtPr>
        <w:sdtEndPr/>
        <w:sdtContent/>
      </w:sdt>
      <w:sdt>
        <w:sdtPr>
          <w:tag w:val="goog_rdk_13"/>
          <w:id w:val="1366102540"/>
        </w:sdtPr>
        <w:sdtEndPr/>
        <w:sdtContent/>
      </w:sdt>
      <w:r w:rsidR="00751C05">
        <w:rPr>
          <w:rFonts w:eastAsia="Arial"/>
        </w:rPr>
        <w:t>institutions</w:t>
      </w:r>
      <w:bookmarkEnd w:id="36"/>
    </w:p>
    <w:p w14:paraId="54D0E34D" w14:textId="77777777" w:rsidR="00C17773" w:rsidRDefault="00C17773" w:rsidP="00576402">
      <w:pPr>
        <w:rPr>
          <w:rFonts w:ascii="Arial" w:eastAsia="Arial" w:hAnsi="Arial" w:cs="Arial"/>
          <w:u w:val="single"/>
        </w:rPr>
      </w:pPr>
    </w:p>
    <w:p w14:paraId="640C46BB" w14:textId="6D2F90BF" w:rsidR="00557C58" w:rsidRDefault="00557C58" w:rsidP="00C17773">
      <w:pPr>
        <w:pStyle w:val="Heading3"/>
        <w:rPr>
          <w:rFonts w:eastAsia="Arial"/>
        </w:rPr>
      </w:pPr>
      <w:bookmarkStart w:id="37" w:name="_Toc206144362"/>
      <w:r>
        <w:rPr>
          <w:rFonts w:eastAsia="Arial"/>
        </w:rPr>
        <w:t>Brief outline</w:t>
      </w:r>
      <w:bookmarkEnd w:id="37"/>
    </w:p>
    <w:p w14:paraId="1518C531" w14:textId="15024BA5" w:rsidR="00557C58" w:rsidRDefault="004B73A3" w:rsidP="00576402">
      <w:pPr>
        <w:rPr>
          <w:rFonts w:ascii="Arial" w:eastAsia="Arial" w:hAnsi="Arial" w:cs="Arial"/>
        </w:rPr>
      </w:pPr>
      <w:r>
        <w:rPr>
          <w:rFonts w:ascii="Arial" w:eastAsia="Arial" w:hAnsi="Arial" w:cs="Arial"/>
        </w:rPr>
        <w:t>Anchor institutions can be defined as: -</w:t>
      </w:r>
    </w:p>
    <w:p w14:paraId="2AB07AD0" w14:textId="77777777" w:rsidR="004B73A3" w:rsidRDefault="004B73A3" w:rsidP="00576402">
      <w:pPr>
        <w:rPr>
          <w:rFonts w:ascii="Arial" w:eastAsia="Arial" w:hAnsi="Arial" w:cs="Arial"/>
        </w:rPr>
      </w:pPr>
    </w:p>
    <w:p w14:paraId="54CADAFF" w14:textId="1FA35380" w:rsidR="004B73A3" w:rsidRDefault="004B73A3" w:rsidP="004B73A3">
      <w:pPr>
        <w:ind w:left="720"/>
        <w:rPr>
          <w:rFonts w:ascii="Arial" w:eastAsia="Arial" w:hAnsi="Arial" w:cs="Arial"/>
        </w:rPr>
      </w:pPr>
      <w:r>
        <w:rPr>
          <w:rFonts w:ascii="Arial" w:eastAsia="Arial" w:hAnsi="Arial" w:cs="Arial"/>
        </w:rPr>
        <w:t>‘L</w:t>
      </w:r>
      <w:r w:rsidRPr="004B73A3">
        <w:rPr>
          <w:rFonts w:ascii="Arial" w:eastAsia="Arial" w:hAnsi="Arial" w:cs="Arial"/>
        </w:rPr>
        <w:t>arge organisations that are unlikely to relocate and have a significant stake in their local area. They have sizeable assets that can be used to support their local community’s health and wellbeing and tackle health inequalities, for example, through procurement, training, employment, professional development, and buildings and land use</w:t>
      </w:r>
      <w:r>
        <w:rPr>
          <w:rFonts w:ascii="Arial" w:eastAsia="Arial" w:hAnsi="Arial" w:cs="Arial"/>
        </w:rPr>
        <w:t xml:space="preserve"> </w:t>
      </w:r>
      <w:r>
        <w:rPr>
          <w:rStyle w:val="FootnoteReference"/>
          <w:rFonts w:ascii="Arial" w:eastAsia="Arial" w:hAnsi="Arial" w:cs="Arial"/>
        </w:rPr>
        <w:footnoteReference w:id="19"/>
      </w:r>
      <w:r>
        <w:rPr>
          <w:rFonts w:ascii="Arial" w:eastAsia="Arial" w:hAnsi="Arial" w:cs="Arial"/>
        </w:rPr>
        <w:t>.’</w:t>
      </w:r>
    </w:p>
    <w:p w14:paraId="1D6975BD" w14:textId="77777777" w:rsidR="004B73A3" w:rsidRDefault="004B73A3" w:rsidP="004B73A3">
      <w:pPr>
        <w:rPr>
          <w:rFonts w:ascii="Arial" w:eastAsia="Arial" w:hAnsi="Arial" w:cs="Arial"/>
        </w:rPr>
      </w:pPr>
    </w:p>
    <w:p w14:paraId="52D0C46C" w14:textId="36227669" w:rsidR="004B73A3" w:rsidRDefault="00C943DC" w:rsidP="004B73A3">
      <w:pPr>
        <w:rPr>
          <w:rFonts w:ascii="Arial" w:eastAsia="Arial" w:hAnsi="Arial" w:cs="Arial"/>
        </w:rPr>
      </w:pPr>
      <w:r>
        <w:rPr>
          <w:rFonts w:ascii="Arial" w:eastAsia="Arial" w:hAnsi="Arial" w:cs="Arial"/>
        </w:rPr>
        <w:t>Anchor institutions are diverse and can include public, private and voluntary sector organisations. They are rooted in their local place and hold a significant interest in the development of their local areas and/or the health of their local population. Examples of anchor institutions include local authorities, health and social care organisations, educational institutions, housing associations, large businesses and voluntary sector organisations.</w:t>
      </w:r>
    </w:p>
    <w:p w14:paraId="2BCBBFA8" w14:textId="77777777" w:rsidR="00C943DC" w:rsidRDefault="00C943DC" w:rsidP="004B73A3">
      <w:pPr>
        <w:rPr>
          <w:rFonts w:ascii="Arial" w:eastAsia="Arial" w:hAnsi="Arial" w:cs="Arial"/>
        </w:rPr>
      </w:pPr>
    </w:p>
    <w:p w14:paraId="698B87F6" w14:textId="3F51C7D7" w:rsidR="00C943DC" w:rsidRPr="004B73A3" w:rsidRDefault="00C943DC" w:rsidP="004B73A3">
      <w:pPr>
        <w:rPr>
          <w:rFonts w:ascii="Arial" w:eastAsia="Arial" w:hAnsi="Arial" w:cs="Arial"/>
        </w:rPr>
      </w:pPr>
      <w:r>
        <w:rPr>
          <w:rFonts w:ascii="Arial" w:eastAsia="Arial" w:hAnsi="Arial" w:cs="Arial"/>
        </w:rPr>
        <w:t>Anchor institutions can impact on local economies and population health in a number of ways, including through employment, professional skills and development, procurement, sustainability and housing, estates and land use</w:t>
      </w:r>
      <w:r w:rsidR="00431240">
        <w:rPr>
          <w:rFonts w:ascii="Arial" w:eastAsia="Arial" w:hAnsi="Arial" w:cs="Arial"/>
        </w:rPr>
        <w:t xml:space="preserve"> (see below)</w:t>
      </w:r>
      <w:r>
        <w:rPr>
          <w:rFonts w:ascii="Arial" w:eastAsia="Arial" w:hAnsi="Arial" w:cs="Arial"/>
        </w:rPr>
        <w:t>. They overlap significantly with and have a significant role to play in community wealth building</w:t>
      </w:r>
      <w:r w:rsidR="00B552CE">
        <w:rPr>
          <w:rFonts w:ascii="Arial" w:eastAsia="Arial" w:hAnsi="Arial" w:cs="Arial"/>
        </w:rPr>
        <w:t xml:space="preserve"> </w:t>
      </w:r>
      <w:r w:rsidR="00B552CE">
        <w:rPr>
          <w:rStyle w:val="FootnoteReference"/>
          <w:rFonts w:ascii="Arial" w:eastAsia="Arial" w:hAnsi="Arial" w:cs="Arial"/>
        </w:rPr>
        <w:footnoteReference w:id="20"/>
      </w:r>
      <w:r>
        <w:rPr>
          <w:rFonts w:ascii="Arial" w:eastAsia="Arial" w:hAnsi="Arial" w:cs="Arial"/>
        </w:rPr>
        <w:t>.</w:t>
      </w:r>
    </w:p>
    <w:p w14:paraId="01DACFE6" w14:textId="77777777" w:rsidR="004B73A3" w:rsidRDefault="004B73A3" w:rsidP="00576402">
      <w:pPr>
        <w:rPr>
          <w:rFonts w:ascii="Arial" w:eastAsia="Arial" w:hAnsi="Arial" w:cs="Arial"/>
          <w:u w:val="single"/>
        </w:rPr>
      </w:pPr>
    </w:p>
    <w:p w14:paraId="548B40CC" w14:textId="77777777" w:rsidR="00921212" w:rsidRDefault="00921212" w:rsidP="00576402">
      <w:pPr>
        <w:rPr>
          <w:rFonts w:ascii="Arial" w:eastAsia="Arial" w:hAnsi="Arial" w:cs="Arial"/>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9016"/>
      </w:tblGrid>
      <w:tr w:rsidR="00921212" w14:paraId="10956548" w14:textId="77777777" w:rsidTr="00921212">
        <w:tc>
          <w:tcPr>
            <w:tcW w:w="9016" w:type="dxa"/>
          </w:tcPr>
          <w:p w14:paraId="397DAC32" w14:textId="77777777" w:rsidR="00921212" w:rsidRDefault="00921212" w:rsidP="00921212">
            <w:pPr>
              <w:pStyle w:val="Heading3"/>
              <w:rPr>
                <w:rFonts w:eastAsia="Arial"/>
              </w:rPr>
            </w:pPr>
            <w:bookmarkStart w:id="38" w:name="_Toc206144363"/>
            <w:r>
              <w:rPr>
                <w:rFonts w:eastAsia="Arial"/>
              </w:rPr>
              <w:t>Key concept: Anchor institutions and health</w:t>
            </w:r>
            <w:bookmarkEnd w:id="38"/>
          </w:p>
          <w:p w14:paraId="2543CC83" w14:textId="77777777" w:rsidR="00921212" w:rsidRDefault="00921212" w:rsidP="00921212">
            <w:pPr>
              <w:rPr>
                <w:rFonts w:ascii="Arial" w:eastAsia="Arial" w:hAnsi="Arial" w:cs="Arial"/>
              </w:rPr>
            </w:pPr>
            <w:r>
              <w:rPr>
                <w:rFonts w:ascii="Arial" w:eastAsia="Arial" w:hAnsi="Arial" w:cs="Arial"/>
              </w:rPr>
              <w:t>Anchor institutions can have an impact on health in a number of different ways, most of which are tied to their role as employers, purchasers and owners of assets: -</w:t>
            </w:r>
          </w:p>
          <w:p w14:paraId="350988F8" w14:textId="4028EE46" w:rsidR="00921212" w:rsidRDefault="00921212" w:rsidP="00921212">
            <w:pPr>
              <w:pStyle w:val="ListParagraph"/>
              <w:numPr>
                <w:ilvl w:val="0"/>
                <w:numId w:val="2"/>
              </w:numPr>
              <w:rPr>
                <w:rFonts w:ascii="Arial" w:eastAsia="Arial" w:hAnsi="Arial" w:cs="Arial"/>
              </w:rPr>
            </w:pPr>
            <w:r>
              <w:rPr>
                <w:rFonts w:ascii="Arial" w:eastAsia="Arial" w:hAnsi="Arial" w:cs="Arial"/>
              </w:rPr>
              <w:lastRenderedPageBreak/>
              <w:t>Employment – as employers of large numbers of people, anchors can have a significant impact on local employment and job markets. They can have a sizeable impact on the availability of ‘good work’ (see above) in their local areas and can ensure that their employment practices preferentially benefit local people and communities.</w:t>
            </w:r>
          </w:p>
          <w:p w14:paraId="49D86198" w14:textId="0E671B61" w:rsidR="00921212" w:rsidRDefault="00921212" w:rsidP="00921212">
            <w:pPr>
              <w:pStyle w:val="ListParagraph"/>
              <w:numPr>
                <w:ilvl w:val="0"/>
                <w:numId w:val="2"/>
              </w:numPr>
              <w:rPr>
                <w:rFonts w:ascii="Arial" w:eastAsia="Arial" w:hAnsi="Arial" w:cs="Arial"/>
              </w:rPr>
            </w:pPr>
            <w:r>
              <w:rPr>
                <w:rFonts w:ascii="Arial" w:eastAsia="Arial" w:hAnsi="Arial" w:cs="Arial"/>
              </w:rPr>
              <w:t xml:space="preserve">Professional skills and development – again, as employers of large numbers of people, anchors can add significant value by ensuring that professional skills and development pathways are available to the people they employ. This not only boosts levels of skills and qualifications in the local </w:t>
            </w:r>
            <w:r w:rsidR="0038484F">
              <w:rPr>
                <w:rFonts w:ascii="Arial" w:eastAsia="Arial" w:hAnsi="Arial" w:cs="Arial"/>
              </w:rPr>
              <w:t>area but</w:t>
            </w:r>
            <w:r>
              <w:rPr>
                <w:rFonts w:ascii="Arial" w:eastAsia="Arial" w:hAnsi="Arial" w:cs="Arial"/>
              </w:rPr>
              <w:t xml:space="preserve"> also helps to maximise retention rates of staff (both within the organisation and within the labour market more widely.</w:t>
            </w:r>
          </w:p>
          <w:p w14:paraId="0D24D359" w14:textId="77777777" w:rsidR="00921212" w:rsidRDefault="00921212" w:rsidP="00921212">
            <w:pPr>
              <w:pStyle w:val="ListParagraph"/>
              <w:numPr>
                <w:ilvl w:val="0"/>
                <w:numId w:val="2"/>
              </w:numPr>
              <w:rPr>
                <w:rFonts w:ascii="Arial" w:eastAsia="Arial" w:hAnsi="Arial" w:cs="Arial"/>
              </w:rPr>
            </w:pPr>
            <w:r>
              <w:rPr>
                <w:rFonts w:ascii="Arial" w:eastAsia="Arial" w:hAnsi="Arial" w:cs="Arial"/>
              </w:rPr>
              <w:t>Procurement – progressive procurement that focuses on social value and that gives local suppliers greater weight in decision-making, allows anchors to boost the value of their spending within their local areas and increase the amount of wealth that circulates within their local economy.</w:t>
            </w:r>
          </w:p>
          <w:p w14:paraId="58CCA99D" w14:textId="77777777" w:rsidR="00921212" w:rsidRDefault="00921212" w:rsidP="00921212">
            <w:pPr>
              <w:pStyle w:val="ListParagraph"/>
              <w:numPr>
                <w:ilvl w:val="0"/>
                <w:numId w:val="2"/>
              </w:numPr>
              <w:rPr>
                <w:rFonts w:ascii="Arial" w:eastAsia="Arial" w:hAnsi="Arial" w:cs="Arial"/>
              </w:rPr>
            </w:pPr>
            <w:r>
              <w:rPr>
                <w:rFonts w:ascii="Arial" w:eastAsia="Arial" w:hAnsi="Arial" w:cs="Arial"/>
              </w:rPr>
              <w:t>Housing, estates and land use – anchors often own land and other assets that can be repurposed to support local people and communities in relation to wider determinants of health, such as housing and employment. Buildings can also be shared with local communities to facilitate opportunities for engagement and social connection, and opportunities for community asset transfer can be explored where viable. Anchors can also support the development of community assets outside of their own asset portfolio.</w:t>
            </w:r>
          </w:p>
          <w:p w14:paraId="3E93D349" w14:textId="77777777" w:rsidR="00921212" w:rsidRPr="006B7C13" w:rsidRDefault="00921212" w:rsidP="00921212">
            <w:pPr>
              <w:pStyle w:val="ListParagraph"/>
              <w:numPr>
                <w:ilvl w:val="0"/>
                <w:numId w:val="2"/>
              </w:numPr>
              <w:rPr>
                <w:rFonts w:ascii="Arial" w:eastAsia="Arial" w:hAnsi="Arial" w:cs="Arial"/>
              </w:rPr>
            </w:pPr>
            <w:r>
              <w:rPr>
                <w:rFonts w:ascii="Arial" w:eastAsia="Arial" w:hAnsi="Arial" w:cs="Arial"/>
              </w:rPr>
              <w:t>Sustainability – by reducing levels of emissions and promoting more sustainable use of resources and management of waste, anchors can minimise their impact on the environment and on climate change, as well as on air quality in their local area. Underutilised land can also be repurposed for green space, environmental management and sustainable energy production.</w:t>
            </w:r>
          </w:p>
          <w:p w14:paraId="76F42DFE" w14:textId="77777777" w:rsidR="00921212" w:rsidRDefault="00921212" w:rsidP="00921212">
            <w:pPr>
              <w:rPr>
                <w:rFonts w:ascii="Arial" w:eastAsia="Arial" w:hAnsi="Arial" w:cs="Arial"/>
                <w:u w:val="single"/>
              </w:rPr>
            </w:pPr>
          </w:p>
        </w:tc>
      </w:tr>
    </w:tbl>
    <w:p w14:paraId="48F346C6" w14:textId="481D7CE6" w:rsidR="00557C58" w:rsidRPr="00557C58" w:rsidRDefault="00557C58" w:rsidP="00576402">
      <w:pPr>
        <w:rPr>
          <w:rFonts w:ascii="Arial" w:eastAsia="Arial" w:hAnsi="Arial" w:cs="Arial"/>
        </w:rPr>
      </w:pPr>
    </w:p>
    <w:p w14:paraId="3595F744" w14:textId="77777777" w:rsidR="00557C58" w:rsidRDefault="00557C58" w:rsidP="00576402">
      <w:pPr>
        <w:rPr>
          <w:rFonts w:ascii="Arial" w:eastAsia="Arial" w:hAnsi="Arial" w:cs="Arial"/>
          <w:u w:val="single"/>
        </w:rPr>
      </w:pPr>
    </w:p>
    <w:p w14:paraId="6DA69EBD" w14:textId="5C122815" w:rsidR="00557C58" w:rsidRDefault="00557C58" w:rsidP="00C17773">
      <w:pPr>
        <w:pStyle w:val="Heading3"/>
        <w:rPr>
          <w:rFonts w:eastAsia="Arial"/>
        </w:rPr>
      </w:pPr>
      <w:bookmarkStart w:id="39" w:name="_Toc206144364"/>
      <w:r>
        <w:rPr>
          <w:rFonts w:eastAsia="Arial"/>
        </w:rPr>
        <w:t>How it relates to IWE?</w:t>
      </w:r>
      <w:bookmarkEnd w:id="39"/>
    </w:p>
    <w:p w14:paraId="5DA82931" w14:textId="07624045" w:rsidR="00557C58" w:rsidRPr="001C6A12" w:rsidRDefault="0036277D" w:rsidP="00576402">
      <w:pPr>
        <w:rPr>
          <w:rFonts w:ascii="Arial" w:eastAsia="Arial" w:hAnsi="Arial" w:cs="Arial"/>
        </w:rPr>
      </w:pPr>
      <w:r>
        <w:rPr>
          <w:rFonts w:ascii="Arial" w:eastAsia="Arial" w:hAnsi="Arial" w:cs="Arial"/>
        </w:rPr>
        <w:t>As seen above, anchor institutions have a significant role in bringing social value to their local economies and in ensuring that the wealth they create and the assets they own are stewarded in a way that directly benefits local people and communities. The role of anchors has significant overlap with community wealth building and anchors have a vital role to play in community wealth building work.</w:t>
      </w:r>
    </w:p>
    <w:p w14:paraId="266A50F5" w14:textId="77777777" w:rsidR="001C6A12" w:rsidRDefault="001C6A12" w:rsidP="00576402">
      <w:pPr>
        <w:rPr>
          <w:rFonts w:ascii="Arial" w:eastAsia="Arial" w:hAnsi="Arial" w:cs="Arial"/>
          <w:u w:val="single"/>
        </w:rPr>
      </w:pPr>
    </w:p>
    <w:p w14:paraId="3667AAC0" w14:textId="6E40658B" w:rsidR="00557C58" w:rsidRDefault="00557C58" w:rsidP="00C17773">
      <w:pPr>
        <w:pStyle w:val="Heading3"/>
        <w:rPr>
          <w:rFonts w:eastAsia="Arial"/>
        </w:rPr>
      </w:pPr>
      <w:bookmarkStart w:id="40" w:name="_Toc206144365"/>
      <w:r>
        <w:rPr>
          <w:rFonts w:eastAsia="Arial"/>
        </w:rPr>
        <w:t>What does good look like at an individual and population level?</w:t>
      </w:r>
      <w:bookmarkEnd w:id="40"/>
    </w:p>
    <w:p w14:paraId="6FB9D06A" w14:textId="6974075D" w:rsidR="00557C58" w:rsidRPr="0036277D" w:rsidRDefault="0036277D" w:rsidP="00576402">
      <w:pPr>
        <w:rPr>
          <w:rFonts w:ascii="Arial" w:eastAsia="Arial" w:hAnsi="Arial" w:cs="Arial"/>
        </w:rPr>
      </w:pPr>
      <w:r>
        <w:rPr>
          <w:rFonts w:ascii="Arial" w:eastAsia="Arial" w:hAnsi="Arial" w:cs="Arial"/>
        </w:rPr>
        <w:t>At an individual level, local people will directly benefit from the work of anchor institutions, whether that’s as an employee, business owner or just as a member of local communities. At a population level, social value and wealth generated by the activities of anchor institutions will benefit the local economy and local communities and will lead to increased levels of participation in and ownership of the local economy by local people.</w:t>
      </w:r>
    </w:p>
    <w:p w14:paraId="736927C7" w14:textId="77777777" w:rsidR="0036277D" w:rsidRDefault="0036277D" w:rsidP="00576402">
      <w:pPr>
        <w:rPr>
          <w:rFonts w:ascii="Arial" w:eastAsia="Arial" w:hAnsi="Arial" w:cs="Arial"/>
          <w:u w:val="single"/>
        </w:rPr>
      </w:pPr>
    </w:p>
    <w:p w14:paraId="519E9037" w14:textId="69DDB7FE" w:rsidR="00557C58" w:rsidRDefault="00557C58" w:rsidP="00C17773">
      <w:pPr>
        <w:pStyle w:val="Heading3"/>
        <w:rPr>
          <w:rFonts w:eastAsia="Arial"/>
        </w:rPr>
      </w:pPr>
      <w:bookmarkStart w:id="41" w:name="_Toc206144366"/>
      <w:r>
        <w:rPr>
          <w:rFonts w:eastAsia="Arial"/>
        </w:rPr>
        <w:lastRenderedPageBreak/>
        <w:t>Impact and opportunities</w:t>
      </w:r>
      <w:bookmarkEnd w:id="41"/>
    </w:p>
    <w:p w14:paraId="64451227" w14:textId="20BB0845" w:rsidR="00557C58" w:rsidRPr="0036277D" w:rsidRDefault="0036277D" w:rsidP="00576402">
      <w:pPr>
        <w:rPr>
          <w:rFonts w:ascii="Arial" w:eastAsia="Arial" w:hAnsi="Arial" w:cs="Arial"/>
        </w:rPr>
      </w:pPr>
      <w:r>
        <w:rPr>
          <w:rFonts w:ascii="Arial" w:eastAsia="Arial" w:hAnsi="Arial" w:cs="Arial"/>
        </w:rPr>
        <w:t xml:space="preserve">By increasing the capacity and capability of anchor institutions to have a positive social impact and </w:t>
      </w:r>
      <w:r w:rsidR="007A3081">
        <w:rPr>
          <w:rFonts w:ascii="Arial" w:eastAsia="Arial" w:hAnsi="Arial" w:cs="Arial"/>
        </w:rPr>
        <w:t>steward wealth creation and resource for the benefit of local communities, we will have a positive impact on population health and inequalities, especially if the benefits are targeted towards those most impacted by those inequalities. By bringing anchor institutions together into mutually supportive networks, we can foster collaboration and innovation and share resources and learning to add even more value.</w:t>
      </w:r>
    </w:p>
    <w:p w14:paraId="3257B2D3" w14:textId="77777777" w:rsidR="0036277D" w:rsidRDefault="0036277D" w:rsidP="00576402">
      <w:pPr>
        <w:rPr>
          <w:rFonts w:ascii="Arial" w:eastAsia="Arial" w:hAnsi="Arial" w:cs="Arial"/>
          <w:u w:val="single"/>
        </w:rPr>
      </w:pPr>
    </w:p>
    <w:p w14:paraId="607ACB5C" w14:textId="7131A129" w:rsidR="00557C58" w:rsidRDefault="00557C58" w:rsidP="00C17773">
      <w:pPr>
        <w:pStyle w:val="Heading3"/>
        <w:rPr>
          <w:rFonts w:eastAsia="Arial"/>
        </w:rPr>
      </w:pPr>
      <w:bookmarkStart w:id="42" w:name="_Toc206144367"/>
      <w:r>
        <w:rPr>
          <w:rFonts w:eastAsia="Arial"/>
        </w:rPr>
        <w:t>Actions</w:t>
      </w:r>
      <w:bookmarkEnd w:id="42"/>
    </w:p>
    <w:p w14:paraId="31D77912" w14:textId="183B5E2B" w:rsidR="00480021" w:rsidRDefault="00480021" w:rsidP="00480021">
      <w:pPr>
        <w:rPr>
          <w:rFonts w:ascii="Arial" w:eastAsia="Arial" w:hAnsi="Arial" w:cs="Arial"/>
        </w:rPr>
      </w:pPr>
      <w:r>
        <w:rPr>
          <w:rFonts w:ascii="Arial" w:eastAsia="Arial" w:hAnsi="Arial" w:cs="Arial"/>
        </w:rPr>
        <w:t>To realise the potential of anchor institutions to IWE, we should consider: -</w:t>
      </w:r>
    </w:p>
    <w:p w14:paraId="6A3DB780" w14:textId="05E0509B" w:rsidR="00557C58" w:rsidRDefault="00BF3A7C" w:rsidP="00480021">
      <w:pPr>
        <w:pStyle w:val="ListParagraph"/>
        <w:numPr>
          <w:ilvl w:val="0"/>
          <w:numId w:val="2"/>
        </w:numPr>
        <w:rPr>
          <w:rFonts w:ascii="Arial" w:eastAsia="Arial" w:hAnsi="Arial" w:cs="Arial"/>
        </w:rPr>
      </w:pPr>
      <w:r>
        <w:rPr>
          <w:rFonts w:ascii="Arial" w:eastAsia="Arial" w:hAnsi="Arial" w:cs="Arial"/>
        </w:rPr>
        <w:t>Maximis</w:t>
      </w:r>
      <w:r w:rsidR="0038484F">
        <w:rPr>
          <w:rFonts w:ascii="Arial" w:eastAsia="Arial" w:hAnsi="Arial" w:cs="Arial"/>
        </w:rPr>
        <w:t>ing</w:t>
      </w:r>
      <w:r>
        <w:rPr>
          <w:rFonts w:ascii="Arial" w:eastAsia="Arial" w:hAnsi="Arial" w:cs="Arial"/>
        </w:rPr>
        <w:t xml:space="preserve"> the potential of anchor institutions to use their influence and resource for public good.</w:t>
      </w:r>
    </w:p>
    <w:p w14:paraId="1BE980F3" w14:textId="0C7CC2A9" w:rsidR="00BF3A7C" w:rsidRPr="00480021" w:rsidRDefault="00BF3A7C" w:rsidP="00480021">
      <w:pPr>
        <w:pStyle w:val="ListParagraph"/>
        <w:numPr>
          <w:ilvl w:val="0"/>
          <w:numId w:val="2"/>
        </w:numPr>
        <w:rPr>
          <w:rFonts w:ascii="Arial" w:eastAsia="Arial" w:hAnsi="Arial" w:cs="Arial"/>
        </w:rPr>
      </w:pPr>
      <w:r>
        <w:rPr>
          <w:rFonts w:ascii="Arial" w:eastAsia="Arial" w:hAnsi="Arial" w:cs="Arial"/>
        </w:rPr>
        <w:t>Bring</w:t>
      </w:r>
      <w:r w:rsidR="0038484F">
        <w:rPr>
          <w:rFonts w:ascii="Arial" w:eastAsia="Arial" w:hAnsi="Arial" w:cs="Arial"/>
        </w:rPr>
        <w:t>ing</w:t>
      </w:r>
      <w:r>
        <w:rPr>
          <w:rFonts w:ascii="Arial" w:eastAsia="Arial" w:hAnsi="Arial" w:cs="Arial"/>
        </w:rPr>
        <w:t xml:space="preserve"> anchor institutions together into networks where possible, to allow for more effective collaboration and the sharing of resources.</w:t>
      </w:r>
    </w:p>
    <w:p w14:paraId="5B8909F4" w14:textId="77777777" w:rsidR="00480021" w:rsidRDefault="00480021" w:rsidP="00576402">
      <w:pPr>
        <w:rPr>
          <w:rFonts w:ascii="Arial" w:eastAsia="Arial" w:hAnsi="Arial" w:cs="Arial"/>
        </w:rPr>
      </w:pPr>
    </w:p>
    <w:p w14:paraId="4793D816" w14:textId="1F7AA1A3" w:rsidR="00480021" w:rsidRPr="00480021" w:rsidRDefault="00480021" w:rsidP="00576402">
      <w:pPr>
        <w:rPr>
          <w:rFonts w:ascii="Arial" w:eastAsia="Arial" w:hAnsi="Arial" w:cs="Arial"/>
        </w:rPr>
      </w:pPr>
      <w:r>
        <w:rPr>
          <w:rFonts w:ascii="Arial" w:eastAsia="Arial" w:hAnsi="Arial" w:cs="Arial"/>
        </w:rPr>
        <w:t>We can do this by: -</w:t>
      </w:r>
    </w:p>
    <w:p w14:paraId="1B29E8DF" w14:textId="3A2972F4" w:rsidR="00480021" w:rsidRDefault="00BF3A7C" w:rsidP="00480021">
      <w:pPr>
        <w:pStyle w:val="ListParagraph"/>
        <w:numPr>
          <w:ilvl w:val="0"/>
          <w:numId w:val="2"/>
        </w:numPr>
        <w:rPr>
          <w:rFonts w:ascii="Arial" w:eastAsia="Arial" w:hAnsi="Arial" w:cs="Arial"/>
        </w:rPr>
      </w:pPr>
      <w:r>
        <w:rPr>
          <w:rFonts w:ascii="Arial" w:eastAsia="Arial" w:hAnsi="Arial" w:cs="Arial"/>
        </w:rPr>
        <w:t>Scoping out local anchor organisations, including who they are, where they are and what they are already doing.</w:t>
      </w:r>
    </w:p>
    <w:p w14:paraId="23CB2120" w14:textId="7D7563B0" w:rsidR="00BF3A7C" w:rsidRDefault="00BF3A7C" w:rsidP="00480021">
      <w:pPr>
        <w:pStyle w:val="ListParagraph"/>
        <w:numPr>
          <w:ilvl w:val="0"/>
          <w:numId w:val="2"/>
        </w:numPr>
        <w:rPr>
          <w:rFonts w:ascii="Arial" w:eastAsia="Arial" w:hAnsi="Arial" w:cs="Arial"/>
        </w:rPr>
      </w:pPr>
      <w:r>
        <w:rPr>
          <w:rFonts w:ascii="Arial" w:eastAsia="Arial" w:hAnsi="Arial" w:cs="Arial"/>
        </w:rPr>
        <w:t>Facilitat</w:t>
      </w:r>
      <w:r w:rsidR="00431240">
        <w:rPr>
          <w:rFonts w:ascii="Arial" w:eastAsia="Arial" w:hAnsi="Arial" w:cs="Arial"/>
        </w:rPr>
        <w:t>ing</w:t>
      </w:r>
      <w:r>
        <w:rPr>
          <w:rFonts w:ascii="Arial" w:eastAsia="Arial" w:hAnsi="Arial" w:cs="Arial"/>
        </w:rPr>
        <w:t xml:space="preserve"> networking opportunities for local anchor institutions, both informally and formally, </w:t>
      </w:r>
      <w:r w:rsidR="00431240">
        <w:rPr>
          <w:rFonts w:ascii="Arial" w:eastAsia="Arial" w:hAnsi="Arial" w:cs="Arial"/>
        </w:rPr>
        <w:t>drawing on (and taking care not to duplicate) existing activity.</w:t>
      </w:r>
    </w:p>
    <w:p w14:paraId="01CA9FE6" w14:textId="58446BFD" w:rsidR="00431240" w:rsidRDefault="00431240" w:rsidP="00480021">
      <w:pPr>
        <w:pStyle w:val="ListParagraph"/>
        <w:numPr>
          <w:ilvl w:val="0"/>
          <w:numId w:val="2"/>
        </w:numPr>
        <w:rPr>
          <w:rFonts w:ascii="Arial" w:eastAsia="Arial" w:hAnsi="Arial" w:cs="Arial"/>
        </w:rPr>
      </w:pPr>
      <w:r>
        <w:rPr>
          <w:rFonts w:ascii="Arial" w:eastAsia="Arial" w:hAnsi="Arial" w:cs="Arial"/>
        </w:rPr>
        <w:t>Facilitating sharing of practice, including learning from what has worked well, as well as from challenges and barriers encountered (and how these were overcome).</w:t>
      </w:r>
    </w:p>
    <w:p w14:paraId="4623D631" w14:textId="25F887BE" w:rsidR="00431240" w:rsidRDefault="00431240" w:rsidP="00480021">
      <w:pPr>
        <w:pStyle w:val="ListParagraph"/>
        <w:numPr>
          <w:ilvl w:val="0"/>
          <w:numId w:val="2"/>
        </w:numPr>
        <w:rPr>
          <w:rFonts w:ascii="Arial" w:eastAsia="Arial" w:hAnsi="Arial" w:cs="Arial"/>
        </w:rPr>
      </w:pPr>
      <w:r>
        <w:rPr>
          <w:rFonts w:ascii="Arial" w:eastAsia="Arial" w:hAnsi="Arial" w:cs="Arial"/>
        </w:rPr>
        <w:t>Connecting anchors into existing efforts to facilitate opportunities for ‘good work’ and promote workplace wellbeing, encouraging them to lead by example.</w:t>
      </w:r>
    </w:p>
    <w:p w14:paraId="1E994111" w14:textId="5599A81F" w:rsidR="00431240" w:rsidRDefault="00431240" w:rsidP="00480021">
      <w:pPr>
        <w:pStyle w:val="ListParagraph"/>
        <w:numPr>
          <w:ilvl w:val="0"/>
          <w:numId w:val="2"/>
        </w:numPr>
        <w:rPr>
          <w:rFonts w:ascii="Arial" w:eastAsia="Arial" w:hAnsi="Arial" w:cs="Arial"/>
        </w:rPr>
      </w:pPr>
      <w:r>
        <w:rPr>
          <w:rFonts w:ascii="Arial" w:eastAsia="Arial" w:hAnsi="Arial" w:cs="Arial"/>
        </w:rPr>
        <w:t xml:space="preserve">Actively exploring opportunities to better utilise land and assets owned by anchors for the benefit of local communities, including through asset transfer. </w:t>
      </w:r>
    </w:p>
    <w:p w14:paraId="5899F522" w14:textId="261D08E7" w:rsidR="00431240" w:rsidRPr="00480021" w:rsidRDefault="00431240" w:rsidP="00480021">
      <w:pPr>
        <w:pStyle w:val="ListParagraph"/>
        <w:numPr>
          <w:ilvl w:val="0"/>
          <w:numId w:val="2"/>
        </w:numPr>
        <w:rPr>
          <w:rFonts w:ascii="Arial" w:eastAsia="Arial" w:hAnsi="Arial" w:cs="Arial"/>
        </w:rPr>
      </w:pPr>
      <w:r>
        <w:rPr>
          <w:rFonts w:ascii="Arial" w:eastAsia="Arial" w:hAnsi="Arial" w:cs="Arial"/>
        </w:rPr>
        <w:t>Emphasising the key role of anchor institutions as part of strategies and work to promote sustainability, improve air quality and address climate change.</w:t>
      </w:r>
    </w:p>
    <w:p w14:paraId="404860DE" w14:textId="77777777" w:rsidR="00480021" w:rsidRDefault="00480021" w:rsidP="00576402">
      <w:pPr>
        <w:rPr>
          <w:rFonts w:ascii="Arial" w:eastAsia="Arial" w:hAnsi="Arial" w:cs="Arial"/>
          <w:u w:val="single"/>
        </w:rPr>
      </w:pPr>
    </w:p>
    <w:p w14:paraId="3E7EA41C" w14:textId="0DBBF918" w:rsidR="00557C58" w:rsidRPr="00557C58" w:rsidRDefault="00557C58" w:rsidP="00C17773">
      <w:pPr>
        <w:pStyle w:val="Heading3"/>
        <w:rPr>
          <w:rFonts w:eastAsia="Arial"/>
        </w:rPr>
      </w:pPr>
      <w:bookmarkStart w:id="43" w:name="_Toc206144368"/>
      <w:r>
        <w:rPr>
          <w:rFonts w:eastAsia="Arial"/>
        </w:rPr>
        <w:t>Case studies</w:t>
      </w:r>
      <w:bookmarkEnd w:id="43"/>
    </w:p>
    <w:p w14:paraId="1BA0DA78" w14:textId="2569BED5" w:rsidR="006B7C13" w:rsidRDefault="00AA1E08" w:rsidP="00576402">
      <w:pPr>
        <w:rPr>
          <w:rFonts w:ascii="Arial" w:eastAsia="Arial" w:hAnsi="Arial" w:cs="Arial"/>
        </w:rPr>
      </w:pPr>
      <w:hyperlink r:id="rId49" w:history="1">
        <w:r w:rsidRPr="00AA1E08">
          <w:rPr>
            <w:rStyle w:val="Hyperlink"/>
            <w:rFonts w:ascii="Arial" w:eastAsia="Arial" w:hAnsi="Arial" w:cs="Arial"/>
          </w:rPr>
          <w:t>Community wealth building in Leeds Teaching Hospitals NHS Trust</w:t>
        </w:r>
      </w:hyperlink>
    </w:p>
    <w:p w14:paraId="31B16C95" w14:textId="26F59E6B" w:rsidR="00AA1E08" w:rsidRDefault="00AA1E08" w:rsidP="00576402">
      <w:pPr>
        <w:rPr>
          <w:rFonts w:ascii="Arial" w:eastAsia="Arial" w:hAnsi="Arial" w:cs="Arial"/>
        </w:rPr>
      </w:pPr>
      <w:hyperlink r:id="rId50" w:history="1">
        <w:r w:rsidRPr="00AA1E08">
          <w:rPr>
            <w:rStyle w:val="Hyperlink"/>
            <w:rFonts w:ascii="Arial" w:eastAsia="Arial" w:hAnsi="Arial" w:cs="Arial"/>
          </w:rPr>
          <w:t>Manchester City Council – Social value</w:t>
        </w:r>
      </w:hyperlink>
    </w:p>
    <w:p w14:paraId="3AFC6B59" w14:textId="7A36E101" w:rsidR="00247E2A" w:rsidRDefault="00247E2A" w:rsidP="00576402">
      <w:pPr>
        <w:rPr>
          <w:rFonts w:ascii="Arial" w:eastAsia="Arial" w:hAnsi="Arial" w:cs="Arial"/>
        </w:rPr>
      </w:pPr>
      <w:hyperlink r:id="rId51" w:history="1">
        <w:r w:rsidRPr="00247E2A">
          <w:rPr>
            <w:rStyle w:val="Hyperlink"/>
            <w:rFonts w:ascii="Arial" w:eastAsia="Arial" w:hAnsi="Arial" w:cs="Arial"/>
          </w:rPr>
          <w:t>NHS Shared Business Services Social Value Policy</w:t>
        </w:r>
      </w:hyperlink>
    </w:p>
    <w:p w14:paraId="59BB74C3" w14:textId="2628B056" w:rsidR="00713C32" w:rsidRDefault="00713C32" w:rsidP="00576402">
      <w:pPr>
        <w:rPr>
          <w:rFonts w:ascii="Arial" w:eastAsia="Arial" w:hAnsi="Arial" w:cs="Arial"/>
        </w:rPr>
      </w:pPr>
      <w:hyperlink r:id="rId52" w:history="1">
        <w:r w:rsidRPr="00713C32">
          <w:rPr>
            <w:rStyle w:val="Hyperlink"/>
            <w:rFonts w:ascii="Arial" w:eastAsia="Arial" w:hAnsi="Arial" w:cs="Arial"/>
          </w:rPr>
          <w:t>The Life Rooms</w:t>
        </w:r>
      </w:hyperlink>
    </w:p>
    <w:p w14:paraId="31601096" w14:textId="77777777" w:rsidR="00557C58" w:rsidRDefault="00557C58" w:rsidP="00576402">
      <w:pPr>
        <w:rPr>
          <w:rFonts w:ascii="Arial" w:eastAsia="Arial" w:hAnsi="Arial" w:cs="Arial"/>
        </w:rPr>
      </w:pPr>
    </w:p>
    <w:p w14:paraId="563EDB91" w14:textId="048CA709" w:rsidR="00557C58" w:rsidRPr="00557C58" w:rsidRDefault="00557C58" w:rsidP="00C17773">
      <w:pPr>
        <w:pStyle w:val="Heading3"/>
        <w:rPr>
          <w:rFonts w:eastAsia="Arial"/>
        </w:rPr>
      </w:pPr>
      <w:bookmarkStart w:id="44" w:name="_Toc206144369"/>
      <w:r>
        <w:rPr>
          <w:rFonts w:eastAsia="Arial"/>
        </w:rPr>
        <w:t>Resources</w:t>
      </w:r>
      <w:bookmarkEnd w:id="44"/>
    </w:p>
    <w:p w14:paraId="639A69E2" w14:textId="112959E2" w:rsidR="00FE2EAE" w:rsidRDefault="00557C58" w:rsidP="00576402">
      <w:pPr>
        <w:rPr>
          <w:rFonts w:ascii="Arial" w:eastAsia="Arial" w:hAnsi="Arial" w:cs="Arial"/>
        </w:rPr>
      </w:pPr>
      <w:hyperlink r:id="rId53" w:history="1">
        <w:r w:rsidRPr="00557C58">
          <w:rPr>
            <w:rStyle w:val="Hyperlink"/>
            <w:rFonts w:ascii="Arial" w:eastAsia="Arial" w:hAnsi="Arial" w:cs="Arial"/>
          </w:rPr>
          <w:t>The King’s Fund – Anchor institutions and people’s health</w:t>
        </w:r>
      </w:hyperlink>
    </w:p>
    <w:p w14:paraId="0AAEBD60" w14:textId="3E33DAE0" w:rsidR="00557C58" w:rsidRDefault="00557C58" w:rsidP="00576402">
      <w:pPr>
        <w:rPr>
          <w:rFonts w:ascii="Arial" w:eastAsia="Arial" w:hAnsi="Arial" w:cs="Arial"/>
        </w:rPr>
      </w:pPr>
      <w:hyperlink r:id="rId54" w:history="1">
        <w:r w:rsidRPr="00557C58">
          <w:rPr>
            <w:rStyle w:val="Hyperlink"/>
            <w:rFonts w:ascii="Arial" w:eastAsia="Arial" w:hAnsi="Arial" w:cs="Arial"/>
          </w:rPr>
          <w:t>The King’s Fund – The NHS as an anchor institution</w:t>
        </w:r>
      </w:hyperlink>
    </w:p>
    <w:p w14:paraId="43B63987" w14:textId="48C70218" w:rsidR="00557C58" w:rsidRDefault="00557C58" w:rsidP="00576402">
      <w:pPr>
        <w:rPr>
          <w:rStyle w:val="Hyperlink"/>
          <w:rFonts w:ascii="Arial" w:eastAsia="Arial" w:hAnsi="Arial" w:cs="Arial"/>
        </w:rPr>
      </w:pPr>
      <w:hyperlink r:id="rId55" w:history="1">
        <w:r w:rsidRPr="00557C58">
          <w:rPr>
            <w:rStyle w:val="Hyperlink"/>
            <w:rFonts w:ascii="Arial" w:eastAsia="Arial" w:hAnsi="Arial" w:cs="Arial"/>
          </w:rPr>
          <w:t>Centre for Local Economic Strategies – What is an anchor institution?</w:t>
        </w:r>
      </w:hyperlink>
    </w:p>
    <w:p w14:paraId="60B40FA9" w14:textId="4D945A0C" w:rsidR="00180205" w:rsidRPr="00180205" w:rsidRDefault="00180205" w:rsidP="00576402">
      <w:pPr>
        <w:rPr>
          <w:rFonts w:ascii="Arial" w:hAnsi="Arial" w:cs="Arial"/>
        </w:rPr>
      </w:pPr>
      <w:hyperlink r:id="rId56" w:history="1">
        <w:r w:rsidRPr="00180205">
          <w:rPr>
            <w:rStyle w:val="Hyperlink"/>
            <w:rFonts w:ascii="Arial" w:hAnsi="Arial" w:cs="Arial"/>
          </w:rPr>
          <w:t>Centre for Local Economic Strategies – How to build an anchor network</w:t>
        </w:r>
      </w:hyperlink>
    </w:p>
    <w:p w14:paraId="737B789F" w14:textId="62CF5FF9" w:rsidR="00921212" w:rsidRPr="00921212" w:rsidRDefault="00713C32" w:rsidP="00576402">
      <w:pPr>
        <w:sectPr w:rsidR="00921212" w:rsidRPr="00921212" w:rsidSect="002A36A1">
          <w:pgSz w:w="11906" w:h="16838"/>
          <w:pgMar w:top="1440" w:right="1440" w:bottom="1440" w:left="1440" w:header="708" w:footer="708" w:gutter="0"/>
          <w:cols w:space="720"/>
        </w:sectPr>
      </w:pPr>
      <w:hyperlink r:id="rId57" w:history="1">
        <w:r w:rsidRPr="00713C32">
          <w:rPr>
            <w:rStyle w:val="Hyperlink"/>
            <w:rFonts w:ascii="Arial" w:eastAsia="Arial" w:hAnsi="Arial" w:cs="Arial"/>
          </w:rPr>
          <w:t>Future NHS – NEY Anchor Institutions Network</w:t>
        </w:r>
      </w:hyperlink>
    </w:p>
    <w:p w14:paraId="0989ACA2" w14:textId="77777777" w:rsidR="00576402" w:rsidRDefault="00576402" w:rsidP="00576402">
      <w:pPr>
        <w:rPr>
          <w:rFonts w:ascii="Arial" w:eastAsia="Arial" w:hAnsi="Arial" w:cs="Arial"/>
          <w:b/>
        </w:rPr>
      </w:pPr>
    </w:p>
    <w:p w14:paraId="01B08970" w14:textId="7E59D4F4" w:rsidR="00576402" w:rsidRDefault="00576402" w:rsidP="00C17773">
      <w:pPr>
        <w:pStyle w:val="Heading1"/>
        <w:numPr>
          <w:ilvl w:val="0"/>
          <w:numId w:val="9"/>
        </w:numPr>
        <w:rPr>
          <w:rFonts w:eastAsia="Arial"/>
        </w:rPr>
      </w:pPr>
      <w:bookmarkStart w:id="45" w:name="_Toc206144370"/>
      <w:r>
        <w:rPr>
          <w:rFonts w:eastAsia="Arial"/>
        </w:rPr>
        <w:t xml:space="preserve">What are the principles and ways of working that support an </w:t>
      </w:r>
      <w:r w:rsidR="00623792">
        <w:rPr>
          <w:rFonts w:eastAsia="Arial"/>
        </w:rPr>
        <w:t>inclusive wellbeing economy</w:t>
      </w:r>
      <w:r>
        <w:rPr>
          <w:rFonts w:eastAsia="Arial"/>
        </w:rPr>
        <w:t>?</w:t>
      </w:r>
      <w:bookmarkEnd w:id="45"/>
    </w:p>
    <w:p w14:paraId="25AC38F6" w14:textId="77777777" w:rsidR="00C17773" w:rsidRDefault="00C17773" w:rsidP="00576402">
      <w:pPr>
        <w:rPr>
          <w:rFonts w:ascii="Arial" w:eastAsia="Arial" w:hAnsi="Arial" w:cs="Arial"/>
        </w:rPr>
      </w:pPr>
    </w:p>
    <w:p w14:paraId="2D6A795D" w14:textId="6E4D4711" w:rsidR="00C470E8" w:rsidRDefault="00C470E8" w:rsidP="00576402">
      <w:pPr>
        <w:rPr>
          <w:rFonts w:ascii="Arial" w:eastAsia="Arial" w:hAnsi="Arial" w:cs="Arial"/>
        </w:rPr>
      </w:pPr>
      <w:r>
        <w:rPr>
          <w:rFonts w:ascii="Arial" w:eastAsia="Arial" w:hAnsi="Arial" w:cs="Arial"/>
        </w:rPr>
        <w:t>There are a number of key principles and factors which underpin inclusive wellbeing economies and enable their success. These factors therefore have a key role to play, even though they are not in themselves about economic systems change.</w:t>
      </w:r>
    </w:p>
    <w:p w14:paraId="2A875F91" w14:textId="77777777" w:rsidR="00C470E8" w:rsidRDefault="00C470E8" w:rsidP="00576402">
      <w:pPr>
        <w:rPr>
          <w:rFonts w:ascii="Arial" w:eastAsia="Arial" w:hAnsi="Arial" w:cs="Arial"/>
        </w:rPr>
      </w:pPr>
    </w:p>
    <w:p w14:paraId="4EAD7948" w14:textId="4047A5DD" w:rsidR="00C470E8" w:rsidRDefault="00C470E8" w:rsidP="00576402">
      <w:pPr>
        <w:rPr>
          <w:rFonts w:ascii="Arial" w:eastAsia="Arial" w:hAnsi="Arial" w:cs="Arial"/>
        </w:rPr>
      </w:pPr>
      <w:r>
        <w:rPr>
          <w:rFonts w:ascii="Arial" w:eastAsia="Arial" w:hAnsi="Arial" w:cs="Arial"/>
        </w:rPr>
        <w:t>A number of them are listed and explained below.</w:t>
      </w:r>
    </w:p>
    <w:p w14:paraId="46D9D475" w14:textId="77777777" w:rsidR="00C470E8" w:rsidRDefault="00C470E8" w:rsidP="00576402">
      <w:pPr>
        <w:rPr>
          <w:rFonts w:ascii="Arial" w:eastAsia="Arial" w:hAnsi="Arial" w:cs="Arial"/>
        </w:rPr>
      </w:pPr>
    </w:p>
    <w:p w14:paraId="67C3BA36" w14:textId="6854C3D1" w:rsidR="001E537C" w:rsidRDefault="001E537C" w:rsidP="00C17773">
      <w:pPr>
        <w:pStyle w:val="Heading2"/>
        <w:rPr>
          <w:rFonts w:eastAsia="Arial"/>
        </w:rPr>
      </w:pPr>
      <w:bookmarkStart w:id="46" w:name="_Toc206144371"/>
      <w:r>
        <w:rPr>
          <w:rFonts w:eastAsia="Arial"/>
        </w:rPr>
        <w:t>Place-based working</w:t>
      </w:r>
      <w:r w:rsidR="00107AE2">
        <w:rPr>
          <w:rFonts w:eastAsia="Arial"/>
        </w:rPr>
        <w:t xml:space="preserve"> and approaches</w:t>
      </w:r>
      <w:bookmarkEnd w:id="46"/>
    </w:p>
    <w:p w14:paraId="6297B023" w14:textId="2C1DD403" w:rsidR="00107AE2" w:rsidRDefault="00107AE2" w:rsidP="00576402">
      <w:pPr>
        <w:rPr>
          <w:rFonts w:ascii="Arial" w:eastAsia="Arial" w:hAnsi="Arial" w:cs="Arial"/>
        </w:rPr>
      </w:pPr>
      <w:r>
        <w:rPr>
          <w:rFonts w:ascii="Arial" w:eastAsia="Arial" w:hAnsi="Arial" w:cs="Arial"/>
        </w:rPr>
        <w:t>The Improvement Service in Scotland defines place-based approaches as: -</w:t>
      </w:r>
    </w:p>
    <w:p w14:paraId="5AC32DEA" w14:textId="77777777" w:rsidR="00107AE2" w:rsidRDefault="00107AE2" w:rsidP="00576402">
      <w:pPr>
        <w:rPr>
          <w:rFonts w:ascii="Arial" w:eastAsia="Arial" w:hAnsi="Arial" w:cs="Arial"/>
        </w:rPr>
      </w:pPr>
    </w:p>
    <w:p w14:paraId="55773C30" w14:textId="0105ECA9" w:rsidR="001E537C" w:rsidRPr="00107AE2" w:rsidRDefault="00107AE2" w:rsidP="00107AE2">
      <w:pPr>
        <w:ind w:left="720"/>
        <w:rPr>
          <w:rFonts w:ascii="Arial" w:eastAsia="Arial" w:hAnsi="Arial" w:cs="Arial"/>
        </w:rPr>
      </w:pPr>
      <w:r>
        <w:rPr>
          <w:rFonts w:ascii="Arial" w:eastAsia="Arial" w:hAnsi="Arial" w:cs="Arial"/>
        </w:rPr>
        <w:t xml:space="preserve">‘[approaches that] </w:t>
      </w:r>
      <w:r w:rsidRPr="00107AE2">
        <w:rPr>
          <w:rFonts w:ascii="Arial" w:eastAsia="Arial" w:hAnsi="Arial" w:cs="Arial"/>
        </w:rPr>
        <w:t>require joint working</w:t>
      </w:r>
      <w:r>
        <w:rPr>
          <w:rFonts w:ascii="Arial" w:eastAsia="Arial" w:hAnsi="Arial" w:cs="Arial"/>
        </w:rPr>
        <w:t xml:space="preserve"> and</w:t>
      </w:r>
      <w:r w:rsidRPr="00107AE2">
        <w:rPr>
          <w:rFonts w:ascii="Arial" w:eastAsia="Arial" w:hAnsi="Arial" w:cs="Arial"/>
        </w:rPr>
        <w:t xml:space="preserve"> collaborative work that takes account of the unique blend of characteristics that exist in every place. By doing so </w:t>
      </w:r>
      <w:r>
        <w:rPr>
          <w:rFonts w:ascii="Arial" w:eastAsia="Arial" w:hAnsi="Arial" w:cs="Arial"/>
        </w:rPr>
        <w:t>[they]</w:t>
      </w:r>
      <w:r w:rsidRPr="00107AE2">
        <w:rPr>
          <w:rFonts w:ascii="Arial" w:eastAsia="Arial" w:hAnsi="Arial" w:cs="Arial"/>
        </w:rPr>
        <w:t xml:space="preserve"> will identify and maximise the positive impact and reduce any unintended consequences of our actions</w:t>
      </w:r>
      <w:r>
        <w:rPr>
          <w:rFonts w:ascii="Arial" w:eastAsia="Arial" w:hAnsi="Arial" w:cs="Arial"/>
        </w:rPr>
        <w:t>… [they] enable</w:t>
      </w:r>
      <w:r w:rsidRPr="00107AE2">
        <w:rPr>
          <w:rFonts w:ascii="Arial" w:eastAsia="Arial" w:hAnsi="Arial" w:cs="Arial"/>
        </w:rPr>
        <w:t xml:space="preserve"> better informed decisions leading to the delivery of more effective services and more resilient communities.</w:t>
      </w:r>
      <w:r>
        <w:rPr>
          <w:rFonts w:ascii="Arial" w:eastAsia="Arial" w:hAnsi="Arial" w:cs="Arial"/>
        </w:rPr>
        <w:t xml:space="preserve">’ </w:t>
      </w:r>
      <w:r>
        <w:rPr>
          <w:rStyle w:val="FootnoteReference"/>
          <w:rFonts w:ascii="Arial" w:eastAsia="Arial" w:hAnsi="Arial" w:cs="Arial"/>
        </w:rPr>
        <w:footnoteReference w:id="21"/>
      </w:r>
    </w:p>
    <w:p w14:paraId="5F09C41E" w14:textId="77777777" w:rsidR="00AF29CD" w:rsidRDefault="00AF29CD" w:rsidP="00576402">
      <w:pPr>
        <w:rPr>
          <w:rFonts w:ascii="Arial" w:eastAsia="Arial" w:hAnsi="Arial" w:cs="Arial"/>
          <w:u w:val="single"/>
        </w:rPr>
      </w:pPr>
    </w:p>
    <w:p w14:paraId="7DC0F359" w14:textId="2A309DB6" w:rsidR="00107AE2" w:rsidRDefault="00107AE2" w:rsidP="00576402">
      <w:pPr>
        <w:rPr>
          <w:rFonts w:ascii="Arial" w:eastAsia="Arial" w:hAnsi="Arial" w:cs="Arial"/>
        </w:rPr>
      </w:pPr>
      <w:r>
        <w:rPr>
          <w:rFonts w:ascii="Arial" w:eastAsia="Arial" w:hAnsi="Arial" w:cs="Arial"/>
        </w:rPr>
        <w:t>There is a large amount of flexibility in how this definition is applied as all places, and indeed what people define as a ‘place’, will vary. What looks like successful place-based working in one place could look very different to what it looks like in a different place. However, all place-based approaches have three core principles at the heart of how they work: -</w:t>
      </w:r>
    </w:p>
    <w:p w14:paraId="0F710A5C" w14:textId="77777777" w:rsidR="00107AE2" w:rsidRDefault="00107AE2" w:rsidP="00576402">
      <w:pPr>
        <w:rPr>
          <w:rFonts w:ascii="Arial" w:eastAsia="Arial" w:hAnsi="Arial" w:cs="Arial"/>
        </w:rPr>
      </w:pPr>
    </w:p>
    <w:p w14:paraId="1541D1F7" w14:textId="0406B0B9" w:rsidR="00107AE2" w:rsidRPr="00107AE2" w:rsidRDefault="00107AE2" w:rsidP="00107AE2">
      <w:pPr>
        <w:pStyle w:val="ListParagraph"/>
        <w:numPr>
          <w:ilvl w:val="0"/>
          <w:numId w:val="2"/>
        </w:numPr>
        <w:rPr>
          <w:rFonts w:ascii="Arial" w:eastAsia="Arial" w:hAnsi="Arial" w:cs="Arial"/>
        </w:rPr>
      </w:pPr>
      <w:r>
        <w:rPr>
          <w:rFonts w:ascii="Arial" w:eastAsia="Arial" w:hAnsi="Arial" w:cs="Arial"/>
        </w:rPr>
        <w:t>They</w:t>
      </w:r>
      <w:r w:rsidRPr="00107AE2">
        <w:rPr>
          <w:rFonts w:ascii="Arial" w:eastAsia="Arial" w:hAnsi="Arial" w:cs="Arial"/>
        </w:rPr>
        <w:t xml:space="preserve"> address complex problems that no one service working alone can solve.</w:t>
      </w:r>
    </w:p>
    <w:p w14:paraId="19209D9D" w14:textId="784D4660" w:rsidR="00107AE2" w:rsidRPr="00107AE2" w:rsidRDefault="00107AE2" w:rsidP="00107AE2">
      <w:pPr>
        <w:pStyle w:val="ListParagraph"/>
        <w:numPr>
          <w:ilvl w:val="0"/>
          <w:numId w:val="2"/>
        </w:numPr>
        <w:rPr>
          <w:rFonts w:ascii="Arial" w:eastAsia="Arial" w:hAnsi="Arial" w:cs="Arial"/>
        </w:rPr>
      </w:pPr>
      <w:r>
        <w:rPr>
          <w:rFonts w:ascii="Arial" w:eastAsia="Arial" w:hAnsi="Arial" w:cs="Arial"/>
        </w:rPr>
        <w:t xml:space="preserve">They regard </w:t>
      </w:r>
      <w:r w:rsidRPr="00107AE2">
        <w:rPr>
          <w:rFonts w:ascii="Arial" w:eastAsia="Arial" w:hAnsi="Arial" w:cs="Arial"/>
        </w:rPr>
        <w:t>prevention as a key feature of new approaches.</w:t>
      </w:r>
    </w:p>
    <w:p w14:paraId="6BC3B5F3" w14:textId="56EE7688" w:rsidR="00107AE2" w:rsidRDefault="00107AE2" w:rsidP="00107AE2">
      <w:pPr>
        <w:pStyle w:val="ListParagraph"/>
        <w:numPr>
          <w:ilvl w:val="0"/>
          <w:numId w:val="2"/>
        </w:numPr>
        <w:rPr>
          <w:rFonts w:ascii="Arial" w:eastAsia="Arial" w:hAnsi="Arial" w:cs="Arial"/>
        </w:rPr>
      </w:pPr>
      <w:r>
        <w:rPr>
          <w:rFonts w:ascii="Arial" w:eastAsia="Arial" w:hAnsi="Arial" w:cs="Arial"/>
        </w:rPr>
        <w:t>They</w:t>
      </w:r>
      <w:r w:rsidRPr="00107AE2">
        <w:rPr>
          <w:rFonts w:ascii="Arial" w:eastAsia="Arial" w:hAnsi="Arial" w:cs="Arial"/>
        </w:rPr>
        <w:t xml:space="preserve"> involve breaking down organisational silos and bringing sectors together around a shared ambition when designing and delivering services.</w:t>
      </w:r>
    </w:p>
    <w:p w14:paraId="3D3D97D1" w14:textId="77777777" w:rsidR="00107AE2" w:rsidRDefault="00107AE2" w:rsidP="00107AE2">
      <w:pPr>
        <w:rPr>
          <w:rFonts w:ascii="Arial" w:eastAsia="Arial" w:hAnsi="Arial" w:cs="Arial"/>
        </w:rPr>
      </w:pPr>
    </w:p>
    <w:p w14:paraId="055FFD4E" w14:textId="7A3D2DC2" w:rsidR="00107AE2" w:rsidRDefault="00107AE2" w:rsidP="00107AE2">
      <w:pPr>
        <w:rPr>
          <w:rFonts w:ascii="Arial" w:eastAsia="Arial" w:hAnsi="Arial" w:cs="Arial"/>
        </w:rPr>
      </w:pPr>
      <w:r>
        <w:rPr>
          <w:rFonts w:ascii="Arial" w:eastAsia="Arial" w:hAnsi="Arial" w:cs="Arial"/>
        </w:rPr>
        <w:t xml:space="preserve">In short, place-based approaches </w:t>
      </w:r>
      <w:proofErr w:type="gramStart"/>
      <w:r>
        <w:rPr>
          <w:rFonts w:ascii="Arial" w:eastAsia="Arial" w:hAnsi="Arial" w:cs="Arial"/>
        </w:rPr>
        <w:t>take into account</w:t>
      </w:r>
      <w:proofErr w:type="gramEnd"/>
      <w:r>
        <w:rPr>
          <w:rFonts w:ascii="Arial" w:eastAsia="Arial" w:hAnsi="Arial" w:cs="Arial"/>
        </w:rPr>
        <w:t xml:space="preserve"> the characteristics and complexities of a particular place and involve working with a full range of relevant stakeholders operating within that place to better ensure that solutions are designed and produced in a way that meets the need</w:t>
      </w:r>
      <w:r w:rsidR="001137FE">
        <w:rPr>
          <w:rFonts w:ascii="Arial" w:eastAsia="Arial" w:hAnsi="Arial" w:cs="Arial"/>
        </w:rPr>
        <w:t>s of the people living there.</w:t>
      </w:r>
    </w:p>
    <w:p w14:paraId="6BDECC1A" w14:textId="77777777" w:rsidR="001137FE" w:rsidRDefault="001137FE" w:rsidP="00107AE2">
      <w:pPr>
        <w:rPr>
          <w:rFonts w:ascii="Arial" w:eastAsia="Arial" w:hAnsi="Arial" w:cs="Arial"/>
        </w:rPr>
      </w:pPr>
    </w:p>
    <w:p w14:paraId="5158D716" w14:textId="399381B5" w:rsidR="001137FE" w:rsidRPr="00107AE2" w:rsidRDefault="001137FE" w:rsidP="00107AE2">
      <w:pPr>
        <w:rPr>
          <w:rFonts w:ascii="Arial" w:eastAsia="Arial" w:hAnsi="Arial" w:cs="Arial"/>
        </w:rPr>
      </w:pPr>
      <w:r>
        <w:rPr>
          <w:rFonts w:ascii="Arial" w:eastAsia="Arial" w:hAnsi="Arial" w:cs="Arial"/>
        </w:rPr>
        <w:t>Inclusive wellbeing economy work is best suited to place-based working and approaches as they allow the work to be guided by local context, insight, need and priorities, which will vary from place to place.</w:t>
      </w:r>
    </w:p>
    <w:p w14:paraId="56B0414B" w14:textId="77777777" w:rsidR="00107AE2" w:rsidRDefault="00107AE2" w:rsidP="00576402">
      <w:pPr>
        <w:rPr>
          <w:rFonts w:ascii="Arial" w:eastAsia="Arial" w:hAnsi="Arial" w:cs="Arial"/>
          <w:u w:val="single"/>
        </w:rPr>
      </w:pPr>
    </w:p>
    <w:p w14:paraId="54BCE47E" w14:textId="79165D75" w:rsidR="001E537C" w:rsidRDefault="001E537C" w:rsidP="00C17773">
      <w:pPr>
        <w:pStyle w:val="Heading2"/>
        <w:rPr>
          <w:rFonts w:eastAsia="Arial"/>
        </w:rPr>
      </w:pPr>
      <w:bookmarkStart w:id="47" w:name="_Toc206144372"/>
      <w:r>
        <w:rPr>
          <w:rFonts w:eastAsia="Arial"/>
        </w:rPr>
        <w:lastRenderedPageBreak/>
        <w:t>Community-centred working</w:t>
      </w:r>
      <w:r w:rsidR="00F35EAE">
        <w:rPr>
          <w:rFonts w:eastAsia="Arial"/>
        </w:rPr>
        <w:t xml:space="preserve"> and approaches</w:t>
      </w:r>
      <w:bookmarkEnd w:id="47"/>
    </w:p>
    <w:p w14:paraId="50788365" w14:textId="3723FC47" w:rsidR="001E537C" w:rsidRDefault="001137FE" w:rsidP="00576402">
      <w:pPr>
        <w:rPr>
          <w:rFonts w:ascii="Arial" w:eastAsia="Arial" w:hAnsi="Arial" w:cs="Arial"/>
        </w:rPr>
      </w:pPr>
      <w:r>
        <w:rPr>
          <w:rFonts w:ascii="Arial" w:eastAsia="Arial" w:hAnsi="Arial" w:cs="Arial"/>
        </w:rPr>
        <w:t>Community-centred approaches are defined in a Public Health England</w:t>
      </w:r>
      <w:r w:rsidR="00F35EAE">
        <w:rPr>
          <w:rFonts w:ascii="Arial" w:eastAsia="Arial" w:hAnsi="Arial" w:cs="Arial"/>
        </w:rPr>
        <w:t xml:space="preserve"> (PHE)</w:t>
      </w:r>
      <w:r>
        <w:rPr>
          <w:rFonts w:ascii="Arial" w:eastAsia="Arial" w:hAnsi="Arial" w:cs="Arial"/>
        </w:rPr>
        <w:t xml:space="preserve"> document </w:t>
      </w:r>
      <w:r>
        <w:rPr>
          <w:rStyle w:val="FootnoteReference"/>
          <w:rFonts w:ascii="Arial" w:eastAsia="Arial" w:hAnsi="Arial" w:cs="Arial"/>
        </w:rPr>
        <w:footnoteReference w:id="22"/>
      </w:r>
      <w:r>
        <w:rPr>
          <w:rFonts w:ascii="Arial" w:eastAsia="Arial" w:hAnsi="Arial" w:cs="Arial"/>
        </w:rPr>
        <w:t xml:space="preserve"> as those that: -</w:t>
      </w:r>
    </w:p>
    <w:p w14:paraId="4847B724" w14:textId="77777777" w:rsidR="001137FE" w:rsidRDefault="001137FE" w:rsidP="00576402">
      <w:pPr>
        <w:rPr>
          <w:rFonts w:ascii="Arial" w:eastAsia="Arial" w:hAnsi="Arial" w:cs="Arial"/>
        </w:rPr>
      </w:pPr>
    </w:p>
    <w:p w14:paraId="5419D3FC" w14:textId="13DB2C53" w:rsidR="001137FE" w:rsidRPr="001137FE" w:rsidRDefault="001137FE" w:rsidP="001137FE">
      <w:pPr>
        <w:pStyle w:val="ListParagraph"/>
        <w:numPr>
          <w:ilvl w:val="0"/>
          <w:numId w:val="2"/>
        </w:numPr>
        <w:rPr>
          <w:rFonts w:ascii="Arial" w:eastAsia="Arial" w:hAnsi="Arial" w:cs="Arial"/>
        </w:rPr>
      </w:pPr>
      <w:r>
        <w:rPr>
          <w:rFonts w:ascii="Arial" w:eastAsia="Arial" w:hAnsi="Arial" w:cs="Arial"/>
        </w:rPr>
        <w:t>R</w:t>
      </w:r>
      <w:r w:rsidRPr="001137FE">
        <w:rPr>
          <w:rFonts w:ascii="Arial" w:eastAsia="Arial" w:hAnsi="Arial" w:cs="Arial"/>
        </w:rPr>
        <w:t>ecognise and seek to mobilise assets within communities</w:t>
      </w:r>
      <w:r>
        <w:rPr>
          <w:rFonts w:ascii="Arial" w:eastAsia="Arial" w:hAnsi="Arial" w:cs="Arial"/>
        </w:rPr>
        <w:t xml:space="preserve">, </w:t>
      </w:r>
      <w:r w:rsidRPr="001137FE">
        <w:rPr>
          <w:rFonts w:ascii="Arial" w:eastAsia="Arial" w:hAnsi="Arial" w:cs="Arial"/>
        </w:rPr>
        <w:t>includ</w:t>
      </w:r>
      <w:r>
        <w:rPr>
          <w:rFonts w:ascii="Arial" w:eastAsia="Arial" w:hAnsi="Arial" w:cs="Arial"/>
        </w:rPr>
        <w:t>ing</w:t>
      </w:r>
      <w:r w:rsidRPr="001137FE">
        <w:rPr>
          <w:rFonts w:ascii="Arial" w:eastAsia="Arial" w:hAnsi="Arial" w:cs="Arial"/>
        </w:rPr>
        <w:t xml:space="preserve"> the skills,</w:t>
      </w:r>
      <w:r>
        <w:rPr>
          <w:rFonts w:ascii="Arial" w:eastAsia="Arial" w:hAnsi="Arial" w:cs="Arial"/>
        </w:rPr>
        <w:t xml:space="preserve"> </w:t>
      </w:r>
      <w:r w:rsidRPr="001137FE">
        <w:rPr>
          <w:rFonts w:ascii="Arial" w:eastAsia="Arial" w:hAnsi="Arial" w:cs="Arial"/>
        </w:rPr>
        <w:t>knowledge and time of individuals, and the resources of community organisations and groups</w:t>
      </w:r>
      <w:r>
        <w:rPr>
          <w:rFonts w:ascii="Arial" w:eastAsia="Arial" w:hAnsi="Arial" w:cs="Arial"/>
        </w:rPr>
        <w:t>.</w:t>
      </w:r>
    </w:p>
    <w:p w14:paraId="7DE6420F" w14:textId="13C4CF7D" w:rsidR="001137FE" w:rsidRPr="001137FE" w:rsidRDefault="001137FE" w:rsidP="001137FE">
      <w:pPr>
        <w:pStyle w:val="ListParagraph"/>
        <w:numPr>
          <w:ilvl w:val="0"/>
          <w:numId w:val="2"/>
        </w:numPr>
        <w:rPr>
          <w:rFonts w:ascii="Arial" w:eastAsia="Arial" w:hAnsi="Arial" w:cs="Arial"/>
        </w:rPr>
      </w:pPr>
      <w:r>
        <w:rPr>
          <w:rFonts w:ascii="Arial" w:eastAsia="Arial" w:hAnsi="Arial" w:cs="Arial"/>
        </w:rPr>
        <w:t>F</w:t>
      </w:r>
      <w:r w:rsidRPr="001137FE">
        <w:rPr>
          <w:rFonts w:ascii="Arial" w:eastAsia="Arial" w:hAnsi="Arial" w:cs="Arial"/>
        </w:rPr>
        <w:t>ocus on promoting health and wellbeing in community settings, rather than service settings</w:t>
      </w:r>
      <w:r>
        <w:rPr>
          <w:rFonts w:ascii="Arial" w:eastAsia="Arial" w:hAnsi="Arial" w:cs="Arial"/>
        </w:rPr>
        <w:t>.</w:t>
      </w:r>
    </w:p>
    <w:p w14:paraId="05813FA6" w14:textId="420F04E4" w:rsidR="001137FE" w:rsidRPr="001137FE" w:rsidRDefault="001137FE" w:rsidP="001137FE">
      <w:pPr>
        <w:pStyle w:val="ListParagraph"/>
        <w:numPr>
          <w:ilvl w:val="0"/>
          <w:numId w:val="2"/>
        </w:numPr>
        <w:rPr>
          <w:rFonts w:ascii="Arial" w:eastAsia="Arial" w:hAnsi="Arial" w:cs="Arial"/>
        </w:rPr>
      </w:pPr>
      <w:r>
        <w:rPr>
          <w:rFonts w:ascii="Arial" w:eastAsia="Arial" w:hAnsi="Arial" w:cs="Arial"/>
        </w:rPr>
        <w:t>U</w:t>
      </w:r>
      <w:r w:rsidRPr="001137FE">
        <w:rPr>
          <w:rFonts w:ascii="Arial" w:eastAsia="Arial" w:hAnsi="Arial" w:cs="Arial"/>
        </w:rPr>
        <w:t>s</w:t>
      </w:r>
      <w:r>
        <w:rPr>
          <w:rFonts w:ascii="Arial" w:eastAsia="Arial" w:hAnsi="Arial" w:cs="Arial"/>
        </w:rPr>
        <w:t>e</w:t>
      </w:r>
      <w:r w:rsidRPr="001137FE">
        <w:rPr>
          <w:rFonts w:ascii="Arial" w:eastAsia="Arial" w:hAnsi="Arial" w:cs="Arial"/>
        </w:rPr>
        <w:t xml:space="preserve"> non-clinical methods</w:t>
      </w:r>
      <w:r>
        <w:rPr>
          <w:rFonts w:ascii="Arial" w:eastAsia="Arial" w:hAnsi="Arial" w:cs="Arial"/>
        </w:rPr>
        <w:t>.</w:t>
      </w:r>
    </w:p>
    <w:p w14:paraId="4C78131E" w14:textId="6A53ED00" w:rsidR="001137FE" w:rsidRPr="001137FE" w:rsidRDefault="001137FE" w:rsidP="001137FE">
      <w:pPr>
        <w:pStyle w:val="ListParagraph"/>
        <w:numPr>
          <w:ilvl w:val="0"/>
          <w:numId w:val="2"/>
        </w:numPr>
        <w:rPr>
          <w:rFonts w:ascii="Arial" w:eastAsia="Arial" w:hAnsi="Arial" w:cs="Arial"/>
        </w:rPr>
      </w:pPr>
      <w:r>
        <w:rPr>
          <w:rFonts w:ascii="Arial" w:eastAsia="Arial" w:hAnsi="Arial" w:cs="Arial"/>
        </w:rPr>
        <w:t>P</w:t>
      </w:r>
      <w:r w:rsidRPr="001137FE">
        <w:rPr>
          <w:rFonts w:ascii="Arial" w:eastAsia="Arial" w:hAnsi="Arial" w:cs="Arial"/>
        </w:rPr>
        <w:t>romote equity in health and healthcare by working in partnership with individuals and groups</w:t>
      </w:r>
      <w:r>
        <w:rPr>
          <w:rFonts w:ascii="Arial" w:eastAsia="Arial" w:hAnsi="Arial" w:cs="Arial"/>
        </w:rPr>
        <w:t xml:space="preserve"> </w:t>
      </w:r>
      <w:r w:rsidRPr="001137FE">
        <w:rPr>
          <w:rFonts w:ascii="Arial" w:eastAsia="Arial" w:hAnsi="Arial" w:cs="Arial"/>
        </w:rPr>
        <w:t>that face barriers to good health</w:t>
      </w:r>
      <w:r>
        <w:rPr>
          <w:rFonts w:ascii="Arial" w:eastAsia="Arial" w:hAnsi="Arial" w:cs="Arial"/>
        </w:rPr>
        <w:t>.</w:t>
      </w:r>
    </w:p>
    <w:p w14:paraId="35824DFA" w14:textId="06360697" w:rsidR="001137FE" w:rsidRPr="001137FE" w:rsidRDefault="001137FE" w:rsidP="001137FE">
      <w:pPr>
        <w:pStyle w:val="ListParagraph"/>
        <w:numPr>
          <w:ilvl w:val="0"/>
          <w:numId w:val="2"/>
        </w:numPr>
        <w:rPr>
          <w:rFonts w:ascii="Arial" w:eastAsia="Arial" w:hAnsi="Arial" w:cs="Arial"/>
        </w:rPr>
      </w:pPr>
      <w:r>
        <w:rPr>
          <w:rFonts w:ascii="Arial" w:eastAsia="Arial" w:hAnsi="Arial" w:cs="Arial"/>
        </w:rPr>
        <w:t>S</w:t>
      </w:r>
      <w:r w:rsidRPr="001137FE">
        <w:rPr>
          <w:rFonts w:ascii="Arial" w:eastAsia="Arial" w:hAnsi="Arial" w:cs="Arial"/>
        </w:rPr>
        <w:t>eek to increase people’s control over their health and lives</w:t>
      </w:r>
      <w:r>
        <w:rPr>
          <w:rFonts w:ascii="Arial" w:eastAsia="Arial" w:hAnsi="Arial" w:cs="Arial"/>
        </w:rPr>
        <w:t>.</w:t>
      </w:r>
    </w:p>
    <w:p w14:paraId="63990515" w14:textId="3A450DFA" w:rsidR="001137FE" w:rsidRDefault="001137FE" w:rsidP="001137FE">
      <w:pPr>
        <w:pStyle w:val="ListParagraph"/>
        <w:numPr>
          <w:ilvl w:val="0"/>
          <w:numId w:val="2"/>
        </w:numPr>
        <w:rPr>
          <w:rFonts w:ascii="Arial" w:eastAsia="Arial" w:hAnsi="Arial" w:cs="Arial"/>
        </w:rPr>
      </w:pPr>
      <w:r>
        <w:rPr>
          <w:rFonts w:ascii="Arial" w:eastAsia="Arial" w:hAnsi="Arial" w:cs="Arial"/>
        </w:rPr>
        <w:t>U</w:t>
      </w:r>
      <w:r w:rsidRPr="001137FE">
        <w:rPr>
          <w:rFonts w:ascii="Arial" w:eastAsia="Arial" w:hAnsi="Arial" w:cs="Arial"/>
        </w:rPr>
        <w:t>se participatory methods to facilitate the active involvement of members of the public</w:t>
      </w:r>
      <w:r>
        <w:rPr>
          <w:rFonts w:ascii="Arial" w:eastAsia="Arial" w:hAnsi="Arial" w:cs="Arial"/>
        </w:rPr>
        <w:t>.</w:t>
      </w:r>
    </w:p>
    <w:p w14:paraId="7433F20C" w14:textId="77777777" w:rsidR="001137FE" w:rsidRDefault="001137FE" w:rsidP="001137FE">
      <w:pPr>
        <w:rPr>
          <w:rFonts w:ascii="Arial" w:eastAsia="Arial" w:hAnsi="Arial" w:cs="Arial"/>
        </w:rPr>
      </w:pPr>
    </w:p>
    <w:p w14:paraId="6EC30494" w14:textId="5337657C" w:rsidR="001137FE" w:rsidRDefault="001137FE" w:rsidP="001137FE">
      <w:pPr>
        <w:rPr>
          <w:rFonts w:ascii="Arial" w:eastAsia="Arial" w:hAnsi="Arial" w:cs="Arial"/>
        </w:rPr>
      </w:pPr>
      <w:r w:rsidRPr="001137FE">
        <w:rPr>
          <w:rFonts w:ascii="Arial" w:eastAsia="Arial" w:hAnsi="Arial" w:cs="Arial"/>
        </w:rPr>
        <w:t>Community-centred approaches are not just community-based,</w:t>
      </w:r>
      <w:r>
        <w:rPr>
          <w:rFonts w:ascii="Arial" w:eastAsia="Arial" w:hAnsi="Arial" w:cs="Arial"/>
        </w:rPr>
        <w:t xml:space="preserve"> e.g., hosting a service within a local community setting.</w:t>
      </w:r>
      <w:r w:rsidRPr="001137FE">
        <w:rPr>
          <w:rFonts w:ascii="Arial" w:eastAsia="Arial" w:hAnsi="Arial" w:cs="Arial"/>
        </w:rPr>
        <w:t xml:space="preserve"> </w:t>
      </w:r>
      <w:r>
        <w:rPr>
          <w:rFonts w:ascii="Arial" w:eastAsia="Arial" w:hAnsi="Arial" w:cs="Arial"/>
        </w:rPr>
        <w:t>Rather, t</w:t>
      </w:r>
      <w:r w:rsidRPr="001137FE">
        <w:rPr>
          <w:rFonts w:ascii="Arial" w:eastAsia="Arial" w:hAnsi="Arial" w:cs="Arial"/>
        </w:rPr>
        <w:t>hey are about</w:t>
      </w:r>
      <w:r>
        <w:rPr>
          <w:rFonts w:ascii="Arial" w:eastAsia="Arial" w:hAnsi="Arial" w:cs="Arial"/>
        </w:rPr>
        <w:t xml:space="preserve"> </w:t>
      </w:r>
      <w:r w:rsidRPr="001137FE">
        <w:rPr>
          <w:rFonts w:ascii="Arial" w:eastAsia="Arial" w:hAnsi="Arial" w:cs="Arial"/>
        </w:rPr>
        <w:t>mobilising assets within communities, promoting equity and increasing people’s control</w:t>
      </w:r>
      <w:r>
        <w:rPr>
          <w:rFonts w:ascii="Arial" w:eastAsia="Arial" w:hAnsi="Arial" w:cs="Arial"/>
        </w:rPr>
        <w:t xml:space="preserve"> </w:t>
      </w:r>
      <w:r w:rsidRPr="001137FE">
        <w:rPr>
          <w:rFonts w:ascii="Arial" w:eastAsia="Arial" w:hAnsi="Arial" w:cs="Arial"/>
        </w:rPr>
        <w:t>over their health and lives.</w:t>
      </w:r>
    </w:p>
    <w:p w14:paraId="3654F8D7" w14:textId="77777777" w:rsidR="00F35EAE" w:rsidRDefault="00F35EAE" w:rsidP="001137FE">
      <w:pPr>
        <w:rPr>
          <w:rFonts w:ascii="Arial" w:eastAsia="Arial" w:hAnsi="Arial" w:cs="Arial"/>
        </w:rPr>
      </w:pPr>
    </w:p>
    <w:p w14:paraId="144738B9" w14:textId="45CE0874" w:rsidR="00F35EAE" w:rsidRDefault="00F35EAE" w:rsidP="001137FE">
      <w:pPr>
        <w:rPr>
          <w:rFonts w:ascii="Arial" w:eastAsia="Arial" w:hAnsi="Arial" w:cs="Arial"/>
        </w:rPr>
      </w:pPr>
      <w:r>
        <w:rPr>
          <w:rFonts w:ascii="Arial" w:eastAsia="Arial" w:hAnsi="Arial" w:cs="Arial"/>
        </w:rPr>
        <w:t>PHE set out an evidence-based ‘family of community-centred approaches’ which are illustrated in the diagram below.</w:t>
      </w:r>
    </w:p>
    <w:p w14:paraId="56D82C1E" w14:textId="77777777" w:rsidR="00F35EAE" w:rsidRDefault="00F35EAE" w:rsidP="001137FE">
      <w:pPr>
        <w:rPr>
          <w:rFonts w:ascii="Arial" w:eastAsia="Arial" w:hAnsi="Arial" w:cs="Arial"/>
        </w:rPr>
      </w:pPr>
    </w:p>
    <w:p w14:paraId="23405FDB" w14:textId="531F56A3" w:rsidR="00F35EAE" w:rsidRPr="001137FE" w:rsidRDefault="00F35EAE" w:rsidP="001137FE">
      <w:pPr>
        <w:rPr>
          <w:rFonts w:ascii="Arial" w:eastAsia="Arial" w:hAnsi="Arial" w:cs="Arial"/>
        </w:rPr>
      </w:pPr>
      <w:r w:rsidRPr="00F35EAE">
        <w:rPr>
          <w:rFonts w:ascii="Arial" w:eastAsia="Arial" w:hAnsi="Arial" w:cs="Arial"/>
          <w:noProof/>
        </w:rPr>
        <w:drawing>
          <wp:inline distT="0" distB="0" distL="0" distR="0" wp14:anchorId="744B7A43" wp14:editId="479368D8">
            <wp:extent cx="5731510" cy="3596005"/>
            <wp:effectExtent l="0" t="0" r="2540" b="4445"/>
            <wp:docPr id="2118726566" name="Picture 1" descr="A diagram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6566" name="Picture 1" descr="A diagram of a family&#10;&#10;Description automatically generated"/>
                    <pic:cNvPicPr/>
                  </pic:nvPicPr>
                  <pic:blipFill>
                    <a:blip r:embed="rId58"/>
                    <a:stretch>
                      <a:fillRect/>
                    </a:stretch>
                  </pic:blipFill>
                  <pic:spPr>
                    <a:xfrm>
                      <a:off x="0" y="0"/>
                      <a:ext cx="5731510" cy="3596005"/>
                    </a:xfrm>
                    <a:prstGeom prst="rect">
                      <a:avLst/>
                    </a:prstGeom>
                  </pic:spPr>
                </pic:pic>
              </a:graphicData>
            </a:graphic>
          </wp:inline>
        </w:drawing>
      </w:r>
    </w:p>
    <w:p w14:paraId="3F1174E5" w14:textId="77777777" w:rsidR="001137FE" w:rsidRDefault="001137FE" w:rsidP="00576402">
      <w:pPr>
        <w:rPr>
          <w:rFonts w:ascii="Arial" w:eastAsia="Arial" w:hAnsi="Arial" w:cs="Arial"/>
          <w:u w:val="single"/>
        </w:rPr>
      </w:pPr>
    </w:p>
    <w:p w14:paraId="589AB1A4" w14:textId="674074B0" w:rsidR="00F35EAE" w:rsidRPr="00F35EAE" w:rsidRDefault="00F35EAE" w:rsidP="00576402">
      <w:pPr>
        <w:rPr>
          <w:rFonts w:ascii="Arial" w:eastAsia="Arial" w:hAnsi="Arial" w:cs="Arial"/>
          <w:i/>
          <w:iCs/>
        </w:rPr>
      </w:pPr>
      <w:r>
        <w:rPr>
          <w:rFonts w:ascii="Arial" w:eastAsia="Arial" w:hAnsi="Arial" w:cs="Arial"/>
          <w:i/>
          <w:iCs/>
        </w:rPr>
        <w:lastRenderedPageBreak/>
        <w:t xml:space="preserve">Figure 2: The ‘family of community-centred </w:t>
      </w:r>
      <w:proofErr w:type="gramStart"/>
      <w:r>
        <w:rPr>
          <w:rFonts w:ascii="Arial" w:eastAsia="Arial" w:hAnsi="Arial" w:cs="Arial"/>
          <w:i/>
          <w:iCs/>
        </w:rPr>
        <w:t>approaches’</w:t>
      </w:r>
      <w:proofErr w:type="gramEnd"/>
      <w:r>
        <w:rPr>
          <w:rFonts w:ascii="Arial" w:eastAsia="Arial" w:hAnsi="Arial" w:cs="Arial"/>
          <w:i/>
          <w:iCs/>
        </w:rPr>
        <w:t xml:space="preserve">. From ‘South J, Stansfield J, Mapplethorpe T. Community-centred public health: Taking a whole-system approach’ - </w:t>
      </w:r>
      <w:hyperlink r:id="rId59" w:history="1">
        <w:r w:rsidRPr="00344932">
          <w:rPr>
            <w:rStyle w:val="Hyperlink"/>
            <w:rFonts w:ascii="Arial" w:eastAsia="Arial" w:hAnsi="Arial" w:cs="Arial"/>
            <w:i/>
            <w:iCs/>
          </w:rPr>
          <w:t>https://assets.publishing.service.gov.uk/media/5e184c78e5274a06b1c3c5f9/WSA_Briefing.pdf</w:t>
        </w:r>
      </w:hyperlink>
      <w:r>
        <w:rPr>
          <w:rFonts w:ascii="Arial" w:eastAsia="Arial" w:hAnsi="Arial" w:cs="Arial"/>
          <w:i/>
          <w:iCs/>
        </w:rPr>
        <w:t xml:space="preserve">. </w:t>
      </w:r>
    </w:p>
    <w:p w14:paraId="4F2CAA71" w14:textId="77777777" w:rsidR="00F35EAE" w:rsidRDefault="00F35EAE" w:rsidP="00576402">
      <w:pPr>
        <w:rPr>
          <w:rFonts w:ascii="Arial" w:eastAsia="Arial" w:hAnsi="Arial" w:cs="Arial"/>
          <w:u w:val="single"/>
        </w:rPr>
      </w:pPr>
    </w:p>
    <w:p w14:paraId="01A3247D" w14:textId="535FEA37" w:rsidR="00F35EAE" w:rsidRPr="00F35EAE" w:rsidRDefault="00F35EAE" w:rsidP="00576402">
      <w:pPr>
        <w:rPr>
          <w:rFonts w:ascii="Arial" w:eastAsia="Arial" w:hAnsi="Arial" w:cs="Arial"/>
        </w:rPr>
      </w:pPr>
      <w:r>
        <w:rPr>
          <w:rFonts w:ascii="Arial" w:eastAsia="Arial" w:hAnsi="Arial" w:cs="Arial"/>
        </w:rPr>
        <w:t>Community-centred working and approaches are important to inclusive wellbeing economy work for many of the same reasons as place-based approaches and working. They allow for community participation and involvement in the work and ensure that it is informed by community insight</w:t>
      </w:r>
      <w:r w:rsidR="00431D9A">
        <w:rPr>
          <w:rFonts w:ascii="Arial" w:eastAsia="Arial" w:hAnsi="Arial" w:cs="Arial"/>
        </w:rPr>
        <w:t xml:space="preserve">, </w:t>
      </w:r>
      <w:r>
        <w:rPr>
          <w:rFonts w:ascii="Arial" w:eastAsia="Arial" w:hAnsi="Arial" w:cs="Arial"/>
        </w:rPr>
        <w:t>reflects community priorities</w:t>
      </w:r>
      <w:r w:rsidR="00431D9A">
        <w:rPr>
          <w:rFonts w:ascii="Arial" w:eastAsia="Arial" w:hAnsi="Arial" w:cs="Arial"/>
        </w:rPr>
        <w:t xml:space="preserve"> and meets community need</w:t>
      </w:r>
      <w:r>
        <w:rPr>
          <w:rFonts w:ascii="Arial" w:eastAsia="Arial" w:hAnsi="Arial" w:cs="Arial"/>
        </w:rPr>
        <w:t>.</w:t>
      </w:r>
    </w:p>
    <w:p w14:paraId="38B297F4" w14:textId="77777777" w:rsidR="00F35EAE" w:rsidRDefault="00F35EAE" w:rsidP="00576402">
      <w:pPr>
        <w:rPr>
          <w:rFonts w:ascii="Arial" w:eastAsia="Arial" w:hAnsi="Arial" w:cs="Arial"/>
          <w:u w:val="single"/>
        </w:rPr>
      </w:pPr>
    </w:p>
    <w:p w14:paraId="19124EED" w14:textId="5ACB9DFB" w:rsidR="00C470E8" w:rsidRDefault="001E537C" w:rsidP="00C17773">
      <w:pPr>
        <w:pStyle w:val="Heading2"/>
        <w:rPr>
          <w:rFonts w:eastAsia="Arial"/>
        </w:rPr>
      </w:pPr>
      <w:bookmarkStart w:id="48" w:name="_Toc206144373"/>
      <w:r>
        <w:rPr>
          <w:rFonts w:eastAsia="Arial"/>
        </w:rPr>
        <w:t>Health in all policies</w:t>
      </w:r>
      <w:bookmarkEnd w:id="48"/>
    </w:p>
    <w:p w14:paraId="731353A2" w14:textId="39F2753F" w:rsidR="00431D9A" w:rsidRDefault="00431D9A" w:rsidP="00576402">
      <w:pPr>
        <w:rPr>
          <w:rFonts w:ascii="Arial" w:eastAsia="Arial" w:hAnsi="Arial" w:cs="Arial"/>
        </w:rPr>
      </w:pPr>
      <w:r>
        <w:rPr>
          <w:rFonts w:ascii="Arial" w:eastAsia="Arial" w:hAnsi="Arial" w:cs="Arial"/>
        </w:rPr>
        <w:t xml:space="preserve">Health in all policies is defined by the Local Government Association (LGA) </w:t>
      </w:r>
      <w:r>
        <w:rPr>
          <w:rStyle w:val="FootnoteReference"/>
          <w:rFonts w:ascii="Arial" w:eastAsia="Arial" w:hAnsi="Arial" w:cs="Arial"/>
        </w:rPr>
        <w:footnoteReference w:id="23"/>
      </w:r>
      <w:r>
        <w:rPr>
          <w:rFonts w:ascii="Arial" w:eastAsia="Arial" w:hAnsi="Arial" w:cs="Arial"/>
        </w:rPr>
        <w:t xml:space="preserve"> as: -</w:t>
      </w:r>
    </w:p>
    <w:p w14:paraId="71E69D68" w14:textId="77777777" w:rsidR="00431D9A" w:rsidRDefault="00431D9A" w:rsidP="00576402">
      <w:pPr>
        <w:rPr>
          <w:rFonts w:ascii="Arial" w:eastAsia="Arial" w:hAnsi="Arial" w:cs="Arial"/>
        </w:rPr>
      </w:pPr>
    </w:p>
    <w:p w14:paraId="0348B6EB" w14:textId="235E2B23" w:rsidR="00431D9A" w:rsidRDefault="00431D9A" w:rsidP="00431D9A">
      <w:pPr>
        <w:ind w:left="720"/>
        <w:rPr>
          <w:rFonts w:ascii="Arial" w:eastAsia="Arial" w:hAnsi="Arial" w:cs="Arial"/>
        </w:rPr>
      </w:pPr>
      <w:r>
        <w:rPr>
          <w:rFonts w:ascii="Arial" w:eastAsia="Arial" w:hAnsi="Arial" w:cs="Arial"/>
        </w:rPr>
        <w:t>‘</w:t>
      </w:r>
      <w:r w:rsidRPr="00431D9A">
        <w:rPr>
          <w:rFonts w:ascii="Arial" w:eastAsia="Arial" w:hAnsi="Arial" w:cs="Arial"/>
          <w:i/>
          <w:iCs/>
        </w:rPr>
        <w:t>… an approach to policies that systematically and explicitly takes into account the health implications of the decisions we make; targets the key social determinants of health; looks for synergies between health and other core objectives and the work we do with partners; and tries to avoid causing harm with the aim of improving the health of the population and reducing inequity.</w:t>
      </w:r>
      <w:r>
        <w:rPr>
          <w:rFonts w:ascii="Arial" w:eastAsia="Arial" w:hAnsi="Arial" w:cs="Arial"/>
        </w:rPr>
        <w:t>’</w:t>
      </w:r>
    </w:p>
    <w:p w14:paraId="0B99C0A2" w14:textId="77777777" w:rsidR="00431D9A" w:rsidRDefault="00431D9A" w:rsidP="00576402">
      <w:pPr>
        <w:rPr>
          <w:rFonts w:ascii="Arial" w:eastAsia="Arial" w:hAnsi="Arial" w:cs="Arial"/>
        </w:rPr>
      </w:pPr>
    </w:p>
    <w:p w14:paraId="2E15061F" w14:textId="47103A27" w:rsidR="00410689" w:rsidRDefault="00410689" w:rsidP="00576402">
      <w:pPr>
        <w:rPr>
          <w:rFonts w:ascii="Arial" w:eastAsia="Arial" w:hAnsi="Arial" w:cs="Arial"/>
        </w:rPr>
      </w:pPr>
      <w:r>
        <w:rPr>
          <w:rFonts w:ascii="Arial" w:eastAsia="Arial" w:hAnsi="Arial" w:cs="Arial"/>
        </w:rPr>
        <w:t>Health in all policies recognises the impact of the wider determinants of health on population health and that action to improve population health needs to involve things which are outside of the traditional purview of health and social care</w:t>
      </w:r>
      <w:r w:rsidR="003D38DB">
        <w:rPr>
          <w:rFonts w:ascii="Arial" w:eastAsia="Arial" w:hAnsi="Arial" w:cs="Arial"/>
        </w:rPr>
        <w:t xml:space="preserve"> </w:t>
      </w:r>
      <w:r w:rsidR="003D38DB">
        <w:rPr>
          <w:rStyle w:val="FootnoteReference"/>
          <w:rFonts w:ascii="Arial" w:eastAsia="Arial" w:hAnsi="Arial" w:cs="Arial"/>
        </w:rPr>
        <w:footnoteReference w:id="24"/>
      </w:r>
      <w:r>
        <w:rPr>
          <w:rFonts w:ascii="Arial" w:eastAsia="Arial" w:hAnsi="Arial" w:cs="Arial"/>
        </w:rPr>
        <w:t xml:space="preserve">, e.g., </w:t>
      </w:r>
      <w:r w:rsidR="00A21B00">
        <w:rPr>
          <w:rFonts w:ascii="Arial" w:eastAsia="Arial" w:hAnsi="Arial" w:cs="Arial"/>
        </w:rPr>
        <w:t xml:space="preserve">spatial planning, </w:t>
      </w:r>
      <w:r>
        <w:rPr>
          <w:rFonts w:ascii="Arial" w:eastAsia="Arial" w:hAnsi="Arial" w:cs="Arial"/>
        </w:rPr>
        <w:t>housing, transport, employment, etc. By integrating health into wider policymaking, we can enhance the potential of all business</w:t>
      </w:r>
      <w:r w:rsidR="0038484F">
        <w:rPr>
          <w:rFonts w:ascii="Arial" w:eastAsia="Arial" w:hAnsi="Arial" w:cs="Arial"/>
        </w:rPr>
        <w:t>es</w:t>
      </w:r>
      <w:r>
        <w:rPr>
          <w:rFonts w:ascii="Arial" w:eastAsia="Arial" w:hAnsi="Arial" w:cs="Arial"/>
        </w:rPr>
        <w:t xml:space="preserve"> to improve population health.</w:t>
      </w:r>
    </w:p>
    <w:p w14:paraId="4BCEC46D" w14:textId="77777777" w:rsidR="00410689" w:rsidRDefault="00410689" w:rsidP="00576402">
      <w:pPr>
        <w:rPr>
          <w:rFonts w:ascii="Arial" w:eastAsia="Arial" w:hAnsi="Arial" w:cs="Arial"/>
        </w:rPr>
      </w:pPr>
    </w:p>
    <w:p w14:paraId="523249E0" w14:textId="6F13DA80" w:rsidR="00A21B00" w:rsidRDefault="00410689" w:rsidP="003D38DB">
      <w:pPr>
        <w:rPr>
          <w:rFonts w:ascii="Arial" w:eastAsia="Arial" w:hAnsi="Arial" w:cs="Arial"/>
        </w:rPr>
      </w:pPr>
      <w:r>
        <w:rPr>
          <w:rFonts w:ascii="Arial" w:eastAsia="Arial" w:hAnsi="Arial" w:cs="Arial"/>
        </w:rPr>
        <w:t xml:space="preserve">Taking a health in all policies approach requires policy integration at a strategic level and strong </w:t>
      </w:r>
      <w:r w:rsidR="00A21B00">
        <w:rPr>
          <w:rFonts w:ascii="Arial" w:eastAsia="Arial" w:hAnsi="Arial" w:cs="Arial"/>
        </w:rPr>
        <w:t xml:space="preserve">strategic </w:t>
      </w:r>
      <w:r>
        <w:rPr>
          <w:rFonts w:ascii="Arial" w:eastAsia="Arial" w:hAnsi="Arial" w:cs="Arial"/>
        </w:rPr>
        <w:t>leadership</w:t>
      </w:r>
      <w:r w:rsidR="00A21B00">
        <w:rPr>
          <w:rFonts w:ascii="Arial" w:eastAsia="Arial" w:hAnsi="Arial" w:cs="Arial"/>
        </w:rPr>
        <w:t>. However, it aligns with work on inclusive wellbeing economies by recognising the importance of factors outside of the traditional health and social care sphere to population health, and likewise the importance of population health to those factors in return.</w:t>
      </w:r>
    </w:p>
    <w:p w14:paraId="3DA109D2" w14:textId="77777777" w:rsidR="001E537C" w:rsidRDefault="001E537C" w:rsidP="00576402">
      <w:pPr>
        <w:rPr>
          <w:rFonts w:ascii="Arial" w:eastAsia="Arial" w:hAnsi="Arial" w:cs="Arial"/>
          <w:u w:val="single"/>
        </w:rPr>
      </w:pPr>
    </w:p>
    <w:p w14:paraId="324E948A" w14:textId="77777777" w:rsidR="00E10B8A" w:rsidRDefault="00E10B8A" w:rsidP="00E10B8A">
      <w:pPr>
        <w:rPr>
          <w:rFonts w:ascii="Arial" w:eastAsia="Arial" w:hAnsi="Arial" w:cs="Arial"/>
          <w:u w:val="single"/>
        </w:rPr>
      </w:pPr>
    </w:p>
    <w:p w14:paraId="0BA55305" w14:textId="77777777" w:rsidR="00E10B8A" w:rsidRDefault="00E10B8A" w:rsidP="00C17773">
      <w:pPr>
        <w:pStyle w:val="Heading2"/>
        <w:rPr>
          <w:rFonts w:eastAsia="Arial"/>
        </w:rPr>
      </w:pPr>
      <w:bookmarkStart w:id="49" w:name="_Toc206144374"/>
      <w:r>
        <w:rPr>
          <w:rFonts w:eastAsia="Arial"/>
        </w:rPr>
        <w:t>Healthy placemaking</w:t>
      </w:r>
      <w:bookmarkEnd w:id="49"/>
    </w:p>
    <w:p w14:paraId="5C0C3194" w14:textId="6482F5AA" w:rsidR="00E10B8A" w:rsidRDefault="004E7C86" w:rsidP="00576402">
      <w:pPr>
        <w:rPr>
          <w:rFonts w:ascii="Arial" w:eastAsia="Arial" w:hAnsi="Arial" w:cs="Arial"/>
        </w:rPr>
      </w:pPr>
      <w:r w:rsidRPr="004E7C86">
        <w:rPr>
          <w:rFonts w:ascii="Arial" w:eastAsia="Arial" w:hAnsi="Arial" w:cs="Arial"/>
        </w:rPr>
        <w:t>Healthy pl</w:t>
      </w:r>
      <w:r>
        <w:rPr>
          <w:rFonts w:ascii="Arial" w:eastAsia="Arial" w:hAnsi="Arial" w:cs="Arial"/>
        </w:rPr>
        <w:t>acemaking is defined in a PHE</w:t>
      </w:r>
      <w:r w:rsidR="0038484F">
        <w:rPr>
          <w:rFonts w:ascii="Arial" w:eastAsia="Arial" w:hAnsi="Arial" w:cs="Arial"/>
        </w:rPr>
        <w:t>’s 2017 Spatial Planning for Health Evidence Review</w:t>
      </w:r>
      <w:r>
        <w:rPr>
          <w:rFonts w:ascii="Arial" w:eastAsia="Arial" w:hAnsi="Arial" w:cs="Arial"/>
        </w:rPr>
        <w:t xml:space="preserve"> </w:t>
      </w:r>
      <w:r>
        <w:rPr>
          <w:rStyle w:val="FootnoteReference"/>
          <w:rFonts w:ascii="Arial" w:eastAsia="Arial" w:hAnsi="Arial" w:cs="Arial"/>
        </w:rPr>
        <w:footnoteReference w:id="25"/>
      </w:r>
      <w:r>
        <w:rPr>
          <w:rFonts w:ascii="Arial" w:eastAsia="Arial" w:hAnsi="Arial" w:cs="Arial"/>
        </w:rPr>
        <w:t xml:space="preserve"> as: -</w:t>
      </w:r>
    </w:p>
    <w:p w14:paraId="72EB104E" w14:textId="77777777" w:rsidR="004E7C86" w:rsidRDefault="004E7C86" w:rsidP="00576402">
      <w:pPr>
        <w:rPr>
          <w:rFonts w:ascii="Arial" w:eastAsia="Arial" w:hAnsi="Arial" w:cs="Arial"/>
        </w:rPr>
      </w:pPr>
    </w:p>
    <w:p w14:paraId="53CC921E" w14:textId="719CF1E3" w:rsidR="004E7C86" w:rsidRDefault="004E7C86" w:rsidP="004E7C86">
      <w:pPr>
        <w:ind w:left="720"/>
        <w:rPr>
          <w:rFonts w:ascii="Arial" w:eastAsia="Arial" w:hAnsi="Arial" w:cs="Arial"/>
        </w:rPr>
      </w:pPr>
      <w:r>
        <w:rPr>
          <w:rFonts w:ascii="Arial" w:eastAsia="Arial" w:hAnsi="Arial" w:cs="Arial"/>
        </w:rPr>
        <w:t>‘</w:t>
      </w:r>
      <w:r w:rsidRPr="004E7C86">
        <w:rPr>
          <w:rFonts w:ascii="Arial" w:eastAsia="Arial" w:hAnsi="Arial" w:cs="Arial"/>
          <w:i/>
          <w:iCs/>
        </w:rPr>
        <w:t>Placemaking that takes into consideration neighbourhood design (such as increasing walking and cycling), improved quality of housing, access to healthier food, conservation of, and access to natural and sustainable environments, and improved transport and connectivity.</w:t>
      </w:r>
      <w:r>
        <w:rPr>
          <w:rFonts w:ascii="Arial" w:eastAsia="Arial" w:hAnsi="Arial" w:cs="Arial"/>
        </w:rPr>
        <w:t>’</w:t>
      </w:r>
    </w:p>
    <w:p w14:paraId="577D58EB" w14:textId="77777777" w:rsidR="004E7C86" w:rsidRDefault="004E7C86" w:rsidP="004E7C86">
      <w:pPr>
        <w:rPr>
          <w:rFonts w:ascii="Arial" w:eastAsia="Arial" w:hAnsi="Arial" w:cs="Arial"/>
        </w:rPr>
      </w:pPr>
    </w:p>
    <w:p w14:paraId="02C37F29" w14:textId="22A9D6B1" w:rsidR="004E7C86" w:rsidRDefault="004E7C86" w:rsidP="004E7C86">
      <w:pPr>
        <w:rPr>
          <w:rFonts w:ascii="Arial" w:eastAsia="Arial" w:hAnsi="Arial" w:cs="Arial"/>
        </w:rPr>
      </w:pPr>
      <w:r>
        <w:rPr>
          <w:rFonts w:ascii="Arial" w:eastAsia="Arial" w:hAnsi="Arial" w:cs="Arial"/>
        </w:rPr>
        <w:lastRenderedPageBreak/>
        <w:t>Essentially, it is an extension of health in all policies (see above) that focuses on the physical and psychosocial aspects of a local place, ensuring that they are designed and maintained in such a way that improves population health. This is largely connected to the wider determinants of health, such as housing, transport, employment, etc. Healthy placemaking is also clearly aligned with the principles of taking a place-based approach (see above).</w:t>
      </w:r>
    </w:p>
    <w:p w14:paraId="3DF92D68" w14:textId="77777777" w:rsidR="00A24BC7" w:rsidRDefault="00A24BC7" w:rsidP="004E7C86">
      <w:pPr>
        <w:rPr>
          <w:rFonts w:ascii="Arial" w:eastAsia="Arial" w:hAnsi="Arial" w:cs="Arial"/>
        </w:rPr>
      </w:pPr>
    </w:p>
    <w:p w14:paraId="5C66493D" w14:textId="3DE5F0A8" w:rsidR="00A24BC7" w:rsidRPr="004E7C86" w:rsidRDefault="00A24BC7" w:rsidP="004E7C86">
      <w:pPr>
        <w:rPr>
          <w:rFonts w:ascii="Arial" w:eastAsia="Arial" w:hAnsi="Arial" w:cs="Arial"/>
        </w:rPr>
      </w:pPr>
      <w:r>
        <w:rPr>
          <w:rFonts w:ascii="Arial" w:eastAsia="Arial" w:hAnsi="Arial" w:cs="Arial"/>
        </w:rPr>
        <w:t xml:space="preserve">Inclusive wellbeing economies work at a local level will usually contribute towards healthy placemaking by impacting on factors such as availability of ‘good work’ and </w:t>
      </w:r>
      <w:r w:rsidR="00D80242">
        <w:rPr>
          <w:rFonts w:ascii="Arial" w:eastAsia="Arial" w:hAnsi="Arial" w:cs="Arial"/>
        </w:rPr>
        <w:t>the amount of wealth and assets that is retained in local economies and then available to local people. By doing so, it will contribute towards healthier and more inclusive places and communities.</w:t>
      </w:r>
    </w:p>
    <w:p w14:paraId="02A941D1" w14:textId="77777777" w:rsidR="00E10B8A" w:rsidRDefault="00E10B8A" w:rsidP="00576402">
      <w:pPr>
        <w:rPr>
          <w:rFonts w:ascii="Arial" w:eastAsia="Arial" w:hAnsi="Arial" w:cs="Arial"/>
          <w:u w:val="single"/>
        </w:rPr>
      </w:pPr>
    </w:p>
    <w:p w14:paraId="4E107A62" w14:textId="5AD6EF5A" w:rsidR="00CF1741" w:rsidRPr="00A24BC7" w:rsidRDefault="00CF1741" w:rsidP="00C17773">
      <w:pPr>
        <w:pStyle w:val="Heading2"/>
        <w:rPr>
          <w:rFonts w:eastAsia="Arial"/>
        </w:rPr>
      </w:pPr>
      <w:bookmarkStart w:id="50" w:name="_Toc206144375"/>
      <w:r w:rsidRPr="00A24BC7">
        <w:rPr>
          <w:rFonts w:eastAsia="Arial"/>
        </w:rPr>
        <w:t>Focus on prevention</w:t>
      </w:r>
      <w:bookmarkEnd w:id="50"/>
    </w:p>
    <w:p w14:paraId="05C3EC3C" w14:textId="775DA75A" w:rsidR="00CF1741" w:rsidRDefault="003D38DB" w:rsidP="00576402">
      <w:pPr>
        <w:rPr>
          <w:rFonts w:ascii="Arial" w:eastAsia="Arial" w:hAnsi="Arial" w:cs="Arial"/>
        </w:rPr>
      </w:pPr>
      <w:r w:rsidRPr="003D38DB">
        <w:rPr>
          <w:rFonts w:ascii="Arial" w:eastAsia="Arial" w:hAnsi="Arial" w:cs="Arial"/>
        </w:rPr>
        <w:t>Prevention</w:t>
      </w:r>
      <w:r>
        <w:rPr>
          <w:rFonts w:ascii="Arial" w:eastAsia="Arial" w:hAnsi="Arial" w:cs="Arial"/>
        </w:rPr>
        <w:t xml:space="preserve"> in a public health sense can be broken down into primary, secondary and tertiary prevention, which are defined below </w:t>
      </w:r>
      <w:r>
        <w:rPr>
          <w:rStyle w:val="FootnoteReference"/>
          <w:rFonts w:ascii="Arial" w:eastAsia="Arial" w:hAnsi="Arial" w:cs="Arial"/>
        </w:rPr>
        <w:footnoteReference w:id="26"/>
      </w:r>
      <w:r>
        <w:rPr>
          <w:rFonts w:ascii="Arial" w:eastAsia="Arial" w:hAnsi="Arial" w:cs="Arial"/>
        </w:rPr>
        <w:t>.</w:t>
      </w:r>
    </w:p>
    <w:p w14:paraId="4345321A" w14:textId="77777777" w:rsidR="003D38DB" w:rsidRDefault="003D38DB" w:rsidP="00576402">
      <w:pPr>
        <w:rPr>
          <w:rFonts w:ascii="Arial" w:eastAsia="Arial" w:hAnsi="Arial" w:cs="Arial"/>
        </w:rPr>
      </w:pPr>
    </w:p>
    <w:p w14:paraId="233556A4" w14:textId="2D223AF6" w:rsidR="003D38DB" w:rsidRDefault="003D38DB" w:rsidP="003D38DB">
      <w:pPr>
        <w:pStyle w:val="ListParagraph"/>
        <w:numPr>
          <w:ilvl w:val="0"/>
          <w:numId w:val="2"/>
        </w:numPr>
        <w:rPr>
          <w:rFonts w:ascii="Arial" w:eastAsia="Arial" w:hAnsi="Arial" w:cs="Arial"/>
        </w:rPr>
      </w:pPr>
      <w:r>
        <w:rPr>
          <w:rFonts w:ascii="Arial" w:eastAsia="Arial" w:hAnsi="Arial" w:cs="Arial"/>
        </w:rPr>
        <w:t xml:space="preserve">Primary prevention: </w:t>
      </w:r>
      <w:r w:rsidRPr="003D38DB">
        <w:rPr>
          <w:rFonts w:ascii="Arial" w:eastAsia="Arial" w:hAnsi="Arial" w:cs="Arial"/>
        </w:rPr>
        <w:t>Taking action to reduce the incidence of disease and health problems within the population, either through universal measures that reduce lifestyle risks and their causes or by targeting high-risk groups</w:t>
      </w:r>
      <w:r w:rsidR="003658A2">
        <w:rPr>
          <w:rFonts w:ascii="Arial" w:eastAsia="Arial" w:hAnsi="Arial" w:cs="Arial"/>
        </w:rPr>
        <w:t xml:space="preserve">, i.e., action that allows people to maintain good health and mitigate risks to health </w:t>
      </w:r>
      <w:r w:rsidR="003658A2">
        <w:rPr>
          <w:rStyle w:val="FootnoteReference"/>
          <w:rFonts w:ascii="Arial" w:eastAsia="Arial" w:hAnsi="Arial" w:cs="Arial"/>
        </w:rPr>
        <w:footnoteReference w:id="27"/>
      </w:r>
      <w:r w:rsidR="003658A2">
        <w:rPr>
          <w:rFonts w:ascii="Arial" w:eastAsia="Arial" w:hAnsi="Arial" w:cs="Arial"/>
        </w:rPr>
        <w:t>.</w:t>
      </w:r>
    </w:p>
    <w:p w14:paraId="37E69E0E" w14:textId="4696711A" w:rsidR="003D38DB" w:rsidRDefault="003D38DB" w:rsidP="003D38DB">
      <w:pPr>
        <w:pStyle w:val="ListParagraph"/>
        <w:numPr>
          <w:ilvl w:val="0"/>
          <w:numId w:val="2"/>
        </w:numPr>
        <w:rPr>
          <w:rFonts w:ascii="Arial" w:eastAsia="Arial" w:hAnsi="Arial" w:cs="Arial"/>
        </w:rPr>
      </w:pPr>
      <w:r w:rsidRPr="003D38DB">
        <w:rPr>
          <w:rFonts w:ascii="Arial" w:eastAsia="Arial" w:hAnsi="Arial" w:cs="Arial"/>
        </w:rPr>
        <w:t>Secondary prevention: Systematically detecting the early stages of disease and intervening before full symptoms develop – for example, prescribing statins to reduce cholesterol and taking measures to reduce high blood pressure.</w:t>
      </w:r>
    </w:p>
    <w:p w14:paraId="3B7722A5" w14:textId="470C63C3" w:rsidR="003D38DB" w:rsidRDefault="003D38DB" w:rsidP="003D38DB">
      <w:pPr>
        <w:pStyle w:val="ListParagraph"/>
        <w:numPr>
          <w:ilvl w:val="0"/>
          <w:numId w:val="2"/>
        </w:numPr>
        <w:rPr>
          <w:rFonts w:ascii="Arial" w:eastAsia="Arial" w:hAnsi="Arial" w:cs="Arial"/>
        </w:rPr>
      </w:pPr>
      <w:r w:rsidRPr="003D38DB">
        <w:rPr>
          <w:rFonts w:ascii="Arial" w:eastAsia="Arial" w:hAnsi="Arial" w:cs="Arial"/>
        </w:rPr>
        <w:t>Tertiary prevention: Softening the impact of an ongoing illness or injury that has lasting effects. This is done by helping people manage long-term, often-complex health problems and injuries (e.g. chronic diseases, permanent impairments) in order to improve as much as possible their ability to function, their quality of life and their life expectancy.</w:t>
      </w:r>
    </w:p>
    <w:p w14:paraId="024B3121" w14:textId="77777777" w:rsidR="003D38DB" w:rsidRDefault="003D38DB" w:rsidP="003D38DB">
      <w:pPr>
        <w:rPr>
          <w:rFonts w:ascii="Arial" w:eastAsia="Arial" w:hAnsi="Arial" w:cs="Arial"/>
        </w:rPr>
      </w:pPr>
    </w:p>
    <w:p w14:paraId="6B15013F" w14:textId="137DF448" w:rsidR="00D05944" w:rsidRDefault="003D38DB" w:rsidP="003D38DB">
      <w:pPr>
        <w:rPr>
          <w:rFonts w:ascii="Arial" w:eastAsia="Arial" w:hAnsi="Arial" w:cs="Arial"/>
        </w:rPr>
      </w:pPr>
      <w:r>
        <w:rPr>
          <w:rFonts w:ascii="Arial" w:eastAsia="Arial" w:hAnsi="Arial" w:cs="Arial"/>
        </w:rPr>
        <w:t>Prevention at both a population and individual level is a key focus of public health practice and interventions</w:t>
      </w:r>
      <w:r w:rsidR="003C2B01">
        <w:rPr>
          <w:rFonts w:ascii="Arial" w:eastAsia="Arial" w:hAnsi="Arial" w:cs="Arial"/>
        </w:rPr>
        <w:t>,</w:t>
      </w:r>
      <w:r>
        <w:rPr>
          <w:rFonts w:ascii="Arial" w:eastAsia="Arial" w:hAnsi="Arial" w:cs="Arial"/>
        </w:rPr>
        <w:t xml:space="preserve"> as it helps to reduce the impacts of poor health and wellbeing and increase people’s capacity for good health and wellbeing. Preventing ill health and </w:t>
      </w:r>
      <w:r w:rsidR="00D05944">
        <w:rPr>
          <w:rFonts w:ascii="Arial" w:eastAsia="Arial" w:hAnsi="Arial" w:cs="Arial"/>
        </w:rPr>
        <w:t>promoting good health is almost always more cost-effective than treating the impacts of poor health and wellbeing.</w:t>
      </w:r>
    </w:p>
    <w:p w14:paraId="1BADF4BA" w14:textId="77777777" w:rsidR="00D05944" w:rsidRDefault="00D05944" w:rsidP="003D38DB">
      <w:pPr>
        <w:rPr>
          <w:rFonts w:ascii="Arial" w:eastAsia="Arial" w:hAnsi="Arial" w:cs="Arial"/>
        </w:rPr>
      </w:pPr>
    </w:p>
    <w:p w14:paraId="33E3DF3C" w14:textId="621133C3" w:rsidR="003D38DB" w:rsidRPr="003D38DB" w:rsidRDefault="00110A7A" w:rsidP="003D38DB">
      <w:pPr>
        <w:rPr>
          <w:rFonts w:ascii="Arial" w:eastAsia="Arial" w:hAnsi="Arial" w:cs="Arial"/>
        </w:rPr>
      </w:pPr>
      <w:r>
        <w:rPr>
          <w:rFonts w:ascii="Arial" w:eastAsia="Arial" w:hAnsi="Arial" w:cs="Arial"/>
        </w:rPr>
        <w:t xml:space="preserve">Work on inclusive wellbeing economies can in itself often be classed as primary prevention, as it impacts on the wider determinants of health to improve people’s capacity to participate in and benefit from the economy, and to maintain good health and wellbeing. Even work which aims to improve health for those who have already developed health risk factors or health conditions would be classed as secondary or </w:t>
      </w:r>
      <w:r>
        <w:rPr>
          <w:rFonts w:ascii="Arial" w:eastAsia="Arial" w:hAnsi="Arial" w:cs="Arial"/>
        </w:rPr>
        <w:lastRenderedPageBreak/>
        <w:t>tertiary prevention. As such, the health benefits of inclusive wellbeing economies can be viewed as the benefits of prevention work</w:t>
      </w:r>
      <w:r w:rsidR="003C2B01">
        <w:rPr>
          <w:rFonts w:ascii="Arial" w:eastAsia="Arial" w:hAnsi="Arial" w:cs="Arial"/>
        </w:rPr>
        <w:t>,</w:t>
      </w:r>
      <w:r>
        <w:rPr>
          <w:rFonts w:ascii="Arial" w:eastAsia="Arial" w:hAnsi="Arial" w:cs="Arial"/>
        </w:rPr>
        <w:t xml:space="preserve"> and we should always be viewing our work on inclusive wellbeing economies through this lens.</w:t>
      </w:r>
    </w:p>
    <w:p w14:paraId="1E5D69FF" w14:textId="77777777" w:rsidR="003D38DB" w:rsidRDefault="003D38DB" w:rsidP="00576402">
      <w:pPr>
        <w:rPr>
          <w:rFonts w:ascii="Arial" w:eastAsia="Arial" w:hAnsi="Arial" w:cs="Arial"/>
          <w:u w:val="single"/>
        </w:rPr>
      </w:pPr>
    </w:p>
    <w:p w14:paraId="5485AB6A" w14:textId="6933DD76" w:rsidR="001E537C" w:rsidRDefault="001E537C" w:rsidP="00C17773">
      <w:pPr>
        <w:pStyle w:val="Heading2"/>
        <w:rPr>
          <w:rFonts w:eastAsia="Arial"/>
        </w:rPr>
      </w:pPr>
      <w:bookmarkStart w:id="51" w:name="_Toc206144376"/>
      <w:r>
        <w:rPr>
          <w:rFonts w:eastAsia="Arial"/>
        </w:rPr>
        <w:t>Addressing health inequalities</w:t>
      </w:r>
      <w:bookmarkEnd w:id="51"/>
    </w:p>
    <w:p w14:paraId="0286AA11" w14:textId="07CDAB1C" w:rsidR="0055336E" w:rsidRDefault="0055336E" w:rsidP="00576402">
      <w:pPr>
        <w:rPr>
          <w:rFonts w:ascii="Arial" w:eastAsia="Arial" w:hAnsi="Arial" w:cs="Arial"/>
        </w:rPr>
      </w:pPr>
      <w:r>
        <w:rPr>
          <w:rFonts w:ascii="Arial" w:eastAsia="Arial" w:hAnsi="Arial" w:cs="Arial"/>
        </w:rPr>
        <w:t>Health inequalities can be defined as: -</w:t>
      </w:r>
    </w:p>
    <w:p w14:paraId="01EC845B" w14:textId="77777777" w:rsidR="0055336E" w:rsidRDefault="0055336E" w:rsidP="00576402">
      <w:pPr>
        <w:rPr>
          <w:rFonts w:ascii="Arial" w:eastAsia="Arial" w:hAnsi="Arial" w:cs="Arial"/>
        </w:rPr>
      </w:pPr>
    </w:p>
    <w:p w14:paraId="749F5C5C" w14:textId="2FD7558E" w:rsidR="0055336E" w:rsidRPr="0055336E" w:rsidRDefault="0055336E" w:rsidP="0055336E">
      <w:pPr>
        <w:rPr>
          <w:rFonts w:ascii="Arial" w:eastAsia="Arial" w:hAnsi="Arial" w:cs="Arial"/>
        </w:rPr>
      </w:pPr>
      <w:r>
        <w:rPr>
          <w:rFonts w:ascii="Arial" w:eastAsia="Arial" w:hAnsi="Arial" w:cs="Arial"/>
        </w:rPr>
        <w:tab/>
        <w:t>‘…</w:t>
      </w:r>
      <w:r w:rsidRPr="0055336E">
        <w:rPr>
          <w:rFonts w:ascii="Arial" w:eastAsia="Arial" w:hAnsi="Arial" w:cs="Arial"/>
        </w:rPr>
        <w:t xml:space="preserve"> unfair and avoidable differences in health across the population, and</w:t>
      </w:r>
    </w:p>
    <w:p w14:paraId="78FA374D" w14:textId="57B07571" w:rsidR="0055336E" w:rsidRDefault="0055336E" w:rsidP="0055336E">
      <w:pPr>
        <w:ind w:left="720"/>
        <w:rPr>
          <w:rFonts w:ascii="Arial" w:eastAsia="Arial" w:hAnsi="Arial" w:cs="Arial"/>
        </w:rPr>
      </w:pPr>
      <w:r w:rsidRPr="0055336E">
        <w:rPr>
          <w:rFonts w:ascii="Arial" w:eastAsia="Arial" w:hAnsi="Arial" w:cs="Arial"/>
        </w:rPr>
        <w:t>between different groups within society. Health inequalities arise because of the conditions in</w:t>
      </w:r>
      <w:r>
        <w:rPr>
          <w:rFonts w:ascii="Arial" w:eastAsia="Arial" w:hAnsi="Arial" w:cs="Arial"/>
        </w:rPr>
        <w:t xml:space="preserve"> </w:t>
      </w:r>
      <w:r w:rsidRPr="0055336E">
        <w:rPr>
          <w:rFonts w:ascii="Arial" w:eastAsia="Arial" w:hAnsi="Arial" w:cs="Arial"/>
        </w:rPr>
        <w:t>which we are born, grow, live, work and age. These conditions, or determinants, influence our</w:t>
      </w:r>
      <w:r>
        <w:rPr>
          <w:rFonts w:ascii="Arial" w:eastAsia="Arial" w:hAnsi="Arial" w:cs="Arial"/>
        </w:rPr>
        <w:t xml:space="preserve"> </w:t>
      </w:r>
      <w:r w:rsidRPr="0055336E">
        <w:rPr>
          <w:rFonts w:ascii="Arial" w:eastAsia="Arial" w:hAnsi="Arial" w:cs="Arial"/>
        </w:rPr>
        <w:t>opportunities for good health, and how we think, feel and act, and this shapes our mental</w:t>
      </w:r>
      <w:r>
        <w:rPr>
          <w:rFonts w:ascii="Arial" w:eastAsia="Arial" w:hAnsi="Arial" w:cs="Arial"/>
        </w:rPr>
        <w:t xml:space="preserve"> </w:t>
      </w:r>
      <w:r w:rsidRPr="0055336E">
        <w:rPr>
          <w:rFonts w:ascii="Arial" w:eastAsia="Arial" w:hAnsi="Arial" w:cs="Arial"/>
        </w:rPr>
        <w:t>health, physical health and wellbeing. Factors associated with poorer health outcomes are</w:t>
      </w:r>
      <w:r>
        <w:rPr>
          <w:rFonts w:ascii="Arial" w:eastAsia="Arial" w:hAnsi="Arial" w:cs="Arial"/>
        </w:rPr>
        <w:t xml:space="preserve"> </w:t>
      </w:r>
      <w:r w:rsidRPr="0055336E">
        <w:rPr>
          <w:rFonts w:ascii="Arial" w:eastAsia="Arial" w:hAnsi="Arial" w:cs="Arial"/>
        </w:rPr>
        <w:t>complex, overlapping, and interact with one another</w:t>
      </w:r>
      <w:r>
        <w:rPr>
          <w:rFonts w:ascii="Arial" w:eastAsia="Arial" w:hAnsi="Arial" w:cs="Arial"/>
        </w:rPr>
        <w:t xml:space="preserve">.’ </w:t>
      </w:r>
      <w:r>
        <w:rPr>
          <w:rStyle w:val="FootnoteReference"/>
          <w:rFonts w:ascii="Arial" w:eastAsia="Arial" w:hAnsi="Arial" w:cs="Arial"/>
        </w:rPr>
        <w:footnoteReference w:id="28"/>
      </w:r>
    </w:p>
    <w:p w14:paraId="6F1962EB" w14:textId="77777777" w:rsidR="0055336E" w:rsidRDefault="0055336E" w:rsidP="00576402">
      <w:pPr>
        <w:rPr>
          <w:rFonts w:ascii="Arial" w:eastAsia="Arial" w:hAnsi="Arial" w:cs="Arial"/>
        </w:rPr>
      </w:pPr>
    </w:p>
    <w:p w14:paraId="3B236B07" w14:textId="49D703B2" w:rsidR="0055336E" w:rsidRDefault="0055336E" w:rsidP="00576402">
      <w:pPr>
        <w:rPr>
          <w:rFonts w:ascii="Arial" w:eastAsia="Arial" w:hAnsi="Arial" w:cs="Arial"/>
        </w:rPr>
      </w:pPr>
      <w:r>
        <w:rPr>
          <w:rFonts w:ascii="Arial" w:eastAsia="Arial" w:hAnsi="Arial" w:cs="Arial"/>
        </w:rPr>
        <w:t>These differences in health manifest in health determinants (e.g., housing, employment), health behaviours (e.g., diet, smoking) and health outcomes (e.g., blood pressure, mental health). They occur in four main groups who face disadvantage in terms of health inequalities (see diagram below).</w:t>
      </w:r>
    </w:p>
    <w:p w14:paraId="6E21965A" w14:textId="77777777" w:rsidR="00A24BC7" w:rsidRDefault="00A24BC7" w:rsidP="00576402">
      <w:pPr>
        <w:rPr>
          <w:rFonts w:ascii="Arial" w:eastAsia="Arial" w:hAnsi="Arial" w:cs="Arial"/>
        </w:rPr>
      </w:pPr>
    </w:p>
    <w:p w14:paraId="4DA9CA08" w14:textId="77777777" w:rsidR="0055336E" w:rsidRDefault="0055336E" w:rsidP="00576402">
      <w:pPr>
        <w:rPr>
          <w:rFonts w:ascii="Arial" w:eastAsia="Arial" w:hAnsi="Arial" w:cs="Arial"/>
        </w:rPr>
      </w:pPr>
    </w:p>
    <w:p w14:paraId="0E8BF1ED" w14:textId="0DFAF711" w:rsidR="0055336E" w:rsidRDefault="0055336E" w:rsidP="0055336E">
      <w:pPr>
        <w:jc w:val="center"/>
        <w:rPr>
          <w:rFonts w:ascii="Arial" w:eastAsia="Arial" w:hAnsi="Arial" w:cs="Arial"/>
        </w:rPr>
      </w:pPr>
      <w:r w:rsidRPr="0055336E">
        <w:rPr>
          <w:rFonts w:ascii="Arial" w:eastAsia="Arial" w:hAnsi="Arial" w:cs="Arial"/>
          <w:noProof/>
        </w:rPr>
        <w:drawing>
          <wp:inline distT="0" distB="0" distL="0" distR="0" wp14:anchorId="6FE4F6E7" wp14:editId="5FA937E7">
            <wp:extent cx="3228975" cy="3003960"/>
            <wp:effectExtent l="0" t="0" r="0" b="6350"/>
            <wp:docPr id="2044241261" name="Picture 1" descr="A diagram of a diagram of different types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41261" name="Picture 1" descr="A diagram of a diagram of different types of people&#10;&#10;Description automatically generated with medium confidence"/>
                    <pic:cNvPicPr/>
                  </pic:nvPicPr>
                  <pic:blipFill>
                    <a:blip r:embed="rId60"/>
                    <a:stretch>
                      <a:fillRect/>
                    </a:stretch>
                  </pic:blipFill>
                  <pic:spPr>
                    <a:xfrm>
                      <a:off x="0" y="0"/>
                      <a:ext cx="3233958" cy="3008596"/>
                    </a:xfrm>
                    <a:prstGeom prst="rect">
                      <a:avLst/>
                    </a:prstGeom>
                  </pic:spPr>
                </pic:pic>
              </a:graphicData>
            </a:graphic>
          </wp:inline>
        </w:drawing>
      </w:r>
    </w:p>
    <w:p w14:paraId="10C86266" w14:textId="77777777" w:rsidR="00E10B8A" w:rsidRDefault="00E10B8A" w:rsidP="00576402">
      <w:pPr>
        <w:rPr>
          <w:rFonts w:ascii="Arial" w:eastAsia="Arial" w:hAnsi="Arial" w:cs="Arial"/>
          <w:i/>
          <w:iCs/>
        </w:rPr>
      </w:pPr>
    </w:p>
    <w:p w14:paraId="0E958F46" w14:textId="77777777" w:rsidR="00A24BC7" w:rsidRDefault="00A24BC7" w:rsidP="00576402">
      <w:pPr>
        <w:rPr>
          <w:rFonts w:ascii="Arial" w:eastAsia="Arial" w:hAnsi="Arial" w:cs="Arial"/>
          <w:i/>
          <w:iCs/>
        </w:rPr>
      </w:pPr>
    </w:p>
    <w:p w14:paraId="63962FD1" w14:textId="606EABF9" w:rsidR="0055336E" w:rsidRPr="0055336E" w:rsidRDefault="0055336E" w:rsidP="00576402">
      <w:pPr>
        <w:rPr>
          <w:rFonts w:ascii="Arial" w:eastAsia="Arial" w:hAnsi="Arial" w:cs="Arial"/>
          <w:i/>
          <w:iCs/>
        </w:rPr>
      </w:pPr>
      <w:r>
        <w:rPr>
          <w:rFonts w:ascii="Arial" w:eastAsia="Arial" w:hAnsi="Arial" w:cs="Arial"/>
          <w:i/>
          <w:iCs/>
        </w:rPr>
        <w:t xml:space="preserve">Figure 3: </w:t>
      </w:r>
      <w:r w:rsidR="00D46CAB">
        <w:rPr>
          <w:rFonts w:ascii="Arial" w:eastAsia="Arial" w:hAnsi="Arial" w:cs="Arial"/>
          <w:i/>
          <w:iCs/>
        </w:rPr>
        <w:t>Four overlapping domains of health inequalities, which</w:t>
      </w:r>
      <w:r w:rsidR="00D46CAB" w:rsidRPr="00D46CAB">
        <w:rPr>
          <w:rFonts w:ascii="Arial" w:eastAsia="Arial" w:hAnsi="Arial" w:cs="Arial"/>
          <w:i/>
          <w:iCs/>
        </w:rPr>
        <w:t xml:space="preserve"> interact with each other to benefit or disadvantage different people or groups.</w:t>
      </w:r>
      <w:r w:rsidR="00D46CAB">
        <w:rPr>
          <w:rFonts w:ascii="Arial" w:eastAsia="Arial" w:hAnsi="Arial" w:cs="Arial"/>
          <w:i/>
          <w:iCs/>
        </w:rPr>
        <w:t xml:space="preserve"> From ‘Public Health England. Addressing health inequalities through collaborative action’ - </w:t>
      </w:r>
      <w:hyperlink r:id="rId61" w:history="1">
        <w:r w:rsidR="00D46CAB" w:rsidRPr="00F6399C">
          <w:rPr>
            <w:rStyle w:val="Hyperlink"/>
            <w:rFonts w:ascii="Arial" w:eastAsia="Arial" w:hAnsi="Arial" w:cs="Arial"/>
            <w:i/>
            <w:iCs/>
          </w:rPr>
          <w:t>https://assets.publishing.service.gov.uk/media/615213efe90e077a2db2e804/health_inequalities_briefing.pdf</w:t>
        </w:r>
      </w:hyperlink>
      <w:r w:rsidR="00D46CAB">
        <w:rPr>
          <w:rFonts w:ascii="Arial" w:eastAsia="Arial" w:hAnsi="Arial" w:cs="Arial"/>
          <w:i/>
          <w:iCs/>
        </w:rPr>
        <w:t xml:space="preserve"> </w:t>
      </w:r>
    </w:p>
    <w:p w14:paraId="67794506" w14:textId="77777777" w:rsidR="0055336E" w:rsidRDefault="0055336E" w:rsidP="00576402">
      <w:pPr>
        <w:rPr>
          <w:rFonts w:ascii="Arial" w:eastAsia="Arial" w:hAnsi="Arial" w:cs="Arial"/>
        </w:rPr>
      </w:pPr>
    </w:p>
    <w:p w14:paraId="2F9B2C4A" w14:textId="063420BB" w:rsidR="00D46CAB" w:rsidRDefault="00D46CAB" w:rsidP="00576402">
      <w:pPr>
        <w:rPr>
          <w:rFonts w:ascii="Arial" w:eastAsia="Arial" w:hAnsi="Arial" w:cs="Arial"/>
        </w:rPr>
      </w:pPr>
      <w:r>
        <w:rPr>
          <w:rFonts w:ascii="Arial" w:eastAsia="Arial" w:hAnsi="Arial" w:cs="Arial"/>
        </w:rPr>
        <w:lastRenderedPageBreak/>
        <w:t xml:space="preserve">Sir Michael Marmot laid out the current state of health inequalities in the UK in his 2010 report ‘Fair Society, Healthy Lives: The Marmot Review’ </w:t>
      </w:r>
      <w:r>
        <w:rPr>
          <w:rStyle w:val="FootnoteReference"/>
          <w:rFonts w:ascii="Arial" w:eastAsia="Arial" w:hAnsi="Arial" w:cs="Arial"/>
        </w:rPr>
        <w:footnoteReference w:id="29"/>
      </w:r>
      <w:r>
        <w:rPr>
          <w:rFonts w:ascii="Arial" w:eastAsia="Arial" w:hAnsi="Arial" w:cs="Arial"/>
        </w:rPr>
        <w:t>. This report advocated for action against six key policy objectives to effectively tackle health inequalities (with a seven</w:t>
      </w:r>
      <w:r w:rsidR="000F5835">
        <w:rPr>
          <w:rFonts w:ascii="Arial" w:eastAsia="Arial" w:hAnsi="Arial" w:cs="Arial"/>
        </w:rPr>
        <w:t>th and eighth objective added later</w:t>
      </w:r>
      <w:r>
        <w:rPr>
          <w:rFonts w:ascii="Arial" w:eastAsia="Arial" w:hAnsi="Arial" w:cs="Arial"/>
        </w:rPr>
        <w:t>): -</w:t>
      </w:r>
    </w:p>
    <w:p w14:paraId="763B0288" w14:textId="77777777" w:rsidR="00D46CAB" w:rsidRDefault="00D46CAB" w:rsidP="00576402">
      <w:pPr>
        <w:rPr>
          <w:rFonts w:ascii="Arial" w:eastAsia="Arial" w:hAnsi="Arial" w:cs="Arial"/>
        </w:rPr>
      </w:pPr>
    </w:p>
    <w:p w14:paraId="2940630F" w14:textId="6D7245B8" w:rsidR="00D46CAB" w:rsidRPr="00D46CAB" w:rsidRDefault="00D46CAB" w:rsidP="00D46CAB">
      <w:pPr>
        <w:pStyle w:val="ListParagraph"/>
        <w:numPr>
          <w:ilvl w:val="0"/>
          <w:numId w:val="2"/>
        </w:numPr>
        <w:rPr>
          <w:rFonts w:ascii="Arial" w:eastAsia="Arial" w:hAnsi="Arial" w:cs="Arial"/>
        </w:rPr>
      </w:pPr>
      <w:r w:rsidRPr="00D46CAB">
        <w:rPr>
          <w:rFonts w:ascii="Arial" w:eastAsia="Arial" w:hAnsi="Arial" w:cs="Arial"/>
        </w:rPr>
        <w:t>Give every child the best start in life</w:t>
      </w:r>
      <w:r w:rsidR="000F5835">
        <w:rPr>
          <w:rFonts w:ascii="Arial" w:eastAsia="Arial" w:hAnsi="Arial" w:cs="Arial"/>
        </w:rPr>
        <w:t>.</w:t>
      </w:r>
    </w:p>
    <w:p w14:paraId="73A8CE40" w14:textId="53E99D9A" w:rsidR="00D46CAB" w:rsidRPr="00D46CAB" w:rsidRDefault="00D46CAB" w:rsidP="00D46CAB">
      <w:pPr>
        <w:pStyle w:val="ListParagraph"/>
        <w:numPr>
          <w:ilvl w:val="0"/>
          <w:numId w:val="2"/>
        </w:numPr>
        <w:rPr>
          <w:rFonts w:ascii="Arial" w:eastAsia="Arial" w:hAnsi="Arial" w:cs="Arial"/>
        </w:rPr>
      </w:pPr>
      <w:r w:rsidRPr="00D46CAB">
        <w:rPr>
          <w:rFonts w:ascii="Arial" w:eastAsia="Arial" w:hAnsi="Arial" w:cs="Arial"/>
        </w:rPr>
        <w:t>Enable all children young people and</w:t>
      </w:r>
      <w:r>
        <w:rPr>
          <w:rFonts w:ascii="Arial" w:eastAsia="Arial" w:hAnsi="Arial" w:cs="Arial"/>
        </w:rPr>
        <w:t xml:space="preserve"> </w:t>
      </w:r>
      <w:r w:rsidRPr="00D46CAB">
        <w:rPr>
          <w:rFonts w:ascii="Arial" w:eastAsia="Arial" w:hAnsi="Arial" w:cs="Arial"/>
        </w:rPr>
        <w:t>adults to maximise their capabilities</w:t>
      </w:r>
      <w:r w:rsidR="000F5835">
        <w:rPr>
          <w:rFonts w:ascii="Arial" w:eastAsia="Arial" w:hAnsi="Arial" w:cs="Arial"/>
        </w:rPr>
        <w:t>.</w:t>
      </w:r>
    </w:p>
    <w:p w14:paraId="2DFD65D9" w14:textId="444FFD3A" w:rsidR="00D46CAB" w:rsidRPr="00D46CAB" w:rsidRDefault="00D46CAB" w:rsidP="00D46CAB">
      <w:pPr>
        <w:pStyle w:val="ListParagraph"/>
        <w:rPr>
          <w:rFonts w:ascii="Arial" w:eastAsia="Arial" w:hAnsi="Arial" w:cs="Arial"/>
        </w:rPr>
      </w:pPr>
      <w:r w:rsidRPr="00D46CAB">
        <w:rPr>
          <w:rFonts w:ascii="Arial" w:eastAsia="Arial" w:hAnsi="Arial" w:cs="Arial"/>
        </w:rPr>
        <w:t>and have control over their lives</w:t>
      </w:r>
      <w:r w:rsidR="000F5835">
        <w:rPr>
          <w:rFonts w:ascii="Arial" w:eastAsia="Arial" w:hAnsi="Arial" w:cs="Arial"/>
        </w:rPr>
        <w:t>.</w:t>
      </w:r>
    </w:p>
    <w:p w14:paraId="404094FC" w14:textId="4BB28392" w:rsidR="00D46CAB" w:rsidRPr="00D46CAB" w:rsidRDefault="00D46CAB" w:rsidP="00D46CAB">
      <w:pPr>
        <w:pStyle w:val="ListParagraph"/>
        <w:numPr>
          <w:ilvl w:val="0"/>
          <w:numId w:val="2"/>
        </w:numPr>
        <w:rPr>
          <w:rFonts w:ascii="Arial" w:eastAsia="Arial" w:hAnsi="Arial" w:cs="Arial"/>
        </w:rPr>
      </w:pPr>
      <w:r w:rsidRPr="00D46CAB">
        <w:rPr>
          <w:rFonts w:ascii="Arial" w:eastAsia="Arial" w:hAnsi="Arial" w:cs="Arial"/>
        </w:rPr>
        <w:t>Create fair employment and good work</w:t>
      </w:r>
      <w:r>
        <w:rPr>
          <w:rFonts w:ascii="Arial" w:eastAsia="Arial" w:hAnsi="Arial" w:cs="Arial"/>
        </w:rPr>
        <w:t xml:space="preserve"> </w:t>
      </w:r>
      <w:r w:rsidRPr="00D46CAB">
        <w:rPr>
          <w:rFonts w:ascii="Arial" w:eastAsia="Arial" w:hAnsi="Arial" w:cs="Arial"/>
        </w:rPr>
        <w:t>for all</w:t>
      </w:r>
      <w:r w:rsidR="000F5835">
        <w:rPr>
          <w:rFonts w:ascii="Arial" w:eastAsia="Arial" w:hAnsi="Arial" w:cs="Arial"/>
        </w:rPr>
        <w:t>.</w:t>
      </w:r>
    </w:p>
    <w:p w14:paraId="08A06762" w14:textId="7B8AA89B" w:rsidR="00D46CAB" w:rsidRPr="00D46CAB" w:rsidRDefault="00D46CAB" w:rsidP="00D46CAB">
      <w:pPr>
        <w:pStyle w:val="ListParagraph"/>
        <w:numPr>
          <w:ilvl w:val="0"/>
          <w:numId w:val="2"/>
        </w:numPr>
        <w:rPr>
          <w:rFonts w:ascii="Arial" w:eastAsia="Arial" w:hAnsi="Arial" w:cs="Arial"/>
        </w:rPr>
      </w:pPr>
      <w:r w:rsidRPr="00D46CAB">
        <w:rPr>
          <w:rFonts w:ascii="Arial" w:eastAsia="Arial" w:hAnsi="Arial" w:cs="Arial"/>
        </w:rPr>
        <w:t>Ensure</w:t>
      </w:r>
      <w:r w:rsidR="003C2B01">
        <w:rPr>
          <w:rFonts w:ascii="Arial" w:eastAsia="Arial" w:hAnsi="Arial" w:cs="Arial"/>
        </w:rPr>
        <w:t xml:space="preserve"> a</w:t>
      </w:r>
      <w:r w:rsidRPr="00D46CAB">
        <w:rPr>
          <w:rFonts w:ascii="Arial" w:eastAsia="Arial" w:hAnsi="Arial" w:cs="Arial"/>
        </w:rPr>
        <w:t xml:space="preserve"> healthy standard of living for all</w:t>
      </w:r>
      <w:r w:rsidR="000F5835">
        <w:rPr>
          <w:rFonts w:ascii="Arial" w:eastAsia="Arial" w:hAnsi="Arial" w:cs="Arial"/>
        </w:rPr>
        <w:t>.</w:t>
      </w:r>
    </w:p>
    <w:p w14:paraId="0CAADA4B" w14:textId="13D806F8" w:rsidR="00D46CAB" w:rsidRPr="00D46CAB" w:rsidRDefault="00D46CAB" w:rsidP="00D46CAB">
      <w:pPr>
        <w:pStyle w:val="ListParagraph"/>
        <w:numPr>
          <w:ilvl w:val="0"/>
          <w:numId w:val="2"/>
        </w:numPr>
        <w:rPr>
          <w:rFonts w:ascii="Arial" w:eastAsia="Arial" w:hAnsi="Arial" w:cs="Arial"/>
        </w:rPr>
      </w:pPr>
      <w:r w:rsidRPr="00D46CAB">
        <w:rPr>
          <w:rFonts w:ascii="Arial" w:eastAsia="Arial" w:hAnsi="Arial" w:cs="Arial"/>
        </w:rPr>
        <w:t>Create and develop healthy and sustainable places and communities</w:t>
      </w:r>
      <w:r w:rsidR="000F5835">
        <w:rPr>
          <w:rFonts w:ascii="Arial" w:eastAsia="Arial" w:hAnsi="Arial" w:cs="Arial"/>
        </w:rPr>
        <w:t>.</w:t>
      </w:r>
    </w:p>
    <w:p w14:paraId="38798640" w14:textId="61900187" w:rsidR="00D46CAB" w:rsidRDefault="00D46CAB" w:rsidP="00D46CAB">
      <w:pPr>
        <w:pStyle w:val="ListParagraph"/>
        <w:numPr>
          <w:ilvl w:val="0"/>
          <w:numId w:val="2"/>
        </w:numPr>
        <w:rPr>
          <w:rFonts w:ascii="Arial" w:eastAsia="Arial" w:hAnsi="Arial" w:cs="Arial"/>
        </w:rPr>
      </w:pPr>
      <w:r w:rsidRPr="00D46CAB">
        <w:rPr>
          <w:rFonts w:ascii="Arial" w:eastAsia="Arial" w:hAnsi="Arial" w:cs="Arial"/>
        </w:rPr>
        <w:t>Strengthen the role and impact of ill</w:t>
      </w:r>
      <w:r>
        <w:rPr>
          <w:rFonts w:ascii="Arial" w:eastAsia="Arial" w:hAnsi="Arial" w:cs="Arial"/>
        </w:rPr>
        <w:t xml:space="preserve"> </w:t>
      </w:r>
      <w:r w:rsidRPr="00D46CAB">
        <w:rPr>
          <w:rFonts w:ascii="Arial" w:eastAsia="Arial" w:hAnsi="Arial" w:cs="Arial"/>
        </w:rPr>
        <w:t>health prevention</w:t>
      </w:r>
      <w:r w:rsidR="000F5835">
        <w:rPr>
          <w:rFonts w:ascii="Arial" w:eastAsia="Arial" w:hAnsi="Arial" w:cs="Arial"/>
        </w:rPr>
        <w:t>.</w:t>
      </w:r>
    </w:p>
    <w:p w14:paraId="121F1AE4" w14:textId="6C97830A" w:rsidR="00D46CAB" w:rsidRDefault="000F5835" w:rsidP="00D46CAB">
      <w:pPr>
        <w:pStyle w:val="ListParagraph"/>
        <w:numPr>
          <w:ilvl w:val="0"/>
          <w:numId w:val="2"/>
        </w:numPr>
        <w:rPr>
          <w:rFonts w:ascii="Arial" w:eastAsia="Arial" w:hAnsi="Arial" w:cs="Arial"/>
        </w:rPr>
      </w:pPr>
      <w:r>
        <w:rPr>
          <w:rFonts w:ascii="Arial" w:eastAsia="Arial" w:hAnsi="Arial" w:cs="Arial"/>
        </w:rPr>
        <w:t>Tackle racism and its outcomes.</w:t>
      </w:r>
    </w:p>
    <w:p w14:paraId="34D8AA8F" w14:textId="0B8AFF29" w:rsidR="000F5835" w:rsidRDefault="000F5835" w:rsidP="00D46CAB">
      <w:pPr>
        <w:pStyle w:val="ListParagraph"/>
        <w:numPr>
          <w:ilvl w:val="0"/>
          <w:numId w:val="2"/>
        </w:numPr>
        <w:rPr>
          <w:rFonts w:ascii="Arial" w:eastAsia="Arial" w:hAnsi="Arial" w:cs="Arial"/>
        </w:rPr>
      </w:pPr>
      <w:r>
        <w:rPr>
          <w:rFonts w:ascii="Arial" w:eastAsia="Arial" w:hAnsi="Arial" w:cs="Arial"/>
        </w:rPr>
        <w:t>Tackle climate change and health equity in unison.</w:t>
      </w:r>
    </w:p>
    <w:p w14:paraId="4292ECE2" w14:textId="77777777" w:rsidR="00D46CAB" w:rsidRDefault="00D46CAB" w:rsidP="00D46CAB">
      <w:pPr>
        <w:rPr>
          <w:rFonts w:ascii="Arial" w:eastAsia="Arial" w:hAnsi="Arial" w:cs="Arial"/>
        </w:rPr>
      </w:pPr>
    </w:p>
    <w:p w14:paraId="6D8BF2E7" w14:textId="03E1BD9F" w:rsidR="00D46CAB" w:rsidRPr="00D46CAB" w:rsidRDefault="00D46CAB" w:rsidP="000F5835">
      <w:pPr>
        <w:rPr>
          <w:rFonts w:ascii="Arial" w:eastAsia="Arial" w:hAnsi="Arial" w:cs="Arial"/>
        </w:rPr>
      </w:pPr>
      <w:r>
        <w:rPr>
          <w:rFonts w:ascii="Arial" w:eastAsia="Arial" w:hAnsi="Arial" w:cs="Arial"/>
        </w:rPr>
        <w:t>It also established the principle of ‘proportionate universalism’ in tackling health inequalities, that is ‘</w:t>
      </w:r>
      <w:r w:rsidR="000F5835">
        <w:rPr>
          <w:rFonts w:ascii="Arial" w:eastAsia="Arial" w:hAnsi="Arial" w:cs="Arial"/>
        </w:rPr>
        <w:t>t</w:t>
      </w:r>
      <w:r w:rsidR="000F5835" w:rsidRPr="000F5835">
        <w:rPr>
          <w:rFonts w:ascii="Arial" w:eastAsia="Arial" w:hAnsi="Arial" w:cs="Arial"/>
        </w:rPr>
        <w:t>o reduce the steepness of the social gradient in</w:t>
      </w:r>
      <w:r w:rsidR="000F5835">
        <w:rPr>
          <w:rFonts w:ascii="Arial" w:eastAsia="Arial" w:hAnsi="Arial" w:cs="Arial"/>
        </w:rPr>
        <w:t xml:space="preserve"> </w:t>
      </w:r>
      <w:r w:rsidR="000F5835" w:rsidRPr="000F5835">
        <w:rPr>
          <w:rFonts w:ascii="Arial" w:eastAsia="Arial" w:hAnsi="Arial" w:cs="Arial"/>
        </w:rPr>
        <w:t>health</w:t>
      </w:r>
      <w:r w:rsidR="000F5835">
        <w:rPr>
          <w:rFonts w:ascii="Arial" w:eastAsia="Arial" w:hAnsi="Arial" w:cs="Arial"/>
        </w:rPr>
        <w:t xml:space="preserve"> [the gap between those who are most and least disadvantaged]</w:t>
      </w:r>
      <w:r w:rsidR="000F5835" w:rsidRPr="000F5835">
        <w:rPr>
          <w:rFonts w:ascii="Arial" w:eastAsia="Arial" w:hAnsi="Arial" w:cs="Arial"/>
        </w:rPr>
        <w:t>, actions must be universal, but with a scale</w:t>
      </w:r>
      <w:r w:rsidR="000F5835">
        <w:rPr>
          <w:rFonts w:ascii="Arial" w:eastAsia="Arial" w:hAnsi="Arial" w:cs="Arial"/>
        </w:rPr>
        <w:t xml:space="preserve"> </w:t>
      </w:r>
      <w:r w:rsidR="000F5835" w:rsidRPr="000F5835">
        <w:rPr>
          <w:rFonts w:ascii="Arial" w:eastAsia="Arial" w:hAnsi="Arial" w:cs="Arial"/>
        </w:rPr>
        <w:t>and intensity that is proportionate to the level of disadvantage.</w:t>
      </w:r>
      <w:r w:rsidR="000F5835">
        <w:rPr>
          <w:rFonts w:ascii="Arial" w:eastAsia="Arial" w:hAnsi="Arial" w:cs="Arial"/>
        </w:rPr>
        <w:t>’</w:t>
      </w:r>
    </w:p>
    <w:p w14:paraId="451CC342" w14:textId="77777777" w:rsidR="00D46CAB" w:rsidRDefault="00D46CAB" w:rsidP="00576402">
      <w:pPr>
        <w:rPr>
          <w:rFonts w:ascii="Arial" w:eastAsia="Arial" w:hAnsi="Arial" w:cs="Arial"/>
        </w:rPr>
      </w:pPr>
    </w:p>
    <w:p w14:paraId="5CCF5288" w14:textId="2266D975" w:rsidR="001E537C" w:rsidRDefault="000F5835" w:rsidP="00576402">
      <w:pPr>
        <w:rPr>
          <w:rFonts w:ascii="Arial" w:eastAsia="Arial" w:hAnsi="Arial" w:cs="Arial"/>
        </w:rPr>
      </w:pPr>
      <w:r>
        <w:rPr>
          <w:rFonts w:ascii="Arial" w:eastAsia="Arial" w:hAnsi="Arial" w:cs="Arial"/>
        </w:rPr>
        <w:t>The economic system and ways of working in which we currently operate has led to huge inequalities in wealth and resources, which in turn has worsened health inequalities. Recent crises such as the COVID-19 pandemic</w:t>
      </w:r>
      <w:r w:rsidR="001F6B5E">
        <w:rPr>
          <w:rFonts w:ascii="Arial" w:eastAsia="Arial" w:hAnsi="Arial" w:cs="Arial"/>
        </w:rPr>
        <w:t xml:space="preserve"> and the cost-of-living crisis have both exposed and exacerbated existing health inequalities. Work on inclusive wellbeing economies </w:t>
      </w:r>
      <w:r w:rsidR="00E10B8A">
        <w:rPr>
          <w:rFonts w:ascii="Arial" w:eastAsia="Arial" w:hAnsi="Arial" w:cs="Arial"/>
        </w:rPr>
        <w:t>seeks to redress this by ensuring that a greater proportion of people can participate in the economy and that wealth and resources are shared and circulated amongst local places and communities, rather than extracted out.</w:t>
      </w:r>
    </w:p>
    <w:p w14:paraId="2EE6A9DD" w14:textId="77777777" w:rsidR="00CF1741" w:rsidRDefault="00CF1741" w:rsidP="00576402">
      <w:pPr>
        <w:rPr>
          <w:rFonts w:ascii="Arial" w:eastAsia="Arial" w:hAnsi="Arial" w:cs="Arial"/>
          <w:u w:val="single"/>
        </w:rPr>
      </w:pPr>
    </w:p>
    <w:p w14:paraId="016072B7" w14:textId="6811F85C" w:rsidR="00CF1741" w:rsidRDefault="00CF1741" w:rsidP="00C17773">
      <w:pPr>
        <w:pStyle w:val="Heading2"/>
        <w:rPr>
          <w:rFonts w:eastAsia="Arial"/>
        </w:rPr>
      </w:pPr>
      <w:bookmarkStart w:id="52" w:name="_Toc206144377"/>
      <w:r>
        <w:rPr>
          <w:rFonts w:eastAsia="Arial"/>
        </w:rPr>
        <w:t>Climate sustainability</w:t>
      </w:r>
      <w:bookmarkEnd w:id="52"/>
    </w:p>
    <w:p w14:paraId="1EB0D451" w14:textId="2F8FAE9D" w:rsidR="00CF1741" w:rsidRDefault="007F6FCE" w:rsidP="00576402">
      <w:pPr>
        <w:rPr>
          <w:rFonts w:ascii="Arial" w:eastAsia="Arial" w:hAnsi="Arial" w:cs="Arial"/>
        </w:rPr>
      </w:pPr>
      <w:r>
        <w:rPr>
          <w:rFonts w:ascii="Arial" w:eastAsia="Arial" w:hAnsi="Arial" w:cs="Arial"/>
        </w:rPr>
        <w:t>It is now well known that human activity is contributing towards changes in our planetary climate</w:t>
      </w:r>
      <w:r w:rsidR="003C2B01">
        <w:rPr>
          <w:rFonts w:ascii="Arial" w:eastAsia="Arial" w:hAnsi="Arial" w:cs="Arial"/>
        </w:rPr>
        <w:t>, which</w:t>
      </w:r>
      <w:r>
        <w:rPr>
          <w:rFonts w:ascii="Arial" w:eastAsia="Arial" w:hAnsi="Arial" w:cs="Arial"/>
        </w:rPr>
        <w:t xml:space="preserve"> are and will continue to have negative impacts on the natural world and, by extension, human health. Climate change is a public health issue, as outlined in the Yorkshire &amp; Humber Association of Directors of Public Health (Y&amp;H ADPH) work on climate change and sustainability </w:t>
      </w:r>
      <w:r>
        <w:rPr>
          <w:rStyle w:val="FootnoteReference"/>
          <w:rFonts w:ascii="Arial" w:eastAsia="Arial" w:hAnsi="Arial" w:cs="Arial"/>
        </w:rPr>
        <w:footnoteReference w:id="30"/>
      </w:r>
      <w:r>
        <w:rPr>
          <w:rFonts w:ascii="Arial" w:eastAsia="Arial" w:hAnsi="Arial" w:cs="Arial"/>
        </w:rPr>
        <w:t>: -</w:t>
      </w:r>
    </w:p>
    <w:p w14:paraId="57EFAE8C" w14:textId="77777777" w:rsidR="007F6FCE" w:rsidRDefault="007F6FCE" w:rsidP="00576402">
      <w:pPr>
        <w:rPr>
          <w:rFonts w:ascii="Arial" w:eastAsia="Arial" w:hAnsi="Arial" w:cs="Arial"/>
        </w:rPr>
      </w:pPr>
    </w:p>
    <w:p w14:paraId="0F265463" w14:textId="41DB5656" w:rsidR="007F6FCE" w:rsidRPr="007F6FCE" w:rsidRDefault="007F6FCE" w:rsidP="007F6FCE">
      <w:pPr>
        <w:pStyle w:val="ListParagraph"/>
        <w:numPr>
          <w:ilvl w:val="0"/>
          <w:numId w:val="2"/>
        </w:numPr>
        <w:rPr>
          <w:rFonts w:ascii="Arial" w:eastAsia="Arial" w:hAnsi="Arial" w:cs="Arial"/>
        </w:rPr>
      </w:pPr>
      <w:r w:rsidRPr="007F6FCE">
        <w:rPr>
          <w:rFonts w:ascii="Arial" w:eastAsia="Arial" w:hAnsi="Arial" w:cs="Arial"/>
        </w:rPr>
        <w:t>The actions that are good for the planet are good for health.</w:t>
      </w:r>
    </w:p>
    <w:p w14:paraId="4C80105D" w14:textId="147BF617" w:rsidR="007F6FCE" w:rsidRPr="007F6FCE" w:rsidRDefault="007F6FCE" w:rsidP="007F6FCE">
      <w:pPr>
        <w:pStyle w:val="ListParagraph"/>
        <w:numPr>
          <w:ilvl w:val="0"/>
          <w:numId w:val="2"/>
        </w:numPr>
        <w:rPr>
          <w:rFonts w:ascii="Arial" w:eastAsia="Arial" w:hAnsi="Arial" w:cs="Arial"/>
        </w:rPr>
      </w:pPr>
      <w:r w:rsidRPr="007F6FCE">
        <w:rPr>
          <w:rFonts w:ascii="Arial" w:eastAsia="Arial" w:hAnsi="Arial" w:cs="Arial"/>
        </w:rPr>
        <w:t>Climate change is already impacting on the health of our communities.</w:t>
      </w:r>
    </w:p>
    <w:p w14:paraId="7954A954" w14:textId="1A7D44D4" w:rsidR="007F6FCE" w:rsidRPr="007F6FCE" w:rsidRDefault="007F6FCE" w:rsidP="007F6FCE">
      <w:pPr>
        <w:pStyle w:val="ListParagraph"/>
        <w:numPr>
          <w:ilvl w:val="0"/>
          <w:numId w:val="2"/>
        </w:numPr>
        <w:rPr>
          <w:rFonts w:ascii="Arial" w:eastAsia="Arial" w:hAnsi="Arial" w:cs="Arial"/>
        </w:rPr>
      </w:pPr>
      <w:r w:rsidRPr="007F6FCE">
        <w:rPr>
          <w:rFonts w:ascii="Arial" w:eastAsia="Arial" w:hAnsi="Arial" w:cs="Arial"/>
        </w:rPr>
        <w:t>The effects of climate change are disproportionately impacting on our most</w:t>
      </w:r>
      <w:r>
        <w:rPr>
          <w:rFonts w:ascii="Arial" w:eastAsia="Arial" w:hAnsi="Arial" w:cs="Arial"/>
        </w:rPr>
        <w:t xml:space="preserve"> </w:t>
      </w:r>
      <w:r w:rsidRPr="007F6FCE">
        <w:rPr>
          <w:rFonts w:ascii="Arial" w:eastAsia="Arial" w:hAnsi="Arial" w:cs="Arial"/>
        </w:rPr>
        <w:t>disadvantaged communities, widening inequalities.</w:t>
      </w:r>
    </w:p>
    <w:p w14:paraId="1B688E6C" w14:textId="6214729A" w:rsidR="007F6FCE" w:rsidRPr="007F6FCE" w:rsidRDefault="007F6FCE" w:rsidP="007F6FCE">
      <w:pPr>
        <w:pStyle w:val="ListParagraph"/>
        <w:numPr>
          <w:ilvl w:val="0"/>
          <w:numId w:val="2"/>
        </w:numPr>
        <w:rPr>
          <w:rFonts w:ascii="Arial" w:eastAsia="Arial" w:hAnsi="Arial" w:cs="Arial"/>
        </w:rPr>
      </w:pPr>
      <w:r w:rsidRPr="007F6FCE">
        <w:rPr>
          <w:rFonts w:ascii="Arial" w:eastAsia="Arial" w:hAnsi="Arial" w:cs="Arial"/>
        </w:rPr>
        <w:t>Prevention is cheaper and better for the planet than the treatment of ill health.</w:t>
      </w:r>
      <w:r>
        <w:rPr>
          <w:rFonts w:ascii="Arial" w:eastAsia="Arial" w:hAnsi="Arial" w:cs="Arial"/>
        </w:rPr>
        <w:t xml:space="preserve"> </w:t>
      </w:r>
      <w:r w:rsidRPr="007F6FCE">
        <w:rPr>
          <w:rFonts w:ascii="Arial" w:eastAsia="Arial" w:hAnsi="Arial" w:cs="Arial"/>
        </w:rPr>
        <w:t>Delivering care comes at a financial cost as well as an environmental cost.</w:t>
      </w:r>
    </w:p>
    <w:p w14:paraId="6564D831" w14:textId="080B8936" w:rsidR="007F6FCE" w:rsidRPr="007F6FCE" w:rsidRDefault="007F6FCE" w:rsidP="007F6FCE">
      <w:pPr>
        <w:pStyle w:val="ListParagraph"/>
        <w:numPr>
          <w:ilvl w:val="0"/>
          <w:numId w:val="2"/>
        </w:numPr>
        <w:rPr>
          <w:rFonts w:ascii="Arial" w:eastAsia="Arial" w:hAnsi="Arial" w:cs="Arial"/>
        </w:rPr>
      </w:pPr>
      <w:r w:rsidRPr="007F6FCE">
        <w:rPr>
          <w:rFonts w:ascii="Arial" w:eastAsia="Arial" w:hAnsi="Arial" w:cs="Arial"/>
        </w:rPr>
        <w:t>Climate specific policies and climate in all policies can help us to achieve major</w:t>
      </w:r>
      <w:r>
        <w:rPr>
          <w:rFonts w:ascii="Arial" w:eastAsia="Arial" w:hAnsi="Arial" w:cs="Arial"/>
        </w:rPr>
        <w:t xml:space="preserve"> </w:t>
      </w:r>
      <w:r w:rsidRPr="007F6FCE">
        <w:rPr>
          <w:rFonts w:ascii="Arial" w:eastAsia="Arial" w:hAnsi="Arial" w:cs="Arial"/>
        </w:rPr>
        <w:t>health and wellbeing co-benefits, strengthening the case for action on climate change.</w:t>
      </w:r>
    </w:p>
    <w:p w14:paraId="4E2A5434" w14:textId="4383573F" w:rsidR="007F6FCE" w:rsidRDefault="007F6FCE" w:rsidP="007F6FCE">
      <w:pPr>
        <w:pStyle w:val="ListParagraph"/>
        <w:numPr>
          <w:ilvl w:val="0"/>
          <w:numId w:val="2"/>
        </w:numPr>
        <w:rPr>
          <w:rFonts w:ascii="Arial" w:eastAsia="Arial" w:hAnsi="Arial" w:cs="Arial"/>
        </w:rPr>
      </w:pPr>
      <w:r w:rsidRPr="007F6FCE">
        <w:rPr>
          <w:rFonts w:ascii="Arial" w:eastAsia="Arial" w:hAnsi="Arial" w:cs="Arial"/>
        </w:rPr>
        <w:lastRenderedPageBreak/>
        <w:t>The health benefits of climate policies resonate strongly with the public and policymakers due to the direct nature of some of the health effects, with benefits evident</w:t>
      </w:r>
      <w:r>
        <w:rPr>
          <w:rFonts w:ascii="Arial" w:eastAsia="Arial" w:hAnsi="Arial" w:cs="Arial"/>
        </w:rPr>
        <w:t xml:space="preserve"> </w:t>
      </w:r>
      <w:r w:rsidRPr="007F6FCE">
        <w:rPr>
          <w:rFonts w:ascii="Arial" w:eastAsia="Arial" w:hAnsi="Arial" w:cs="Arial"/>
        </w:rPr>
        <w:t>over shorter timescales, strengthening the case for action on climate change.</w:t>
      </w:r>
    </w:p>
    <w:p w14:paraId="6AB76469" w14:textId="77777777" w:rsidR="007F6FCE" w:rsidRDefault="007F6FCE" w:rsidP="007F6FCE">
      <w:pPr>
        <w:rPr>
          <w:rFonts w:ascii="Arial" w:eastAsia="Arial" w:hAnsi="Arial" w:cs="Arial"/>
        </w:rPr>
      </w:pPr>
    </w:p>
    <w:p w14:paraId="324839A7" w14:textId="221261C1" w:rsidR="007F6FCE" w:rsidRDefault="007F6FCE" w:rsidP="007F6FCE">
      <w:pPr>
        <w:rPr>
          <w:rFonts w:ascii="Arial" w:eastAsia="Arial" w:hAnsi="Arial" w:cs="Arial"/>
        </w:rPr>
      </w:pPr>
      <w:r>
        <w:rPr>
          <w:rFonts w:ascii="Arial" w:eastAsia="Arial" w:hAnsi="Arial" w:cs="Arial"/>
        </w:rPr>
        <w:t>Climate sustainability then encompasses actions and ways of living that limit impacts</w:t>
      </w:r>
      <w:r w:rsidR="00A2474F">
        <w:rPr>
          <w:rFonts w:ascii="Arial" w:eastAsia="Arial" w:hAnsi="Arial" w:cs="Arial"/>
        </w:rPr>
        <w:t xml:space="preserve"> of human activity</w:t>
      </w:r>
      <w:r>
        <w:rPr>
          <w:rFonts w:ascii="Arial" w:eastAsia="Arial" w:hAnsi="Arial" w:cs="Arial"/>
        </w:rPr>
        <w:t xml:space="preserve"> on the climate and aim to bring us back into bala</w:t>
      </w:r>
      <w:r w:rsidR="00A2474F">
        <w:rPr>
          <w:rFonts w:ascii="Arial" w:eastAsia="Arial" w:hAnsi="Arial" w:cs="Arial"/>
        </w:rPr>
        <w:t>nce with the natural world. Given the negative impacts of climate change on human health, by promoting climate sustainability we are also promoting population health, both in the present and for future generations.</w:t>
      </w:r>
    </w:p>
    <w:p w14:paraId="5D53C010" w14:textId="77777777" w:rsidR="00A2474F" w:rsidRDefault="00A2474F" w:rsidP="007F6FCE">
      <w:pPr>
        <w:rPr>
          <w:rFonts w:ascii="Arial" w:eastAsia="Arial" w:hAnsi="Arial" w:cs="Arial"/>
        </w:rPr>
      </w:pPr>
    </w:p>
    <w:p w14:paraId="7703532A" w14:textId="77777777" w:rsidR="00AC2457" w:rsidRDefault="00A2474F" w:rsidP="007F6FCE">
      <w:pPr>
        <w:rPr>
          <w:rFonts w:ascii="Arial" w:eastAsia="Arial" w:hAnsi="Arial" w:cs="Arial"/>
        </w:rPr>
      </w:pPr>
      <w:r>
        <w:rPr>
          <w:rFonts w:ascii="Arial" w:eastAsia="Arial" w:hAnsi="Arial" w:cs="Arial"/>
        </w:rPr>
        <w:t xml:space="preserve">Inclusive wellbeing economies and climate sustainability are closely linked. It is well known at this point that the ways in which our economies currently function and the focus on GDP growth at all costs is having negative impacts on the natural world. By shifting towards inclusive wellbeing economies that are less extractive and less focused on growth at all costs, we will lessen the impacts of our economic activity on the climate and move closer to climate sustainability. </w:t>
      </w:r>
    </w:p>
    <w:p w14:paraId="1EF283F7" w14:textId="77777777" w:rsidR="00AC2457" w:rsidRDefault="00AC2457" w:rsidP="007F6FCE">
      <w:pPr>
        <w:rPr>
          <w:rFonts w:ascii="Arial" w:eastAsia="Arial" w:hAnsi="Arial" w:cs="Arial"/>
        </w:rPr>
      </w:pPr>
    </w:p>
    <w:p w14:paraId="63F031F4" w14:textId="67EC4498" w:rsidR="00AC2457" w:rsidRDefault="00A2474F" w:rsidP="007F6FCE">
      <w:pPr>
        <w:rPr>
          <w:rFonts w:ascii="Arial" w:eastAsia="Arial" w:hAnsi="Arial" w:cs="Arial"/>
        </w:rPr>
      </w:pPr>
      <w:r>
        <w:rPr>
          <w:rFonts w:ascii="Arial" w:eastAsia="Arial" w:hAnsi="Arial" w:cs="Arial"/>
        </w:rPr>
        <w:t>This is exemplified in Kate Raworth’s Doughnut Economics</w:t>
      </w:r>
      <w:r w:rsidR="00A91A7A">
        <w:rPr>
          <w:rFonts w:ascii="Arial" w:eastAsia="Arial" w:hAnsi="Arial" w:cs="Arial"/>
        </w:rPr>
        <w:t xml:space="preserve"> </w:t>
      </w:r>
      <w:r w:rsidR="00A91A7A">
        <w:rPr>
          <w:rStyle w:val="FootnoteReference"/>
          <w:rFonts w:ascii="Arial" w:eastAsia="Arial" w:hAnsi="Arial" w:cs="Arial"/>
        </w:rPr>
        <w:footnoteReference w:id="31"/>
      </w:r>
      <w:r>
        <w:rPr>
          <w:rFonts w:ascii="Arial" w:eastAsia="Arial" w:hAnsi="Arial" w:cs="Arial"/>
        </w:rPr>
        <w:t xml:space="preserve"> (see below)</w:t>
      </w:r>
      <w:r w:rsidR="00A91A7A">
        <w:rPr>
          <w:rFonts w:ascii="Arial" w:eastAsia="Arial" w:hAnsi="Arial" w:cs="Arial"/>
        </w:rPr>
        <w:t>, which ‘supports the design of economic systems which ensure necessary social foundations, whilst respecting planetary limits’, allowing us to live within ‘the safe and just space for humanity’ (otherwise known as the ‘doughnut’). Climate sustainability is also aligned to models of circular economies (see above).</w:t>
      </w:r>
    </w:p>
    <w:p w14:paraId="4746E227" w14:textId="77777777" w:rsidR="007F6FCE" w:rsidRDefault="007F6FCE" w:rsidP="00576402">
      <w:pPr>
        <w:rPr>
          <w:rFonts w:ascii="Arial" w:eastAsia="Arial" w:hAnsi="Arial" w:cs="Arial"/>
          <w:u w:val="single"/>
        </w:rPr>
      </w:pPr>
    </w:p>
    <w:p w14:paraId="585E4A6B" w14:textId="6EF670CE" w:rsidR="00B7323A" w:rsidRDefault="00B7323A" w:rsidP="00C17773">
      <w:pPr>
        <w:pStyle w:val="Heading2"/>
        <w:rPr>
          <w:rFonts w:eastAsia="Arial"/>
        </w:rPr>
      </w:pPr>
      <w:bookmarkStart w:id="53" w:name="_Toc206144378"/>
      <w:r>
        <w:rPr>
          <w:rFonts w:eastAsia="Arial"/>
        </w:rPr>
        <w:t>Commercial determinants of health</w:t>
      </w:r>
      <w:bookmarkEnd w:id="53"/>
    </w:p>
    <w:p w14:paraId="1B469B67" w14:textId="65745F43" w:rsidR="00B7323A" w:rsidRDefault="00367BA5" w:rsidP="00576402">
      <w:pPr>
        <w:rPr>
          <w:rFonts w:ascii="Arial" w:eastAsia="Arial" w:hAnsi="Arial" w:cs="Arial"/>
        </w:rPr>
      </w:pPr>
      <w:r>
        <w:rPr>
          <w:rFonts w:ascii="Arial" w:eastAsia="Arial" w:hAnsi="Arial" w:cs="Arial"/>
        </w:rPr>
        <w:t>The commercial determinants of health</w:t>
      </w:r>
      <w:r w:rsidR="00157196">
        <w:rPr>
          <w:rFonts w:ascii="Arial" w:eastAsia="Arial" w:hAnsi="Arial" w:cs="Arial"/>
        </w:rPr>
        <w:t xml:space="preserve"> (</w:t>
      </w:r>
      <w:proofErr w:type="spellStart"/>
      <w:r w:rsidR="00157196">
        <w:rPr>
          <w:rFonts w:ascii="Arial" w:eastAsia="Arial" w:hAnsi="Arial" w:cs="Arial"/>
        </w:rPr>
        <w:t>CDoH</w:t>
      </w:r>
      <w:proofErr w:type="spellEnd"/>
      <w:r w:rsidR="00157196">
        <w:rPr>
          <w:rFonts w:ascii="Arial" w:eastAsia="Arial" w:hAnsi="Arial" w:cs="Arial"/>
        </w:rPr>
        <w:t>)</w:t>
      </w:r>
      <w:r>
        <w:rPr>
          <w:rFonts w:ascii="Arial" w:eastAsia="Arial" w:hAnsi="Arial" w:cs="Arial"/>
        </w:rPr>
        <w:t xml:space="preserve"> are defined by the World Health Organisation (WHO)</w:t>
      </w:r>
      <w:r w:rsidR="007326F4">
        <w:rPr>
          <w:rFonts w:ascii="Arial" w:eastAsia="Arial" w:hAnsi="Arial" w:cs="Arial"/>
        </w:rPr>
        <w:t xml:space="preserve"> as: -</w:t>
      </w:r>
    </w:p>
    <w:p w14:paraId="7E758F41" w14:textId="77777777" w:rsidR="007326F4" w:rsidRDefault="007326F4" w:rsidP="00576402">
      <w:pPr>
        <w:rPr>
          <w:rFonts w:ascii="Arial" w:eastAsia="Arial" w:hAnsi="Arial" w:cs="Arial"/>
        </w:rPr>
      </w:pPr>
    </w:p>
    <w:p w14:paraId="157A54FD" w14:textId="60F39E9D" w:rsidR="007326F4" w:rsidRPr="00B7323A" w:rsidRDefault="007326F4" w:rsidP="007326F4">
      <w:pPr>
        <w:ind w:left="720"/>
        <w:rPr>
          <w:rFonts w:ascii="Arial" w:eastAsia="Arial" w:hAnsi="Arial" w:cs="Arial"/>
        </w:rPr>
      </w:pPr>
      <w:r w:rsidRPr="007326F4">
        <w:rPr>
          <w:rFonts w:ascii="Arial" w:eastAsia="Arial" w:hAnsi="Arial" w:cs="Arial"/>
        </w:rPr>
        <w:t>‘</w:t>
      </w:r>
      <w:r w:rsidRPr="007326F4">
        <w:rPr>
          <w:rFonts w:ascii="Arial" w:eastAsia="Arial" w:hAnsi="Arial" w:cs="Arial"/>
          <w:i/>
          <w:iCs/>
        </w:rPr>
        <w:t>… the conditions, actions and omissions by commercial actors that affect health… [they] arise in the context of the provision of goods or services for payment and include commercial activities, as well as the environment in which commerce takes place… they can have beneficial or detrimental impacts on health.</w:t>
      </w:r>
      <w:r>
        <w:rPr>
          <w:rFonts w:ascii="Arial" w:eastAsia="Arial" w:hAnsi="Arial" w:cs="Arial"/>
        </w:rPr>
        <w:t>’</w:t>
      </w:r>
    </w:p>
    <w:p w14:paraId="73B3E216" w14:textId="77777777" w:rsidR="00B7323A" w:rsidRDefault="00B7323A" w:rsidP="00576402">
      <w:pPr>
        <w:rPr>
          <w:rFonts w:ascii="Arial" w:eastAsia="Arial" w:hAnsi="Arial" w:cs="Arial"/>
          <w:u w:val="single"/>
        </w:rPr>
      </w:pPr>
    </w:p>
    <w:p w14:paraId="3B7566D5" w14:textId="2E31DBD7" w:rsidR="007326F4" w:rsidRDefault="00CB2ED7" w:rsidP="00576402">
      <w:pPr>
        <w:rPr>
          <w:rFonts w:ascii="Arial" w:eastAsia="Arial" w:hAnsi="Arial" w:cs="Arial"/>
        </w:rPr>
      </w:pPr>
      <w:r>
        <w:rPr>
          <w:rFonts w:ascii="Arial" w:eastAsia="Arial" w:hAnsi="Arial" w:cs="Arial"/>
        </w:rPr>
        <w:t>Many of the commercial determinants of health are associated with ‘harmful commodity industries’, that is those industries that are associated with products that have the potential to be harmful to health and that ‘</w:t>
      </w:r>
      <w:r w:rsidRPr="00CB2ED7">
        <w:rPr>
          <w:rFonts w:ascii="Arial" w:eastAsia="Arial" w:hAnsi="Arial" w:cs="Arial"/>
        </w:rPr>
        <w:t>increase the risk of long-term illness, disability and mortality</w:t>
      </w:r>
      <w:r>
        <w:rPr>
          <w:rFonts w:ascii="Arial" w:eastAsia="Arial" w:hAnsi="Arial" w:cs="Arial"/>
        </w:rPr>
        <w:t xml:space="preserve">’ </w:t>
      </w:r>
      <w:r>
        <w:rPr>
          <w:rStyle w:val="FootnoteReference"/>
          <w:rFonts w:ascii="Arial" w:eastAsia="Arial" w:hAnsi="Arial" w:cs="Arial"/>
        </w:rPr>
        <w:footnoteReference w:id="32"/>
      </w:r>
      <w:r>
        <w:rPr>
          <w:rFonts w:ascii="Arial" w:eastAsia="Arial" w:hAnsi="Arial" w:cs="Arial"/>
        </w:rPr>
        <w:t>.</w:t>
      </w:r>
      <w:r w:rsidR="003044E8">
        <w:rPr>
          <w:rFonts w:ascii="Arial" w:eastAsia="Arial" w:hAnsi="Arial" w:cs="Arial"/>
        </w:rPr>
        <w:t xml:space="preserve"> These products include such things as tobacco, alcohol, HFSS</w:t>
      </w:r>
      <w:r w:rsidR="003044E8">
        <w:rPr>
          <w:rStyle w:val="FootnoteReference"/>
          <w:rFonts w:ascii="Arial" w:eastAsia="Arial" w:hAnsi="Arial" w:cs="Arial"/>
        </w:rPr>
        <w:footnoteReference w:id="33"/>
      </w:r>
      <w:r w:rsidR="003044E8">
        <w:rPr>
          <w:rFonts w:ascii="Arial" w:eastAsia="Arial" w:hAnsi="Arial" w:cs="Arial"/>
        </w:rPr>
        <w:t xml:space="preserve"> food, gambling and fossil fuels. The promotion of these unhealthy commodities </w:t>
      </w:r>
      <w:r w:rsidR="00FC3F31">
        <w:rPr>
          <w:rFonts w:ascii="Arial" w:eastAsia="Arial" w:hAnsi="Arial" w:cs="Arial"/>
        </w:rPr>
        <w:t xml:space="preserve">is often carried out in the context </w:t>
      </w:r>
      <w:r w:rsidR="00674AB2">
        <w:rPr>
          <w:rFonts w:ascii="Arial" w:eastAsia="Arial" w:hAnsi="Arial" w:cs="Arial"/>
        </w:rPr>
        <w:t>of a tried and tested ‘playbook’ of industry tactics, which seek to undermine efforts to regulate</w:t>
      </w:r>
      <w:r w:rsidR="00157196">
        <w:rPr>
          <w:rFonts w:ascii="Arial" w:eastAsia="Arial" w:hAnsi="Arial" w:cs="Arial"/>
        </w:rPr>
        <w:t xml:space="preserve"> and limit the scope of their activity.</w:t>
      </w:r>
    </w:p>
    <w:p w14:paraId="306FE952" w14:textId="77777777" w:rsidR="003044E8" w:rsidRDefault="003044E8" w:rsidP="00576402">
      <w:pPr>
        <w:rPr>
          <w:rFonts w:ascii="Arial" w:eastAsia="Arial" w:hAnsi="Arial" w:cs="Arial"/>
        </w:rPr>
      </w:pPr>
    </w:p>
    <w:p w14:paraId="2B926337" w14:textId="63EE84FC" w:rsidR="003044E8" w:rsidRDefault="003044E8" w:rsidP="00576402">
      <w:pPr>
        <w:rPr>
          <w:rFonts w:ascii="Arial" w:eastAsia="Arial" w:hAnsi="Arial" w:cs="Arial"/>
        </w:rPr>
      </w:pPr>
      <w:r>
        <w:rPr>
          <w:rFonts w:ascii="Arial" w:eastAsia="Arial" w:hAnsi="Arial" w:cs="Arial"/>
        </w:rPr>
        <w:lastRenderedPageBreak/>
        <w:t xml:space="preserve">There is an ongoing programme of work on commercial determinants of health being undertaken on behalf of the Yorkshire &amp; Humber Association of Directors of Public Health </w:t>
      </w:r>
      <w:r>
        <w:rPr>
          <w:rStyle w:val="FootnoteReference"/>
          <w:rFonts w:ascii="Arial" w:eastAsia="Arial" w:hAnsi="Arial" w:cs="Arial"/>
        </w:rPr>
        <w:footnoteReference w:id="34"/>
      </w:r>
      <w:r>
        <w:rPr>
          <w:rFonts w:ascii="Arial" w:eastAsia="Arial" w:hAnsi="Arial" w:cs="Arial"/>
        </w:rPr>
        <w:t>. This includes</w:t>
      </w:r>
      <w:r w:rsidR="00157196">
        <w:rPr>
          <w:rFonts w:ascii="Arial" w:eastAsia="Arial" w:hAnsi="Arial" w:cs="Arial"/>
        </w:rPr>
        <w:t xml:space="preserve"> a position statement, a set of ‘</w:t>
      </w:r>
      <w:proofErr w:type="spellStart"/>
      <w:r w:rsidR="00157196">
        <w:rPr>
          <w:rFonts w:ascii="Arial" w:eastAsia="Arial" w:hAnsi="Arial" w:cs="Arial"/>
        </w:rPr>
        <w:t>CDoH</w:t>
      </w:r>
      <w:proofErr w:type="spellEnd"/>
      <w:r w:rsidR="00157196">
        <w:rPr>
          <w:rFonts w:ascii="Arial" w:eastAsia="Arial" w:hAnsi="Arial" w:cs="Arial"/>
        </w:rPr>
        <w:t xml:space="preserve"> Essentials’ materials and a ‘Good Governance’ toolkit, amongst other resources.</w:t>
      </w:r>
    </w:p>
    <w:p w14:paraId="0BFEB830" w14:textId="77777777" w:rsidR="00157196" w:rsidRDefault="00157196" w:rsidP="00576402">
      <w:pPr>
        <w:rPr>
          <w:rFonts w:ascii="Arial" w:eastAsia="Arial" w:hAnsi="Arial" w:cs="Arial"/>
        </w:rPr>
      </w:pPr>
    </w:p>
    <w:p w14:paraId="28235725" w14:textId="083E8C7D" w:rsidR="00157196" w:rsidRPr="007326F4" w:rsidRDefault="00157196" w:rsidP="00576402">
      <w:pPr>
        <w:rPr>
          <w:rFonts w:ascii="Arial" w:eastAsia="Arial" w:hAnsi="Arial" w:cs="Arial"/>
        </w:rPr>
      </w:pPr>
      <w:r>
        <w:rPr>
          <w:rFonts w:ascii="Arial" w:eastAsia="Arial" w:hAnsi="Arial" w:cs="Arial"/>
        </w:rPr>
        <w:t>There is a great deal of overlap between commercial determinants of health and inclusive wellbeing economies. Unhealthy commodity industries are usually not based within local places and communities and so any wealth generated tends to be extracted rather than circulated within those places and communities. There are also clear patterns of inequalities in terms of the health and economic impacts of commercial determinants, which can overlap with and exacerbate the impacts of economies that are not inclusive.</w:t>
      </w:r>
      <w:r w:rsidR="00200D24">
        <w:rPr>
          <w:rFonts w:ascii="Arial" w:eastAsia="Arial" w:hAnsi="Arial" w:cs="Arial"/>
        </w:rPr>
        <w:t xml:space="preserve"> As such, there are clear links between commercial determinants and all of the components of inclusive wellbeing economies.</w:t>
      </w:r>
    </w:p>
    <w:p w14:paraId="1237BDDE" w14:textId="77777777" w:rsidR="007326F4" w:rsidRDefault="007326F4" w:rsidP="00576402">
      <w:pPr>
        <w:rPr>
          <w:rFonts w:ascii="Arial" w:eastAsia="Arial" w:hAnsi="Arial" w:cs="Arial"/>
          <w:u w:val="single"/>
        </w:rPr>
      </w:pPr>
    </w:p>
    <w:p w14:paraId="78EB4CB1" w14:textId="3459CA55" w:rsidR="00CF1741" w:rsidRPr="001E537C" w:rsidRDefault="00CF1741" w:rsidP="00C17773">
      <w:pPr>
        <w:pStyle w:val="Heading2"/>
        <w:rPr>
          <w:rFonts w:eastAsia="Arial"/>
        </w:rPr>
      </w:pPr>
      <w:bookmarkStart w:id="54" w:name="_Toc206144379"/>
      <w:r>
        <w:rPr>
          <w:rFonts w:eastAsia="Arial"/>
        </w:rPr>
        <w:t>Different models of inclusive wellbeing economies</w:t>
      </w:r>
      <w:bookmarkEnd w:id="54"/>
    </w:p>
    <w:p w14:paraId="505E622E" w14:textId="31FF816F" w:rsidR="007E17C0" w:rsidRPr="007E17C0" w:rsidRDefault="007E17C0" w:rsidP="007E17C0">
      <w:pPr>
        <w:rPr>
          <w:rFonts w:ascii="Arial" w:eastAsia="Arial" w:hAnsi="Arial" w:cs="Arial"/>
        </w:rPr>
      </w:pPr>
      <w:r w:rsidRPr="007E17C0">
        <w:rPr>
          <w:rFonts w:ascii="Arial" w:eastAsia="Arial" w:hAnsi="Arial" w:cs="Arial"/>
        </w:rPr>
        <w:t>There are a multitude of different concepts and models that align with or are utilised by inclusive wellbeing economies.</w:t>
      </w:r>
      <w:r>
        <w:rPr>
          <w:rFonts w:ascii="Arial" w:eastAsia="Arial" w:hAnsi="Arial" w:cs="Arial"/>
        </w:rPr>
        <w:t xml:space="preserve"> </w:t>
      </w:r>
      <w:r w:rsidRPr="007E17C0">
        <w:rPr>
          <w:rFonts w:ascii="Arial" w:eastAsia="Arial" w:hAnsi="Arial" w:cs="Arial"/>
        </w:rPr>
        <w:t xml:space="preserve">This may seem confusing at first, but all of these models are complementary in terms of their values and there is significant overlap between them. </w:t>
      </w:r>
    </w:p>
    <w:p w14:paraId="4FE955C7" w14:textId="77777777" w:rsidR="007E17C0" w:rsidRPr="007E17C0" w:rsidRDefault="007E17C0" w:rsidP="007E17C0">
      <w:pPr>
        <w:rPr>
          <w:rFonts w:ascii="Arial" w:eastAsia="Arial" w:hAnsi="Arial" w:cs="Arial"/>
        </w:rPr>
      </w:pPr>
    </w:p>
    <w:p w14:paraId="7400A735" w14:textId="7A04FC6E" w:rsidR="00C470E8" w:rsidRDefault="007E17C0" w:rsidP="007E17C0">
      <w:pPr>
        <w:rPr>
          <w:rFonts w:ascii="Arial" w:eastAsia="Arial" w:hAnsi="Arial" w:cs="Arial"/>
        </w:rPr>
      </w:pPr>
      <w:r w:rsidRPr="007E17C0">
        <w:rPr>
          <w:rFonts w:ascii="Arial" w:eastAsia="Arial" w:hAnsi="Arial" w:cs="Arial"/>
        </w:rPr>
        <w:t>They are essentially</w:t>
      </w:r>
      <w:r w:rsidR="00A529C4">
        <w:rPr>
          <w:rFonts w:ascii="Arial" w:eastAsia="Arial" w:hAnsi="Arial" w:cs="Arial"/>
        </w:rPr>
        <w:t xml:space="preserve"> slightly</w:t>
      </w:r>
      <w:r w:rsidRPr="007E17C0">
        <w:rPr>
          <w:rFonts w:ascii="Arial" w:eastAsia="Arial" w:hAnsi="Arial" w:cs="Arial"/>
        </w:rPr>
        <w:t xml:space="preserve"> different ways of thinking about the same</w:t>
      </w:r>
      <w:r w:rsidR="00A529C4">
        <w:rPr>
          <w:rFonts w:ascii="Arial" w:eastAsia="Arial" w:hAnsi="Arial" w:cs="Arial"/>
        </w:rPr>
        <w:t xml:space="preserve"> kinds of</w:t>
      </w:r>
      <w:r w:rsidRPr="007E17C0">
        <w:rPr>
          <w:rFonts w:ascii="Arial" w:eastAsia="Arial" w:hAnsi="Arial" w:cs="Arial"/>
        </w:rPr>
        <w:t xml:space="preserve"> things.</w:t>
      </w:r>
    </w:p>
    <w:p w14:paraId="77133D0C" w14:textId="77777777" w:rsidR="007E17C0" w:rsidRDefault="007E17C0" w:rsidP="007E17C0">
      <w:pPr>
        <w:rPr>
          <w:rFonts w:ascii="Arial" w:eastAsia="Arial" w:hAnsi="Arial" w:cs="Arial"/>
        </w:rPr>
      </w:pPr>
    </w:p>
    <w:p w14:paraId="6AAA0498" w14:textId="3E7AD427" w:rsidR="00CF1741" w:rsidRDefault="00CF1741" w:rsidP="00576402">
      <w:pPr>
        <w:rPr>
          <w:rFonts w:ascii="Arial" w:eastAsia="Arial" w:hAnsi="Arial" w:cs="Arial"/>
        </w:rPr>
      </w:pPr>
      <w:r w:rsidRPr="00CF1741">
        <w:rPr>
          <w:rFonts w:ascii="Arial" w:eastAsia="Arial" w:hAnsi="Arial" w:cs="Arial"/>
          <w:noProof/>
        </w:rPr>
        <w:lastRenderedPageBreak/>
        <w:drawing>
          <wp:inline distT="0" distB="0" distL="0" distR="0" wp14:anchorId="0929ABE5" wp14:editId="4D041FC6">
            <wp:extent cx="5095875" cy="4983155"/>
            <wp:effectExtent l="0" t="0" r="0" b="8255"/>
            <wp:docPr id="4" name="Picture 3" descr="A group of icons with text&#10;&#10;Description automatically generated">
              <a:extLst xmlns:a="http://schemas.openxmlformats.org/drawingml/2006/main">
                <a:ext uri="{FF2B5EF4-FFF2-40B4-BE49-F238E27FC236}">
                  <a16:creationId xmlns:a16="http://schemas.microsoft.com/office/drawing/2014/main" id="{880DE51A-1BC3-E26F-88A9-0AC2408DB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icons with text&#10;&#10;Description automatically generated">
                      <a:extLst>
                        <a:ext uri="{FF2B5EF4-FFF2-40B4-BE49-F238E27FC236}">
                          <a16:creationId xmlns:a16="http://schemas.microsoft.com/office/drawing/2014/main" id="{880DE51A-1BC3-E26F-88A9-0AC2408DBD93}"/>
                        </a:ext>
                      </a:extLst>
                    </pic:cNvPr>
                    <pic:cNvPicPr>
                      <a:picLocks noChangeAspect="1"/>
                    </pic:cNvPicPr>
                  </pic:nvPicPr>
                  <pic:blipFill>
                    <a:blip r:embed="rId62"/>
                    <a:stretch>
                      <a:fillRect/>
                    </a:stretch>
                  </pic:blipFill>
                  <pic:spPr>
                    <a:xfrm>
                      <a:off x="0" y="0"/>
                      <a:ext cx="5113082" cy="4999981"/>
                    </a:xfrm>
                    <a:prstGeom prst="rect">
                      <a:avLst/>
                    </a:prstGeom>
                  </pic:spPr>
                </pic:pic>
              </a:graphicData>
            </a:graphic>
          </wp:inline>
        </w:drawing>
      </w:r>
    </w:p>
    <w:p w14:paraId="05807F2F" w14:textId="28414D86" w:rsidR="00576402" w:rsidRDefault="00CF1741" w:rsidP="00576402">
      <w:pPr>
        <w:rPr>
          <w:rFonts w:ascii="Arial" w:eastAsia="Arial" w:hAnsi="Arial" w:cs="Arial"/>
          <w:bCs/>
          <w:i/>
          <w:iCs/>
        </w:rPr>
      </w:pPr>
      <w:r>
        <w:rPr>
          <w:rFonts w:ascii="Arial" w:eastAsia="Arial" w:hAnsi="Arial" w:cs="Arial"/>
          <w:bCs/>
          <w:i/>
          <w:iCs/>
        </w:rPr>
        <w:t xml:space="preserve">Figure </w:t>
      </w:r>
      <w:r w:rsidR="0055336E">
        <w:rPr>
          <w:rFonts w:ascii="Arial" w:eastAsia="Arial" w:hAnsi="Arial" w:cs="Arial"/>
          <w:bCs/>
          <w:i/>
          <w:iCs/>
        </w:rPr>
        <w:t>4</w:t>
      </w:r>
      <w:r>
        <w:rPr>
          <w:rFonts w:ascii="Arial" w:eastAsia="Arial" w:hAnsi="Arial" w:cs="Arial"/>
          <w:bCs/>
          <w:i/>
          <w:iCs/>
        </w:rPr>
        <w:t xml:space="preserve">: Different models relating to inclusive wellbeing economies. From Wellbeing Economy Alliance Wellbeing Economy Policy Design E-Learning - </w:t>
      </w:r>
      <w:hyperlink r:id="rId63" w:history="1">
        <w:r w:rsidRPr="000B23FB">
          <w:rPr>
            <w:rStyle w:val="Hyperlink"/>
            <w:rFonts w:ascii="Arial" w:eastAsia="Arial" w:hAnsi="Arial" w:cs="Arial"/>
            <w:bCs/>
            <w:i/>
            <w:iCs/>
          </w:rPr>
          <w:t>https://wellbeingeconomycourse.org/policy-course/15-the-wellbeing-economy-and-other-frameworks</w:t>
        </w:r>
      </w:hyperlink>
      <w:r>
        <w:rPr>
          <w:rFonts w:ascii="Arial" w:eastAsia="Arial" w:hAnsi="Arial" w:cs="Arial"/>
          <w:bCs/>
          <w:i/>
          <w:iCs/>
        </w:rPr>
        <w:t xml:space="preserve">. </w:t>
      </w:r>
    </w:p>
    <w:p w14:paraId="1862902E" w14:textId="77777777" w:rsidR="00A529C4" w:rsidRDefault="00A529C4" w:rsidP="00576402">
      <w:pPr>
        <w:rPr>
          <w:rFonts w:ascii="Arial" w:eastAsia="Arial" w:hAnsi="Arial" w:cs="Arial"/>
          <w:bCs/>
          <w:i/>
          <w:iCs/>
        </w:rPr>
      </w:pPr>
    </w:p>
    <w:p w14:paraId="32DA1218" w14:textId="68C91C38" w:rsidR="00A529C4" w:rsidRDefault="00A529C4" w:rsidP="00576402">
      <w:pPr>
        <w:rPr>
          <w:rFonts w:ascii="Arial" w:eastAsia="Arial" w:hAnsi="Arial" w:cs="Arial"/>
          <w:bCs/>
        </w:rPr>
      </w:pPr>
      <w:r>
        <w:rPr>
          <w:rFonts w:ascii="Arial" w:eastAsia="Arial" w:hAnsi="Arial" w:cs="Arial"/>
          <w:bCs/>
        </w:rPr>
        <w:t xml:space="preserve">Having said this, it is important to state that </w:t>
      </w:r>
      <w:r w:rsidRPr="00A529C4">
        <w:rPr>
          <w:rFonts w:ascii="Arial" w:eastAsia="Arial" w:hAnsi="Arial" w:cs="Arial"/>
          <w:bCs/>
        </w:rPr>
        <w:t>there are some important distinctions between models too (in terms of emphasis, scope, etc)</w:t>
      </w:r>
      <w:r>
        <w:rPr>
          <w:rFonts w:ascii="Arial" w:eastAsia="Arial" w:hAnsi="Arial" w:cs="Arial"/>
          <w:bCs/>
        </w:rPr>
        <w:t>. Those looking to implement inclusive wellbeing economies at place</w:t>
      </w:r>
      <w:r w:rsidRPr="00A529C4">
        <w:rPr>
          <w:rFonts w:ascii="Arial" w:eastAsia="Arial" w:hAnsi="Arial" w:cs="Arial"/>
          <w:bCs/>
        </w:rPr>
        <w:t xml:space="preserve"> should consider which model(s) are right for </w:t>
      </w:r>
      <w:r>
        <w:rPr>
          <w:rFonts w:ascii="Arial" w:eastAsia="Arial" w:hAnsi="Arial" w:cs="Arial"/>
          <w:bCs/>
        </w:rPr>
        <w:t>them</w:t>
      </w:r>
      <w:r w:rsidRPr="00A529C4">
        <w:rPr>
          <w:rFonts w:ascii="Arial" w:eastAsia="Arial" w:hAnsi="Arial" w:cs="Arial"/>
          <w:bCs/>
        </w:rPr>
        <w:t xml:space="preserve"> and </w:t>
      </w:r>
      <w:r>
        <w:rPr>
          <w:rFonts w:ascii="Arial" w:eastAsia="Arial" w:hAnsi="Arial" w:cs="Arial"/>
          <w:bCs/>
        </w:rPr>
        <w:t>their</w:t>
      </w:r>
      <w:r w:rsidRPr="00A529C4">
        <w:rPr>
          <w:rFonts w:ascii="Arial" w:eastAsia="Arial" w:hAnsi="Arial" w:cs="Arial"/>
          <w:bCs/>
        </w:rPr>
        <w:t xml:space="preserve"> local place, based on which ones most resonate and align with </w:t>
      </w:r>
      <w:r>
        <w:rPr>
          <w:rFonts w:ascii="Arial" w:eastAsia="Arial" w:hAnsi="Arial" w:cs="Arial"/>
          <w:bCs/>
        </w:rPr>
        <w:t>their</w:t>
      </w:r>
      <w:r w:rsidRPr="00A529C4">
        <w:rPr>
          <w:rFonts w:ascii="Arial" w:eastAsia="Arial" w:hAnsi="Arial" w:cs="Arial"/>
          <w:bCs/>
        </w:rPr>
        <w:t xml:space="preserve"> values and priorities and those of</w:t>
      </w:r>
      <w:r>
        <w:rPr>
          <w:rFonts w:ascii="Arial" w:eastAsia="Arial" w:hAnsi="Arial" w:cs="Arial"/>
          <w:bCs/>
        </w:rPr>
        <w:t xml:space="preserve"> their</w:t>
      </w:r>
      <w:r w:rsidRPr="00A529C4">
        <w:rPr>
          <w:rFonts w:ascii="Arial" w:eastAsia="Arial" w:hAnsi="Arial" w:cs="Arial"/>
          <w:bCs/>
        </w:rPr>
        <w:t xml:space="preserve"> local communities</w:t>
      </w:r>
      <w:r>
        <w:rPr>
          <w:rFonts w:ascii="Arial" w:eastAsia="Arial" w:hAnsi="Arial" w:cs="Arial"/>
          <w:bCs/>
        </w:rPr>
        <w:t>, as well as which ones are more likely to generate traction and shared purpose amongst a range of key partners and stakeholders</w:t>
      </w:r>
      <w:r w:rsidRPr="00A529C4">
        <w:rPr>
          <w:rFonts w:ascii="Arial" w:eastAsia="Arial" w:hAnsi="Arial" w:cs="Arial"/>
          <w:bCs/>
        </w:rPr>
        <w:t>.</w:t>
      </w:r>
    </w:p>
    <w:p w14:paraId="159A543A" w14:textId="77777777" w:rsidR="00806E2D" w:rsidRDefault="00806E2D" w:rsidP="00576402">
      <w:pPr>
        <w:rPr>
          <w:rFonts w:ascii="Arial" w:eastAsia="Arial" w:hAnsi="Arial" w:cs="Arial"/>
          <w:bCs/>
        </w:rPr>
      </w:pPr>
    </w:p>
    <w:p w14:paraId="3243D9DB" w14:textId="700961C0" w:rsidR="00921212" w:rsidRPr="00921212" w:rsidRDefault="00806E2D" w:rsidP="00576402">
      <w:pPr>
        <w:rPr>
          <w:rFonts w:ascii="Arial" w:eastAsia="Arial" w:hAnsi="Arial" w:cs="Arial"/>
          <w:bCs/>
        </w:rPr>
        <w:sectPr w:rsidR="00921212" w:rsidRPr="00921212" w:rsidSect="002A36A1">
          <w:pgSz w:w="11906" w:h="16838"/>
          <w:pgMar w:top="1440" w:right="1440" w:bottom="1440" w:left="1440" w:header="708" w:footer="708" w:gutter="0"/>
          <w:cols w:space="720"/>
        </w:sectPr>
      </w:pPr>
      <w:r w:rsidRPr="00806E2D">
        <w:rPr>
          <w:rFonts w:ascii="Arial" w:eastAsia="Arial" w:hAnsi="Arial" w:cs="Arial"/>
          <w:bCs/>
        </w:rPr>
        <w:t>Where more than one model is adopted (a ‘pick and mix’ approach), places will need to be mindful of to what extent these models are compatible and how any tensions or necessary trade-offs will be resolved.</w:t>
      </w:r>
    </w:p>
    <w:p w14:paraId="7DCF63FE" w14:textId="77777777" w:rsidR="007B5468" w:rsidRDefault="007B5468" w:rsidP="00576402">
      <w:pPr>
        <w:rPr>
          <w:rFonts w:ascii="Arial" w:eastAsia="Arial" w:hAnsi="Arial" w:cs="Arial"/>
          <w:b/>
        </w:rPr>
      </w:pPr>
    </w:p>
    <w:p w14:paraId="2D9BD770" w14:textId="72164E50" w:rsidR="00576402" w:rsidRDefault="00576402" w:rsidP="00623792">
      <w:pPr>
        <w:pStyle w:val="Heading1"/>
        <w:numPr>
          <w:ilvl w:val="0"/>
          <w:numId w:val="9"/>
        </w:numPr>
        <w:rPr>
          <w:rFonts w:eastAsia="Arial"/>
        </w:rPr>
      </w:pPr>
      <w:bookmarkStart w:id="55" w:name="_Toc206144380"/>
      <w:r>
        <w:rPr>
          <w:rFonts w:eastAsia="Arial"/>
        </w:rPr>
        <w:t xml:space="preserve">How do I measure progress towards an </w:t>
      </w:r>
      <w:r w:rsidR="00623792">
        <w:rPr>
          <w:rFonts w:eastAsia="Arial"/>
        </w:rPr>
        <w:t>inclusive wellbeing economy</w:t>
      </w:r>
      <w:r>
        <w:rPr>
          <w:rFonts w:eastAsia="Arial"/>
        </w:rPr>
        <w:t>? What does success look like?</w:t>
      </w:r>
      <w:bookmarkEnd w:id="55"/>
    </w:p>
    <w:p w14:paraId="4EA4A15A" w14:textId="77777777" w:rsidR="00576402" w:rsidRDefault="00576402" w:rsidP="00576402">
      <w:pPr>
        <w:pBdr>
          <w:top w:val="nil"/>
          <w:left w:val="nil"/>
          <w:bottom w:val="nil"/>
          <w:right w:val="nil"/>
          <w:between w:val="nil"/>
        </w:pBdr>
        <w:rPr>
          <w:rFonts w:ascii="Arial" w:eastAsia="Arial" w:hAnsi="Arial" w:cs="Arial"/>
          <w:b/>
        </w:rPr>
      </w:pPr>
    </w:p>
    <w:p w14:paraId="57617AC1" w14:textId="1EC4AE78" w:rsidR="00C94974" w:rsidRDefault="00D43F5F" w:rsidP="00576402">
      <w:pPr>
        <w:pBdr>
          <w:top w:val="nil"/>
          <w:left w:val="nil"/>
          <w:bottom w:val="nil"/>
          <w:right w:val="nil"/>
          <w:between w:val="nil"/>
        </w:pBdr>
        <w:rPr>
          <w:rFonts w:ascii="Arial" w:eastAsia="Arial" w:hAnsi="Arial" w:cs="Arial"/>
          <w:bCs/>
        </w:rPr>
      </w:pPr>
      <w:r w:rsidRPr="00D43F5F">
        <w:rPr>
          <w:rFonts w:ascii="Arial" w:eastAsia="Arial" w:hAnsi="Arial" w:cs="Arial"/>
          <w:bCs/>
        </w:rPr>
        <w:t xml:space="preserve">Measuring progress </w:t>
      </w:r>
      <w:r>
        <w:rPr>
          <w:rFonts w:ascii="Arial" w:eastAsia="Arial" w:hAnsi="Arial" w:cs="Arial"/>
          <w:bCs/>
        </w:rPr>
        <w:t xml:space="preserve">towards an inclusive wellbeing economy is important but not simple. What good looks like and therefore what is needed in terms of measuring success will vary between local places, depending on their local context, vision and ambitions. </w:t>
      </w:r>
      <w:r w:rsidR="00C94974">
        <w:rPr>
          <w:rFonts w:ascii="Arial" w:eastAsia="Arial" w:hAnsi="Arial" w:cs="Arial"/>
          <w:bCs/>
        </w:rPr>
        <w:t>Measuring success should include both quantitative and qualitative data, to understand not just what the impacts are but also how and why they are or are not happening.</w:t>
      </w:r>
    </w:p>
    <w:p w14:paraId="7C3BEB02" w14:textId="77777777" w:rsidR="00D43F5F" w:rsidRDefault="00D43F5F" w:rsidP="00576402">
      <w:pPr>
        <w:pBdr>
          <w:top w:val="nil"/>
          <w:left w:val="nil"/>
          <w:bottom w:val="nil"/>
          <w:right w:val="nil"/>
          <w:between w:val="nil"/>
        </w:pBdr>
        <w:rPr>
          <w:rFonts w:ascii="Arial" w:eastAsia="Arial" w:hAnsi="Arial" w:cs="Arial"/>
          <w:bCs/>
        </w:rPr>
      </w:pPr>
    </w:p>
    <w:p w14:paraId="04E68341" w14:textId="77777777" w:rsidR="003C2B01" w:rsidRDefault="0060446D" w:rsidP="00576402">
      <w:pPr>
        <w:pBdr>
          <w:top w:val="nil"/>
          <w:left w:val="nil"/>
          <w:bottom w:val="nil"/>
          <w:right w:val="nil"/>
          <w:between w:val="nil"/>
        </w:pBdr>
        <w:rPr>
          <w:rFonts w:ascii="Arial" w:eastAsia="Arial" w:hAnsi="Arial" w:cs="Arial"/>
          <w:bCs/>
        </w:rPr>
      </w:pPr>
      <w:r>
        <w:rPr>
          <w:rFonts w:ascii="Arial" w:eastAsia="Arial" w:hAnsi="Arial" w:cs="Arial"/>
          <w:bCs/>
        </w:rPr>
        <w:t>Appendix A</w:t>
      </w:r>
      <w:r w:rsidR="00D43F5F">
        <w:rPr>
          <w:rFonts w:ascii="Arial" w:eastAsia="Arial" w:hAnsi="Arial" w:cs="Arial"/>
          <w:bCs/>
        </w:rPr>
        <w:t xml:space="preserve"> set</w:t>
      </w:r>
      <w:r>
        <w:rPr>
          <w:rFonts w:ascii="Arial" w:eastAsia="Arial" w:hAnsi="Arial" w:cs="Arial"/>
          <w:bCs/>
        </w:rPr>
        <w:t>s</w:t>
      </w:r>
      <w:r w:rsidR="00D43F5F">
        <w:rPr>
          <w:rFonts w:ascii="Arial" w:eastAsia="Arial" w:hAnsi="Arial" w:cs="Arial"/>
          <w:bCs/>
        </w:rPr>
        <w:t xml:space="preserve"> out a logic model for inclusive wellbeing economies</w:t>
      </w:r>
      <w:r w:rsidR="00C94974">
        <w:rPr>
          <w:rFonts w:ascii="Arial" w:eastAsia="Arial" w:hAnsi="Arial" w:cs="Arial"/>
          <w:bCs/>
        </w:rPr>
        <w:t>, which includes potential indicators</w:t>
      </w:r>
      <w:r w:rsidR="00F07901">
        <w:rPr>
          <w:rFonts w:ascii="Arial" w:eastAsia="Arial" w:hAnsi="Arial" w:cs="Arial"/>
          <w:bCs/>
        </w:rPr>
        <w:t xml:space="preserve">. </w:t>
      </w:r>
    </w:p>
    <w:p w14:paraId="099A8416" w14:textId="77777777" w:rsidR="003C2B01" w:rsidRDefault="003C2B01" w:rsidP="00576402">
      <w:pPr>
        <w:pBdr>
          <w:top w:val="nil"/>
          <w:left w:val="nil"/>
          <w:bottom w:val="nil"/>
          <w:right w:val="nil"/>
          <w:between w:val="nil"/>
        </w:pBdr>
        <w:rPr>
          <w:rFonts w:ascii="Arial" w:eastAsia="Arial" w:hAnsi="Arial" w:cs="Arial"/>
          <w:bCs/>
        </w:rPr>
      </w:pPr>
    </w:p>
    <w:p w14:paraId="69601655" w14:textId="77777777" w:rsidR="003C2B01" w:rsidRDefault="00F127D8" w:rsidP="00576402">
      <w:pPr>
        <w:pBdr>
          <w:top w:val="nil"/>
          <w:left w:val="nil"/>
          <w:bottom w:val="nil"/>
          <w:right w:val="nil"/>
          <w:between w:val="nil"/>
        </w:pBdr>
        <w:rPr>
          <w:rFonts w:ascii="Arial" w:eastAsia="Arial" w:hAnsi="Arial" w:cs="Arial"/>
          <w:bCs/>
        </w:rPr>
      </w:pPr>
      <w:r>
        <w:rPr>
          <w:rFonts w:ascii="Arial" w:eastAsia="Arial" w:hAnsi="Arial" w:cs="Arial"/>
          <w:bCs/>
        </w:rPr>
        <w:t xml:space="preserve">Appendix B look at the outputs, outcomes and impacts in that logic model and how they may translate into measurable indicators. </w:t>
      </w:r>
    </w:p>
    <w:p w14:paraId="5A77B9B3" w14:textId="77777777" w:rsidR="003C2B01" w:rsidRDefault="003C2B01" w:rsidP="00576402">
      <w:pPr>
        <w:pBdr>
          <w:top w:val="nil"/>
          <w:left w:val="nil"/>
          <w:bottom w:val="nil"/>
          <w:right w:val="nil"/>
          <w:between w:val="nil"/>
        </w:pBdr>
        <w:rPr>
          <w:rFonts w:ascii="Arial" w:eastAsia="Arial" w:hAnsi="Arial" w:cs="Arial"/>
          <w:bCs/>
        </w:rPr>
      </w:pPr>
    </w:p>
    <w:p w14:paraId="49D52A88" w14:textId="2645AFD8" w:rsidR="00921212" w:rsidRDefault="00F127D8" w:rsidP="00576402">
      <w:pPr>
        <w:pBdr>
          <w:top w:val="nil"/>
          <w:left w:val="nil"/>
          <w:bottom w:val="nil"/>
          <w:right w:val="nil"/>
          <w:between w:val="nil"/>
        </w:pBdr>
        <w:rPr>
          <w:rFonts w:ascii="Arial" w:eastAsia="Arial" w:hAnsi="Arial" w:cs="Arial"/>
          <w:bCs/>
        </w:rPr>
        <w:sectPr w:rsidR="00921212" w:rsidSect="002A36A1">
          <w:pgSz w:w="11906" w:h="16838"/>
          <w:pgMar w:top="1440" w:right="1440" w:bottom="1440" w:left="1440" w:header="708" w:footer="708" w:gutter="0"/>
          <w:cols w:space="720"/>
        </w:sectPr>
      </w:pPr>
      <w:r>
        <w:rPr>
          <w:rFonts w:ascii="Arial" w:eastAsia="Arial" w:hAnsi="Arial" w:cs="Arial"/>
          <w:bCs/>
        </w:rPr>
        <w:t>Appendix C lays out</w:t>
      </w:r>
      <w:r w:rsidR="00F07901">
        <w:rPr>
          <w:rFonts w:ascii="Arial" w:eastAsia="Arial" w:hAnsi="Arial" w:cs="Arial"/>
          <w:bCs/>
        </w:rPr>
        <w:t xml:space="preserve"> several tools and suites of indicators that already exist, which people might seek to use or take inspiration from.</w:t>
      </w:r>
    </w:p>
    <w:p w14:paraId="6CB07DC0" w14:textId="77777777" w:rsidR="00921212" w:rsidRDefault="00921212" w:rsidP="00576402">
      <w:pPr>
        <w:pBdr>
          <w:top w:val="nil"/>
          <w:left w:val="nil"/>
          <w:bottom w:val="nil"/>
          <w:right w:val="nil"/>
          <w:between w:val="nil"/>
        </w:pBdr>
        <w:rPr>
          <w:rFonts w:ascii="Arial" w:eastAsia="Arial" w:hAnsi="Arial" w:cs="Arial"/>
          <w:bCs/>
        </w:rPr>
      </w:pPr>
    </w:p>
    <w:p w14:paraId="5FD3E573" w14:textId="77777777" w:rsidR="00F127D8" w:rsidRDefault="00F127D8" w:rsidP="00F127D8">
      <w:pPr>
        <w:rPr>
          <w:rFonts w:ascii="Arial" w:eastAsia="Arial" w:hAnsi="Arial" w:cs="Arial"/>
          <w:bCs/>
        </w:rPr>
      </w:pPr>
    </w:p>
    <w:p w14:paraId="648B5F57" w14:textId="75582747" w:rsidR="00F127D8" w:rsidRDefault="00623792" w:rsidP="00623792">
      <w:pPr>
        <w:pStyle w:val="Heading1"/>
        <w:numPr>
          <w:ilvl w:val="0"/>
          <w:numId w:val="9"/>
        </w:numPr>
        <w:rPr>
          <w:rFonts w:eastAsia="Arial"/>
        </w:rPr>
      </w:pPr>
      <w:bookmarkStart w:id="56" w:name="_Toc206144381"/>
      <w:r>
        <w:rPr>
          <w:rFonts w:eastAsia="Arial"/>
        </w:rPr>
        <w:t xml:space="preserve">Inclusive Wellbeing Economies </w:t>
      </w:r>
      <w:r w:rsidR="00F127D8" w:rsidRPr="001F7511">
        <w:rPr>
          <w:rFonts w:eastAsia="Arial"/>
        </w:rPr>
        <w:t xml:space="preserve">Navigation </w:t>
      </w:r>
      <w:r>
        <w:rPr>
          <w:rFonts w:eastAsia="Arial"/>
        </w:rPr>
        <w:t>T</w:t>
      </w:r>
      <w:r w:rsidR="00F127D8" w:rsidRPr="001F7511">
        <w:rPr>
          <w:rFonts w:eastAsia="Arial"/>
        </w:rPr>
        <w:t>ool – I’m looking for x, where should I start?</w:t>
      </w:r>
      <w:bookmarkEnd w:id="56"/>
    </w:p>
    <w:p w14:paraId="51D58311" w14:textId="77777777" w:rsidR="00F127D8" w:rsidRDefault="00F127D8" w:rsidP="00F127D8">
      <w:pPr>
        <w:pBdr>
          <w:top w:val="nil"/>
          <w:left w:val="nil"/>
          <w:bottom w:val="nil"/>
          <w:right w:val="nil"/>
          <w:between w:val="nil"/>
        </w:pBdr>
        <w:rPr>
          <w:rFonts w:ascii="Arial" w:eastAsia="Arial" w:hAnsi="Arial" w:cs="Arial"/>
          <w:b/>
          <w:bCs/>
        </w:rPr>
      </w:pPr>
    </w:p>
    <w:p w14:paraId="67062EB9" w14:textId="1771AB5C" w:rsidR="00F127D8" w:rsidRDefault="000C4725" w:rsidP="00F127D8">
      <w:pPr>
        <w:pBdr>
          <w:top w:val="nil"/>
          <w:left w:val="nil"/>
          <w:bottom w:val="nil"/>
          <w:right w:val="nil"/>
          <w:between w:val="nil"/>
        </w:pBdr>
        <w:rPr>
          <w:rFonts w:ascii="Arial" w:eastAsia="Arial" w:hAnsi="Arial" w:cs="Arial"/>
        </w:rPr>
      </w:pPr>
      <w:r>
        <w:rPr>
          <w:rFonts w:ascii="Arial" w:eastAsia="Arial" w:hAnsi="Arial" w:cs="Arial"/>
        </w:rPr>
        <w:t>This part of the guidance aims to provide you with somewhere to get started with inclusive wellbeing economies, no matter your entry point. A range of scenarios are presented, with advice (usually a single link or resource) as a starting point to get you moving.</w:t>
      </w:r>
    </w:p>
    <w:p w14:paraId="4C6C7B71" w14:textId="77777777" w:rsidR="000C4725" w:rsidRDefault="000C4725" w:rsidP="00F127D8">
      <w:pPr>
        <w:pBdr>
          <w:top w:val="nil"/>
          <w:left w:val="nil"/>
          <w:bottom w:val="nil"/>
          <w:right w:val="nil"/>
          <w:between w:val="nil"/>
        </w:pBdr>
        <w:rPr>
          <w:rFonts w:ascii="Arial" w:eastAsia="Arial" w:hAnsi="Arial" w:cs="Arial"/>
        </w:rPr>
      </w:pPr>
    </w:p>
    <w:p w14:paraId="3F83A24A" w14:textId="334547C5" w:rsidR="000C4725" w:rsidRDefault="000C4725" w:rsidP="00F127D8">
      <w:pPr>
        <w:pBdr>
          <w:top w:val="nil"/>
          <w:left w:val="nil"/>
          <w:bottom w:val="nil"/>
          <w:right w:val="nil"/>
          <w:between w:val="nil"/>
        </w:pBdr>
        <w:rPr>
          <w:rFonts w:ascii="Arial" w:eastAsia="Arial" w:hAnsi="Arial" w:cs="Arial"/>
        </w:rPr>
      </w:pPr>
      <w:r>
        <w:rPr>
          <w:rFonts w:ascii="Arial" w:eastAsia="Arial" w:hAnsi="Arial" w:cs="Arial"/>
        </w:rPr>
        <w:t xml:space="preserve">This cannot and is not intended to be exhaustive but </w:t>
      </w:r>
      <w:r w:rsidR="00203016">
        <w:rPr>
          <w:rFonts w:ascii="Arial" w:eastAsia="Arial" w:hAnsi="Arial" w:cs="Arial"/>
        </w:rPr>
        <w:t>aims to</w:t>
      </w:r>
      <w:r>
        <w:rPr>
          <w:rFonts w:ascii="Arial" w:eastAsia="Arial" w:hAnsi="Arial" w:cs="Arial"/>
        </w:rPr>
        <w:t xml:space="preserve"> cater to the most likely scenarios.</w:t>
      </w:r>
    </w:p>
    <w:p w14:paraId="2AF576CD" w14:textId="77777777" w:rsidR="000C4725" w:rsidRDefault="000C4725" w:rsidP="00F127D8">
      <w:pPr>
        <w:pBdr>
          <w:top w:val="nil"/>
          <w:left w:val="nil"/>
          <w:bottom w:val="nil"/>
          <w:right w:val="nil"/>
          <w:between w:val="nil"/>
        </w:pBdr>
        <w:rPr>
          <w:rFonts w:ascii="Arial" w:eastAsia="Arial" w:hAnsi="Arial" w:cs="Arial"/>
        </w:rPr>
      </w:pPr>
    </w:p>
    <w:tbl>
      <w:tblPr>
        <w:tblStyle w:val="TableGrid"/>
        <w:tblW w:w="0" w:type="auto"/>
        <w:tblLayout w:type="fixed"/>
        <w:tblLook w:val="04A0" w:firstRow="1" w:lastRow="0" w:firstColumn="1" w:lastColumn="0" w:noHBand="0" w:noVBand="1"/>
      </w:tblPr>
      <w:tblGrid>
        <w:gridCol w:w="4508"/>
        <w:gridCol w:w="4508"/>
      </w:tblGrid>
      <w:tr w:rsidR="007B5468" w14:paraId="2CEDB48F" w14:textId="77777777" w:rsidTr="00203016">
        <w:tc>
          <w:tcPr>
            <w:tcW w:w="4508" w:type="dxa"/>
          </w:tcPr>
          <w:p w14:paraId="1D04FCD8" w14:textId="77777777" w:rsidR="007B5468" w:rsidRDefault="007B5468" w:rsidP="00F127D8">
            <w:pPr>
              <w:rPr>
                <w:rFonts w:ascii="Arial" w:eastAsia="Arial" w:hAnsi="Arial" w:cs="Arial"/>
                <w:b/>
                <w:bCs/>
              </w:rPr>
            </w:pPr>
            <w:r w:rsidRPr="007B5468">
              <w:rPr>
                <w:rFonts w:ascii="Arial" w:eastAsia="Arial" w:hAnsi="Arial" w:cs="Arial"/>
                <w:b/>
                <w:bCs/>
              </w:rPr>
              <w:t>I’m looking to…</w:t>
            </w:r>
          </w:p>
          <w:p w14:paraId="3BF7CAE3" w14:textId="101322A7" w:rsidR="007B5468" w:rsidRPr="007B5468" w:rsidRDefault="007B5468" w:rsidP="00F127D8">
            <w:pPr>
              <w:rPr>
                <w:rFonts w:ascii="Arial" w:eastAsia="Arial" w:hAnsi="Arial" w:cs="Arial"/>
                <w:b/>
                <w:bCs/>
              </w:rPr>
            </w:pPr>
          </w:p>
        </w:tc>
        <w:tc>
          <w:tcPr>
            <w:tcW w:w="4508" w:type="dxa"/>
          </w:tcPr>
          <w:p w14:paraId="2C2F4819" w14:textId="2A4DDE57" w:rsidR="007B5468" w:rsidRPr="007B5468" w:rsidRDefault="007B5468" w:rsidP="00F127D8">
            <w:pPr>
              <w:rPr>
                <w:rFonts w:ascii="Arial" w:eastAsia="Arial" w:hAnsi="Arial" w:cs="Arial"/>
                <w:b/>
                <w:bCs/>
              </w:rPr>
            </w:pPr>
            <w:r w:rsidRPr="007B5468">
              <w:rPr>
                <w:rFonts w:ascii="Arial" w:eastAsia="Arial" w:hAnsi="Arial" w:cs="Arial"/>
                <w:b/>
                <w:bCs/>
              </w:rPr>
              <w:t>Start by…</w:t>
            </w:r>
          </w:p>
        </w:tc>
      </w:tr>
      <w:tr w:rsidR="00984856" w14:paraId="64F4F51D" w14:textId="77777777" w:rsidTr="00203016">
        <w:tc>
          <w:tcPr>
            <w:tcW w:w="4508" w:type="dxa"/>
          </w:tcPr>
          <w:p w14:paraId="6B201145" w14:textId="0846CFB0" w:rsidR="00984856" w:rsidRDefault="00984856" w:rsidP="00F127D8">
            <w:pPr>
              <w:rPr>
                <w:rFonts w:ascii="Arial" w:eastAsia="Arial" w:hAnsi="Arial" w:cs="Arial"/>
              </w:rPr>
            </w:pPr>
            <w:r>
              <w:rPr>
                <w:rFonts w:ascii="Arial" w:eastAsia="Arial" w:hAnsi="Arial" w:cs="Arial"/>
              </w:rPr>
              <w:t>Know a bit more about the principles of circular economies</w:t>
            </w:r>
            <w:r w:rsidR="00D61F7B">
              <w:rPr>
                <w:rFonts w:ascii="Arial" w:eastAsia="Arial" w:hAnsi="Arial" w:cs="Arial"/>
              </w:rPr>
              <w:t>.</w:t>
            </w:r>
          </w:p>
          <w:p w14:paraId="03B71F3C" w14:textId="73D4C466" w:rsidR="00984856" w:rsidRPr="007B5468" w:rsidRDefault="00984856" w:rsidP="00F127D8">
            <w:pPr>
              <w:rPr>
                <w:rFonts w:ascii="Arial" w:eastAsia="Arial" w:hAnsi="Arial" w:cs="Arial"/>
              </w:rPr>
            </w:pPr>
          </w:p>
        </w:tc>
        <w:tc>
          <w:tcPr>
            <w:tcW w:w="4508" w:type="dxa"/>
          </w:tcPr>
          <w:p w14:paraId="5D73A839" w14:textId="77777777" w:rsidR="00984856" w:rsidRDefault="00984856" w:rsidP="00F127D8">
            <w:pPr>
              <w:rPr>
                <w:rFonts w:ascii="Arial" w:eastAsia="Arial" w:hAnsi="Arial" w:cs="Arial"/>
              </w:rPr>
            </w:pPr>
            <w:r>
              <w:rPr>
                <w:rFonts w:ascii="Arial" w:eastAsia="Arial" w:hAnsi="Arial" w:cs="Arial"/>
              </w:rPr>
              <w:t xml:space="preserve">Taking a look at </w:t>
            </w:r>
            <w:hyperlink r:id="rId64" w:history="1">
              <w:r w:rsidRPr="00667EC1">
                <w:rPr>
                  <w:rStyle w:val="Hyperlink"/>
                  <w:rFonts w:ascii="Arial" w:eastAsia="Arial" w:hAnsi="Arial" w:cs="Arial"/>
                </w:rPr>
                <w:t>https://www.ellenmacarthurfoundation.org/</w:t>
              </w:r>
            </w:hyperlink>
            <w:r>
              <w:rPr>
                <w:rFonts w:ascii="Arial" w:eastAsia="Arial" w:hAnsi="Arial" w:cs="Arial"/>
              </w:rPr>
              <w:t xml:space="preserve"> </w:t>
            </w:r>
          </w:p>
          <w:p w14:paraId="2335E092" w14:textId="2479FBA1" w:rsidR="00203016" w:rsidRDefault="00203016" w:rsidP="00F127D8">
            <w:pPr>
              <w:rPr>
                <w:rFonts w:ascii="Arial" w:eastAsia="Arial" w:hAnsi="Arial" w:cs="Arial"/>
              </w:rPr>
            </w:pPr>
          </w:p>
        </w:tc>
      </w:tr>
      <w:tr w:rsidR="007B5468" w14:paraId="67DEAEC0" w14:textId="77777777" w:rsidTr="00203016">
        <w:tc>
          <w:tcPr>
            <w:tcW w:w="4508" w:type="dxa"/>
          </w:tcPr>
          <w:p w14:paraId="3634A4BF" w14:textId="27E8B0E1" w:rsidR="007B5468" w:rsidRPr="007B5468" w:rsidRDefault="007B5468" w:rsidP="00F127D8">
            <w:pPr>
              <w:rPr>
                <w:rFonts w:ascii="Arial" w:eastAsia="Arial" w:hAnsi="Arial" w:cs="Arial"/>
              </w:rPr>
            </w:pPr>
            <w:r w:rsidRPr="007B5468">
              <w:rPr>
                <w:rFonts w:ascii="Arial" w:eastAsia="Arial" w:hAnsi="Arial" w:cs="Arial"/>
              </w:rPr>
              <w:t>Get started with community wealth building.</w:t>
            </w:r>
          </w:p>
        </w:tc>
        <w:tc>
          <w:tcPr>
            <w:tcW w:w="4508" w:type="dxa"/>
          </w:tcPr>
          <w:p w14:paraId="14D608BA" w14:textId="77777777" w:rsidR="007B5468" w:rsidRDefault="007B5468" w:rsidP="00F127D8">
            <w:pPr>
              <w:rPr>
                <w:rFonts w:ascii="Arial" w:eastAsia="Arial" w:hAnsi="Arial" w:cs="Arial"/>
              </w:rPr>
            </w:pPr>
            <w:r>
              <w:rPr>
                <w:rFonts w:ascii="Arial" w:eastAsia="Arial" w:hAnsi="Arial" w:cs="Arial"/>
              </w:rPr>
              <w:t xml:space="preserve">Taking a look at </w:t>
            </w:r>
            <w:hyperlink r:id="rId65" w:history="1">
              <w:r w:rsidRPr="00D76061">
                <w:rPr>
                  <w:rStyle w:val="Hyperlink"/>
                  <w:rFonts w:ascii="Arial" w:eastAsia="Arial" w:hAnsi="Arial" w:cs="Arial"/>
                </w:rPr>
                <w:t>https://cles.org.uk/what-is-community-wealth-building/</w:t>
              </w:r>
            </w:hyperlink>
          </w:p>
          <w:p w14:paraId="1CA10237" w14:textId="17A0F494" w:rsidR="007B5468" w:rsidRDefault="007B5468" w:rsidP="00F127D8">
            <w:pPr>
              <w:rPr>
                <w:rFonts w:ascii="Arial" w:eastAsia="Arial" w:hAnsi="Arial" w:cs="Arial"/>
              </w:rPr>
            </w:pPr>
          </w:p>
        </w:tc>
      </w:tr>
      <w:tr w:rsidR="00984856" w14:paraId="46CB7D1C" w14:textId="77777777" w:rsidTr="00203016">
        <w:tc>
          <w:tcPr>
            <w:tcW w:w="4508" w:type="dxa"/>
          </w:tcPr>
          <w:p w14:paraId="7732BB81" w14:textId="4F7FE242" w:rsidR="00984856" w:rsidRDefault="00984856" w:rsidP="00F127D8">
            <w:pPr>
              <w:rPr>
                <w:rFonts w:ascii="Arial" w:eastAsia="Arial" w:hAnsi="Arial" w:cs="Arial"/>
              </w:rPr>
            </w:pPr>
            <w:r>
              <w:rPr>
                <w:rFonts w:ascii="Arial" w:eastAsia="Arial" w:hAnsi="Arial" w:cs="Arial"/>
              </w:rPr>
              <w:t>Build my knowledge and understanding of inclusive wellbeing economies even further and tap into global work.</w:t>
            </w:r>
          </w:p>
          <w:p w14:paraId="59E2588A" w14:textId="2A91D51C" w:rsidR="00984856" w:rsidRPr="007B5468" w:rsidRDefault="00984856" w:rsidP="00F127D8">
            <w:pPr>
              <w:rPr>
                <w:rFonts w:ascii="Arial" w:eastAsia="Arial" w:hAnsi="Arial" w:cs="Arial"/>
              </w:rPr>
            </w:pPr>
          </w:p>
        </w:tc>
        <w:tc>
          <w:tcPr>
            <w:tcW w:w="4508" w:type="dxa"/>
          </w:tcPr>
          <w:p w14:paraId="556E116B" w14:textId="6BE9BC18" w:rsidR="00984856" w:rsidRDefault="00984856" w:rsidP="00F127D8">
            <w:pPr>
              <w:rPr>
                <w:rFonts w:ascii="Arial" w:eastAsia="Arial" w:hAnsi="Arial" w:cs="Arial"/>
              </w:rPr>
            </w:pPr>
            <w:r>
              <w:rPr>
                <w:rFonts w:ascii="Arial" w:eastAsia="Arial" w:hAnsi="Arial" w:cs="Arial"/>
              </w:rPr>
              <w:t>Tak</w:t>
            </w:r>
            <w:r w:rsidR="006377E9">
              <w:rPr>
                <w:rFonts w:ascii="Arial" w:eastAsia="Arial" w:hAnsi="Arial" w:cs="Arial"/>
              </w:rPr>
              <w:t>ing</w:t>
            </w:r>
            <w:r>
              <w:rPr>
                <w:rFonts w:ascii="Arial" w:eastAsia="Arial" w:hAnsi="Arial" w:cs="Arial"/>
              </w:rPr>
              <w:t xml:space="preserve"> the Wellbeing Economy Alliance’s Policy Design Course at </w:t>
            </w:r>
          </w:p>
          <w:p w14:paraId="5B6B849E" w14:textId="70135D1A" w:rsidR="00984856" w:rsidRDefault="00984856" w:rsidP="00F127D8">
            <w:pPr>
              <w:rPr>
                <w:rFonts w:ascii="Arial" w:eastAsia="Arial" w:hAnsi="Arial" w:cs="Arial"/>
              </w:rPr>
            </w:pPr>
            <w:hyperlink r:id="rId66" w:history="1">
              <w:r w:rsidRPr="00667EC1">
                <w:rPr>
                  <w:rStyle w:val="Hyperlink"/>
                  <w:rFonts w:ascii="Arial" w:eastAsia="Arial" w:hAnsi="Arial" w:cs="Arial"/>
                </w:rPr>
                <w:t>https://wellbeingeconomycourse.org/</w:t>
              </w:r>
            </w:hyperlink>
            <w:r>
              <w:rPr>
                <w:rFonts w:ascii="Arial" w:eastAsia="Arial" w:hAnsi="Arial" w:cs="Arial"/>
              </w:rPr>
              <w:t xml:space="preserve">  </w:t>
            </w:r>
          </w:p>
        </w:tc>
      </w:tr>
      <w:tr w:rsidR="00D61F7B" w14:paraId="0974E72B" w14:textId="77777777" w:rsidTr="00203016">
        <w:tc>
          <w:tcPr>
            <w:tcW w:w="4508" w:type="dxa"/>
          </w:tcPr>
          <w:p w14:paraId="01702667" w14:textId="467E007B" w:rsidR="00D61F7B" w:rsidRDefault="00D61F7B" w:rsidP="00F127D8">
            <w:pPr>
              <w:rPr>
                <w:rFonts w:ascii="Arial" w:eastAsia="Arial" w:hAnsi="Arial" w:cs="Arial"/>
              </w:rPr>
            </w:pPr>
            <w:r>
              <w:rPr>
                <w:rFonts w:ascii="Arial" w:eastAsia="Arial" w:hAnsi="Arial" w:cs="Arial"/>
              </w:rPr>
              <w:t>Influence others towards a more inclusive wellbeing economies approach.</w:t>
            </w:r>
          </w:p>
          <w:p w14:paraId="1F07584F" w14:textId="64D8AEFD" w:rsidR="00D61F7B" w:rsidRDefault="00D61F7B" w:rsidP="00F127D8">
            <w:pPr>
              <w:rPr>
                <w:rFonts w:ascii="Arial" w:eastAsia="Arial" w:hAnsi="Arial" w:cs="Arial"/>
              </w:rPr>
            </w:pPr>
          </w:p>
        </w:tc>
        <w:tc>
          <w:tcPr>
            <w:tcW w:w="4508" w:type="dxa"/>
          </w:tcPr>
          <w:p w14:paraId="7BDFF3B6" w14:textId="77777777" w:rsidR="00D61F7B" w:rsidRDefault="00D61F7B" w:rsidP="00F127D8">
            <w:pPr>
              <w:rPr>
                <w:rFonts w:ascii="Arial" w:eastAsia="Arial" w:hAnsi="Arial" w:cs="Arial"/>
              </w:rPr>
            </w:pPr>
            <w:r>
              <w:rPr>
                <w:rFonts w:ascii="Arial" w:eastAsia="Arial" w:hAnsi="Arial" w:cs="Arial"/>
              </w:rPr>
              <w:t xml:space="preserve">Taking a look at the Inclusive Wellbeing Economies Master Slide Deck at </w:t>
            </w:r>
            <w:hyperlink r:id="rId67" w:history="1">
              <w:r w:rsidRPr="00667EC1">
                <w:rPr>
                  <w:rStyle w:val="Hyperlink"/>
                  <w:rFonts w:ascii="Arial" w:eastAsia="Arial" w:hAnsi="Arial" w:cs="Arial"/>
                </w:rPr>
                <w:t>https://www.yhphnetwork.co.uk/links-and-resources/our-shared-ambitions-and-workstreams/inclusive-wellbeing-economies/</w:t>
              </w:r>
            </w:hyperlink>
            <w:r>
              <w:rPr>
                <w:rFonts w:ascii="Arial" w:eastAsia="Arial" w:hAnsi="Arial" w:cs="Arial"/>
              </w:rPr>
              <w:t>.</w:t>
            </w:r>
          </w:p>
          <w:p w14:paraId="5AE242F2" w14:textId="77777777" w:rsidR="00D61F7B" w:rsidRDefault="00D61F7B" w:rsidP="00F127D8">
            <w:pPr>
              <w:rPr>
                <w:rFonts w:ascii="Arial" w:eastAsia="Arial" w:hAnsi="Arial" w:cs="Arial"/>
              </w:rPr>
            </w:pPr>
          </w:p>
          <w:p w14:paraId="087CCFA6" w14:textId="77777777" w:rsidR="00D61F7B" w:rsidRDefault="00D61F7B" w:rsidP="00D61F7B">
            <w:pPr>
              <w:rPr>
                <w:rFonts w:ascii="Arial" w:eastAsia="Arial" w:hAnsi="Arial" w:cs="Arial"/>
              </w:rPr>
            </w:pPr>
            <w:r>
              <w:rPr>
                <w:rFonts w:ascii="Arial" w:eastAsia="Arial" w:hAnsi="Arial" w:cs="Arial"/>
              </w:rPr>
              <w:t xml:space="preserve">Taking a look at Module 4 of the Wellbeing Economy Alliance’s Policy Design Course at </w:t>
            </w:r>
          </w:p>
          <w:p w14:paraId="6DE813AB" w14:textId="3736B88B" w:rsidR="00D61F7B" w:rsidRDefault="00D61F7B" w:rsidP="00D61F7B">
            <w:pPr>
              <w:rPr>
                <w:rFonts w:ascii="Arial" w:eastAsia="Arial" w:hAnsi="Arial" w:cs="Arial"/>
              </w:rPr>
            </w:pPr>
            <w:hyperlink r:id="rId68" w:history="1">
              <w:r w:rsidRPr="00667EC1">
                <w:rPr>
                  <w:rStyle w:val="Hyperlink"/>
                  <w:rFonts w:ascii="Arial" w:eastAsia="Arial" w:hAnsi="Arial" w:cs="Arial"/>
                </w:rPr>
                <w:t>https://wellbeingeconomycourse.org/</w:t>
              </w:r>
            </w:hyperlink>
            <w:r>
              <w:rPr>
                <w:rFonts w:ascii="Arial" w:eastAsia="Arial" w:hAnsi="Arial" w:cs="Arial"/>
              </w:rPr>
              <w:t xml:space="preserve">  </w:t>
            </w:r>
          </w:p>
          <w:p w14:paraId="77D38A7D" w14:textId="4A319D05" w:rsidR="00D61F7B" w:rsidRDefault="00D61F7B" w:rsidP="00F127D8">
            <w:pPr>
              <w:rPr>
                <w:rFonts w:ascii="Arial" w:eastAsia="Arial" w:hAnsi="Arial" w:cs="Arial"/>
              </w:rPr>
            </w:pPr>
          </w:p>
        </w:tc>
      </w:tr>
      <w:tr w:rsidR="00D61F7B" w14:paraId="5D1CF3C1" w14:textId="77777777" w:rsidTr="00203016">
        <w:tc>
          <w:tcPr>
            <w:tcW w:w="4508" w:type="dxa"/>
          </w:tcPr>
          <w:p w14:paraId="7402E6B7" w14:textId="18D1824C" w:rsidR="00D61F7B" w:rsidRDefault="00D61F7B" w:rsidP="00F127D8">
            <w:pPr>
              <w:rPr>
                <w:rFonts w:ascii="Arial" w:eastAsia="Arial" w:hAnsi="Arial" w:cs="Arial"/>
              </w:rPr>
            </w:pPr>
            <w:r>
              <w:rPr>
                <w:rFonts w:ascii="Arial" w:eastAsia="Arial" w:hAnsi="Arial" w:cs="Arial"/>
              </w:rPr>
              <w:t>Bring together a range of people to build vision and consensus around wellbeing economies.</w:t>
            </w:r>
          </w:p>
          <w:p w14:paraId="79BFD6FA" w14:textId="77777777" w:rsidR="00D61F7B" w:rsidRDefault="00D61F7B" w:rsidP="00F127D8">
            <w:pPr>
              <w:rPr>
                <w:rFonts w:ascii="Arial" w:eastAsia="Arial" w:hAnsi="Arial" w:cs="Arial"/>
              </w:rPr>
            </w:pPr>
          </w:p>
        </w:tc>
        <w:tc>
          <w:tcPr>
            <w:tcW w:w="4508" w:type="dxa"/>
          </w:tcPr>
          <w:p w14:paraId="450CB889" w14:textId="77777777" w:rsidR="00D61F7B" w:rsidRDefault="00D61F7B" w:rsidP="00F127D8">
            <w:pPr>
              <w:rPr>
                <w:rFonts w:ascii="Arial" w:eastAsia="Arial" w:hAnsi="Arial" w:cs="Arial"/>
              </w:rPr>
            </w:pPr>
            <w:r>
              <w:rPr>
                <w:rFonts w:ascii="Arial" w:eastAsia="Arial" w:hAnsi="Arial" w:cs="Arial"/>
              </w:rPr>
              <w:t xml:space="preserve">Take a look at the Inclusive Wellbeing Economy Workshop materials at </w:t>
            </w:r>
            <w:hyperlink r:id="rId69" w:history="1">
              <w:r w:rsidRPr="00667EC1">
                <w:rPr>
                  <w:rStyle w:val="Hyperlink"/>
                  <w:rFonts w:ascii="Arial" w:eastAsia="Arial" w:hAnsi="Arial" w:cs="Arial"/>
                </w:rPr>
                <w:t>https://www.yhphnetwork.co.uk/links-and-resources/our-shared-ambitions-and-workstreams/inclusive-wellbeing-economies/</w:t>
              </w:r>
            </w:hyperlink>
            <w:r>
              <w:rPr>
                <w:rFonts w:ascii="Arial" w:eastAsia="Arial" w:hAnsi="Arial" w:cs="Arial"/>
              </w:rPr>
              <w:t>.</w:t>
            </w:r>
          </w:p>
          <w:p w14:paraId="4FA73805" w14:textId="2EAF165E" w:rsidR="00D61F7B" w:rsidRDefault="00D61F7B" w:rsidP="00F127D8">
            <w:pPr>
              <w:rPr>
                <w:rFonts w:ascii="Arial" w:eastAsia="Arial" w:hAnsi="Arial" w:cs="Arial"/>
              </w:rPr>
            </w:pPr>
          </w:p>
        </w:tc>
      </w:tr>
      <w:tr w:rsidR="00984856" w14:paraId="2491B6AF" w14:textId="77777777" w:rsidTr="00203016">
        <w:tc>
          <w:tcPr>
            <w:tcW w:w="4508" w:type="dxa"/>
          </w:tcPr>
          <w:p w14:paraId="7341871E" w14:textId="3880683D" w:rsidR="00984856" w:rsidRDefault="00984856" w:rsidP="00F127D8">
            <w:pPr>
              <w:rPr>
                <w:rFonts w:ascii="Arial" w:eastAsia="Arial" w:hAnsi="Arial" w:cs="Arial"/>
              </w:rPr>
            </w:pPr>
            <w:r>
              <w:rPr>
                <w:rFonts w:ascii="Arial" w:eastAsia="Arial" w:hAnsi="Arial" w:cs="Arial"/>
              </w:rPr>
              <w:t>Link up with others working on work and health in Yorkshire and Humber</w:t>
            </w:r>
            <w:r w:rsidR="00D61F7B">
              <w:rPr>
                <w:rFonts w:ascii="Arial" w:eastAsia="Arial" w:hAnsi="Arial" w:cs="Arial"/>
              </w:rPr>
              <w:t>.</w:t>
            </w:r>
          </w:p>
          <w:p w14:paraId="42F93709" w14:textId="4E37050F" w:rsidR="00984856" w:rsidRPr="007B5468" w:rsidRDefault="00984856" w:rsidP="00F127D8">
            <w:pPr>
              <w:rPr>
                <w:rFonts w:ascii="Arial" w:eastAsia="Arial" w:hAnsi="Arial" w:cs="Arial"/>
              </w:rPr>
            </w:pPr>
          </w:p>
        </w:tc>
        <w:tc>
          <w:tcPr>
            <w:tcW w:w="4508" w:type="dxa"/>
          </w:tcPr>
          <w:p w14:paraId="3017E0FF" w14:textId="31E39F8B" w:rsidR="00984856" w:rsidRDefault="00984856" w:rsidP="00F127D8">
            <w:pPr>
              <w:rPr>
                <w:rFonts w:ascii="Arial" w:eastAsia="Arial" w:hAnsi="Arial" w:cs="Arial"/>
              </w:rPr>
            </w:pPr>
            <w:r>
              <w:rPr>
                <w:rFonts w:ascii="Arial" w:eastAsia="Arial" w:hAnsi="Arial" w:cs="Arial"/>
              </w:rPr>
              <w:lastRenderedPageBreak/>
              <w:t xml:space="preserve">Joining the Yorkshire and Humber Work and Health Community of Improvement </w:t>
            </w:r>
            <w:r>
              <w:rPr>
                <w:rFonts w:ascii="Arial" w:eastAsia="Arial" w:hAnsi="Arial" w:cs="Arial"/>
              </w:rPr>
              <w:lastRenderedPageBreak/>
              <w:t xml:space="preserve">by e-mailing </w:t>
            </w:r>
            <w:hyperlink r:id="rId70" w:history="1">
              <w:r w:rsidRPr="00667EC1">
                <w:rPr>
                  <w:rStyle w:val="Hyperlink"/>
                  <w:rFonts w:ascii="Arial" w:eastAsia="Arial" w:hAnsi="Arial" w:cs="Arial"/>
                </w:rPr>
                <w:t>nicola.corrigan@dhsc.gov.uk</w:t>
              </w:r>
            </w:hyperlink>
          </w:p>
          <w:p w14:paraId="6DC11D66" w14:textId="5293D7C6" w:rsidR="00984856" w:rsidRDefault="00984856" w:rsidP="00F127D8">
            <w:pPr>
              <w:rPr>
                <w:rFonts w:ascii="Arial" w:eastAsia="Arial" w:hAnsi="Arial" w:cs="Arial"/>
              </w:rPr>
            </w:pPr>
          </w:p>
        </w:tc>
      </w:tr>
      <w:tr w:rsidR="00203016" w14:paraId="478AADE9" w14:textId="77777777" w:rsidTr="00203016">
        <w:tc>
          <w:tcPr>
            <w:tcW w:w="4508" w:type="dxa"/>
          </w:tcPr>
          <w:p w14:paraId="4537A26D" w14:textId="77777777" w:rsidR="00203016" w:rsidRDefault="00203016" w:rsidP="00F127D8">
            <w:pPr>
              <w:rPr>
                <w:rFonts w:ascii="Arial" w:eastAsia="Arial" w:hAnsi="Arial" w:cs="Arial"/>
              </w:rPr>
            </w:pPr>
            <w:r>
              <w:rPr>
                <w:rFonts w:ascii="Arial" w:eastAsia="Arial" w:hAnsi="Arial" w:cs="Arial"/>
              </w:rPr>
              <w:lastRenderedPageBreak/>
              <w:t>Link up with others working to maximise the impacts of anchor organisations in Yorkshire and Humber.</w:t>
            </w:r>
          </w:p>
          <w:p w14:paraId="7B8F87A6" w14:textId="24DA5A33" w:rsidR="00203016" w:rsidRPr="007B5468" w:rsidRDefault="00203016" w:rsidP="00F127D8">
            <w:pPr>
              <w:rPr>
                <w:rFonts w:ascii="Arial" w:eastAsia="Arial" w:hAnsi="Arial" w:cs="Arial"/>
              </w:rPr>
            </w:pPr>
          </w:p>
        </w:tc>
        <w:tc>
          <w:tcPr>
            <w:tcW w:w="4508" w:type="dxa"/>
          </w:tcPr>
          <w:p w14:paraId="3A5C5F9C" w14:textId="208DAA6F" w:rsidR="00203016" w:rsidRDefault="00203016" w:rsidP="00F127D8">
            <w:pPr>
              <w:rPr>
                <w:rFonts w:ascii="Arial" w:eastAsia="Arial" w:hAnsi="Arial" w:cs="Arial"/>
              </w:rPr>
            </w:pPr>
            <w:r>
              <w:rPr>
                <w:rFonts w:ascii="Arial" w:eastAsia="Arial" w:hAnsi="Arial" w:cs="Arial"/>
              </w:rPr>
              <w:t xml:space="preserve">Join the Northeast and Yorkshire Anchor Organisations Group </w:t>
            </w:r>
            <w:r>
              <w:rPr>
                <w:rStyle w:val="FootnoteReference"/>
                <w:rFonts w:ascii="Arial" w:eastAsia="Arial" w:hAnsi="Arial" w:cs="Arial"/>
              </w:rPr>
              <w:footnoteReference w:id="35"/>
            </w:r>
            <w:r>
              <w:rPr>
                <w:rFonts w:ascii="Arial" w:eastAsia="Arial" w:hAnsi="Arial" w:cs="Arial"/>
              </w:rPr>
              <w:t xml:space="preserve"> on NHS Futures at </w:t>
            </w:r>
            <w:hyperlink r:id="rId71" w:history="1">
              <w:r w:rsidRPr="00667EC1">
                <w:rPr>
                  <w:rStyle w:val="Hyperlink"/>
                  <w:rFonts w:ascii="Arial" w:eastAsia="Arial" w:hAnsi="Arial" w:cs="Arial"/>
                </w:rPr>
                <w:t>https://future.nhs.uk/NationalAnchorInstitutionsNetwor</w:t>
              </w:r>
            </w:hyperlink>
            <w:r>
              <w:rPr>
                <w:rFonts w:ascii="Arial" w:eastAsia="Arial" w:hAnsi="Arial" w:cs="Arial"/>
              </w:rPr>
              <w:t xml:space="preserve"> </w:t>
            </w:r>
          </w:p>
          <w:p w14:paraId="4C53D7CD" w14:textId="6F596DCD" w:rsidR="00203016" w:rsidRDefault="00203016" w:rsidP="00F127D8">
            <w:pPr>
              <w:rPr>
                <w:rFonts w:ascii="Arial" w:eastAsia="Arial" w:hAnsi="Arial" w:cs="Arial"/>
              </w:rPr>
            </w:pPr>
          </w:p>
        </w:tc>
      </w:tr>
      <w:tr w:rsidR="007B5468" w14:paraId="3206C5CF" w14:textId="77777777" w:rsidTr="00203016">
        <w:tc>
          <w:tcPr>
            <w:tcW w:w="4508" w:type="dxa"/>
          </w:tcPr>
          <w:p w14:paraId="6046BDEB" w14:textId="77777777" w:rsidR="007B5468" w:rsidRDefault="007B5468" w:rsidP="00F127D8">
            <w:pPr>
              <w:rPr>
                <w:rFonts w:ascii="Arial" w:eastAsia="Arial" w:hAnsi="Arial" w:cs="Arial"/>
              </w:rPr>
            </w:pPr>
            <w:r w:rsidRPr="007B5468">
              <w:rPr>
                <w:rFonts w:ascii="Arial" w:eastAsia="Arial" w:hAnsi="Arial" w:cs="Arial"/>
              </w:rPr>
              <w:t>Link up with others working on inclusive wellbeing economies in Yorkshire and Humber</w:t>
            </w:r>
            <w:r>
              <w:rPr>
                <w:rFonts w:ascii="Arial" w:eastAsia="Arial" w:hAnsi="Arial" w:cs="Arial"/>
              </w:rPr>
              <w:t>.</w:t>
            </w:r>
          </w:p>
          <w:p w14:paraId="64E2F37C" w14:textId="10D9ED74" w:rsidR="007B5468" w:rsidRPr="007B5468" w:rsidRDefault="007B5468" w:rsidP="00F127D8">
            <w:pPr>
              <w:rPr>
                <w:rFonts w:ascii="Arial" w:eastAsia="Arial" w:hAnsi="Arial" w:cs="Arial"/>
              </w:rPr>
            </w:pPr>
          </w:p>
        </w:tc>
        <w:tc>
          <w:tcPr>
            <w:tcW w:w="4508" w:type="dxa"/>
          </w:tcPr>
          <w:p w14:paraId="45D07DD2" w14:textId="77777777" w:rsidR="007B5468" w:rsidRDefault="00984856" w:rsidP="00F127D8">
            <w:pPr>
              <w:rPr>
                <w:rFonts w:ascii="Arial" w:eastAsia="Arial" w:hAnsi="Arial" w:cs="Arial"/>
              </w:rPr>
            </w:pPr>
            <w:r>
              <w:rPr>
                <w:rFonts w:ascii="Arial" w:eastAsia="Arial" w:hAnsi="Arial" w:cs="Arial"/>
              </w:rPr>
              <w:t xml:space="preserve">Joining the Yorkshire &amp; Humber IWE Network by e-mailing </w:t>
            </w:r>
            <w:hyperlink r:id="rId72" w:history="1">
              <w:r w:rsidRPr="00667EC1">
                <w:rPr>
                  <w:rStyle w:val="Hyperlink"/>
                  <w:rFonts w:ascii="Arial" w:eastAsia="Arial" w:hAnsi="Arial" w:cs="Arial"/>
                </w:rPr>
                <w:t>tom.mapplethorpeapf@kirklees.gov.uk</w:t>
              </w:r>
            </w:hyperlink>
            <w:r>
              <w:rPr>
                <w:rFonts w:ascii="Arial" w:eastAsia="Arial" w:hAnsi="Arial" w:cs="Arial"/>
              </w:rPr>
              <w:t xml:space="preserve"> </w:t>
            </w:r>
          </w:p>
          <w:p w14:paraId="71A3BFEC" w14:textId="48DA0AFE" w:rsidR="00984856" w:rsidRDefault="00984856" w:rsidP="00F127D8">
            <w:pPr>
              <w:rPr>
                <w:rFonts w:ascii="Arial" w:eastAsia="Arial" w:hAnsi="Arial" w:cs="Arial"/>
              </w:rPr>
            </w:pPr>
          </w:p>
        </w:tc>
      </w:tr>
      <w:tr w:rsidR="00984856" w14:paraId="53926C95" w14:textId="77777777" w:rsidTr="00203016">
        <w:tc>
          <w:tcPr>
            <w:tcW w:w="4508" w:type="dxa"/>
          </w:tcPr>
          <w:p w14:paraId="5D012158" w14:textId="312BC2B4" w:rsidR="00984856" w:rsidRDefault="00984856" w:rsidP="00F127D8">
            <w:pPr>
              <w:rPr>
                <w:rFonts w:ascii="Arial" w:eastAsia="Arial" w:hAnsi="Arial" w:cs="Arial"/>
              </w:rPr>
            </w:pPr>
            <w:r>
              <w:rPr>
                <w:rFonts w:ascii="Arial" w:eastAsia="Arial" w:hAnsi="Arial" w:cs="Arial"/>
              </w:rPr>
              <w:t>Link up with others working on inclusive wellbeing economies nationally and around the world</w:t>
            </w:r>
            <w:r w:rsidR="00D61F7B">
              <w:rPr>
                <w:rFonts w:ascii="Arial" w:eastAsia="Arial" w:hAnsi="Arial" w:cs="Arial"/>
              </w:rPr>
              <w:t>.</w:t>
            </w:r>
          </w:p>
          <w:p w14:paraId="6605A38A" w14:textId="121FFF6C" w:rsidR="00984856" w:rsidRPr="007B5468" w:rsidRDefault="00984856" w:rsidP="00F127D8">
            <w:pPr>
              <w:rPr>
                <w:rFonts w:ascii="Arial" w:eastAsia="Arial" w:hAnsi="Arial" w:cs="Arial"/>
              </w:rPr>
            </w:pPr>
          </w:p>
        </w:tc>
        <w:tc>
          <w:tcPr>
            <w:tcW w:w="4508" w:type="dxa"/>
          </w:tcPr>
          <w:p w14:paraId="015FCEF0" w14:textId="773BD34A" w:rsidR="00984856" w:rsidRDefault="00984856" w:rsidP="00F127D8">
            <w:pPr>
              <w:rPr>
                <w:rFonts w:ascii="Arial" w:eastAsia="Arial" w:hAnsi="Arial" w:cs="Arial"/>
              </w:rPr>
            </w:pPr>
            <w:r>
              <w:rPr>
                <w:rFonts w:ascii="Arial" w:eastAsia="Arial" w:hAnsi="Arial" w:cs="Arial"/>
              </w:rPr>
              <w:t xml:space="preserve">Joining the Wellbeing Economy Alliance at </w:t>
            </w:r>
            <w:hyperlink r:id="rId73" w:history="1">
              <w:r w:rsidRPr="00667EC1">
                <w:rPr>
                  <w:rStyle w:val="Hyperlink"/>
                  <w:rFonts w:ascii="Arial" w:eastAsia="Arial" w:hAnsi="Arial" w:cs="Arial"/>
                </w:rPr>
                <w:t>https://weall.org/</w:t>
              </w:r>
            </w:hyperlink>
            <w:r>
              <w:rPr>
                <w:rFonts w:ascii="Arial" w:eastAsia="Arial" w:hAnsi="Arial" w:cs="Arial"/>
              </w:rPr>
              <w:t xml:space="preserve"> </w:t>
            </w:r>
          </w:p>
        </w:tc>
      </w:tr>
      <w:tr w:rsidR="00203016" w14:paraId="5819185B" w14:textId="77777777" w:rsidTr="00203016">
        <w:tc>
          <w:tcPr>
            <w:tcW w:w="4508" w:type="dxa"/>
          </w:tcPr>
          <w:p w14:paraId="0539F77F" w14:textId="76D9455C" w:rsidR="00203016" w:rsidRDefault="00203016" w:rsidP="00203016">
            <w:pPr>
              <w:rPr>
                <w:rFonts w:ascii="Arial" w:eastAsia="Arial" w:hAnsi="Arial" w:cs="Arial"/>
              </w:rPr>
            </w:pPr>
            <w:r>
              <w:rPr>
                <w:rFonts w:ascii="Arial" w:eastAsia="Arial" w:hAnsi="Arial" w:cs="Arial"/>
              </w:rPr>
              <w:t>Start looking at inclusive wellbeing economies in my local place but I’m not sure where to start first</w:t>
            </w:r>
            <w:r w:rsidR="00D61F7B">
              <w:rPr>
                <w:rFonts w:ascii="Arial" w:eastAsia="Arial" w:hAnsi="Arial" w:cs="Arial"/>
              </w:rPr>
              <w:t>.</w:t>
            </w:r>
          </w:p>
          <w:p w14:paraId="05EA84BE" w14:textId="77777777" w:rsidR="00203016" w:rsidRDefault="00203016" w:rsidP="00203016">
            <w:pPr>
              <w:rPr>
                <w:rFonts w:ascii="Arial" w:eastAsia="Arial" w:hAnsi="Arial" w:cs="Arial"/>
              </w:rPr>
            </w:pPr>
          </w:p>
        </w:tc>
        <w:tc>
          <w:tcPr>
            <w:tcW w:w="4508" w:type="dxa"/>
          </w:tcPr>
          <w:p w14:paraId="1BD87830" w14:textId="00698E6F" w:rsidR="00203016" w:rsidRDefault="00203016" w:rsidP="00203016">
            <w:pPr>
              <w:rPr>
                <w:rFonts w:ascii="Arial" w:eastAsia="Arial" w:hAnsi="Arial" w:cs="Arial"/>
              </w:rPr>
            </w:pPr>
            <w:r>
              <w:rPr>
                <w:rFonts w:ascii="Arial" w:eastAsia="Arial" w:hAnsi="Arial" w:cs="Arial"/>
              </w:rPr>
              <w:t xml:space="preserve">Taking another look at this guidance and other resources at </w:t>
            </w:r>
            <w:hyperlink r:id="rId74" w:history="1">
              <w:r w:rsidRPr="00667EC1">
                <w:rPr>
                  <w:rStyle w:val="Hyperlink"/>
                  <w:rFonts w:ascii="Arial" w:eastAsia="Arial" w:hAnsi="Arial" w:cs="Arial"/>
                </w:rPr>
                <w:t>https://www.yhphnetwork.co.uk/links-and-resources/our-shared-ambitions-and-workstreams/inclusive-wellbeing-economies/</w:t>
              </w:r>
            </w:hyperlink>
            <w:r w:rsidR="00D61F7B">
              <w:rPr>
                <w:rFonts w:ascii="Arial" w:eastAsia="Arial" w:hAnsi="Arial" w:cs="Arial"/>
              </w:rPr>
              <w:t xml:space="preserve"> to get a sense of your options and potential starting points.</w:t>
            </w:r>
          </w:p>
          <w:p w14:paraId="5A8793FD" w14:textId="77777777" w:rsidR="00203016" w:rsidRDefault="00203016" w:rsidP="00203016">
            <w:pPr>
              <w:rPr>
                <w:rFonts w:ascii="Arial" w:eastAsia="Arial" w:hAnsi="Arial" w:cs="Arial"/>
              </w:rPr>
            </w:pPr>
          </w:p>
          <w:p w14:paraId="5917FA9F" w14:textId="20C74644" w:rsidR="00203016" w:rsidRDefault="00203016" w:rsidP="00203016">
            <w:pPr>
              <w:rPr>
                <w:rFonts w:ascii="Arial" w:eastAsia="Arial" w:hAnsi="Arial" w:cs="Arial"/>
              </w:rPr>
            </w:pPr>
            <w:r>
              <w:rPr>
                <w:rFonts w:ascii="Arial" w:eastAsia="Arial" w:hAnsi="Arial" w:cs="Arial"/>
              </w:rPr>
              <w:t>Link</w:t>
            </w:r>
            <w:r w:rsidR="00D61F7B">
              <w:rPr>
                <w:rFonts w:ascii="Arial" w:eastAsia="Arial" w:hAnsi="Arial" w:cs="Arial"/>
              </w:rPr>
              <w:t>ing</w:t>
            </w:r>
            <w:r>
              <w:rPr>
                <w:rFonts w:ascii="Arial" w:eastAsia="Arial" w:hAnsi="Arial" w:cs="Arial"/>
              </w:rPr>
              <w:t xml:space="preserve"> into to others </w:t>
            </w:r>
            <w:r w:rsidR="00D61F7B">
              <w:rPr>
                <w:rFonts w:ascii="Arial" w:eastAsia="Arial" w:hAnsi="Arial" w:cs="Arial"/>
              </w:rPr>
              <w:t>working around this topic, e.g., see some of the above options.</w:t>
            </w:r>
          </w:p>
          <w:p w14:paraId="10F3127E" w14:textId="77777777" w:rsidR="00203016" w:rsidRDefault="00203016" w:rsidP="00203016">
            <w:pPr>
              <w:rPr>
                <w:rFonts w:ascii="Arial" w:eastAsia="Arial" w:hAnsi="Arial" w:cs="Arial"/>
              </w:rPr>
            </w:pPr>
          </w:p>
        </w:tc>
      </w:tr>
    </w:tbl>
    <w:p w14:paraId="13B226E8" w14:textId="77777777" w:rsidR="00921212" w:rsidRDefault="00921212" w:rsidP="00F127D8">
      <w:pPr>
        <w:pBdr>
          <w:top w:val="nil"/>
          <w:left w:val="nil"/>
          <w:bottom w:val="nil"/>
          <w:right w:val="nil"/>
          <w:between w:val="nil"/>
        </w:pBdr>
        <w:rPr>
          <w:rFonts w:ascii="Arial" w:eastAsia="Arial" w:hAnsi="Arial" w:cs="Arial"/>
        </w:rPr>
        <w:sectPr w:rsidR="00921212" w:rsidSect="002A36A1">
          <w:pgSz w:w="11906" w:h="16838"/>
          <w:pgMar w:top="1440" w:right="1440" w:bottom="1440" w:left="1440" w:header="708" w:footer="708" w:gutter="0"/>
          <w:cols w:space="720"/>
        </w:sectPr>
      </w:pPr>
    </w:p>
    <w:p w14:paraId="78F3A7F1" w14:textId="77777777" w:rsidR="00402A26" w:rsidRDefault="00402A26" w:rsidP="00F127D8">
      <w:pPr>
        <w:pBdr>
          <w:top w:val="nil"/>
          <w:left w:val="nil"/>
          <w:bottom w:val="nil"/>
          <w:right w:val="nil"/>
          <w:between w:val="nil"/>
        </w:pBdr>
        <w:rPr>
          <w:rFonts w:ascii="Arial" w:eastAsia="Arial" w:hAnsi="Arial" w:cs="Arial"/>
        </w:rPr>
      </w:pPr>
    </w:p>
    <w:p w14:paraId="733B5ACD" w14:textId="3834D507" w:rsidR="00F127D8" w:rsidRPr="00FE5A8B" w:rsidRDefault="00F127D8" w:rsidP="00623792">
      <w:pPr>
        <w:pStyle w:val="Heading1"/>
        <w:numPr>
          <w:ilvl w:val="0"/>
          <w:numId w:val="9"/>
        </w:numPr>
        <w:rPr>
          <w:rFonts w:eastAsia="Arial"/>
        </w:rPr>
      </w:pPr>
      <w:bookmarkStart w:id="57" w:name="_Toc206144382"/>
      <w:r w:rsidRPr="00FE5A8B">
        <w:rPr>
          <w:rFonts w:eastAsia="Arial"/>
        </w:rPr>
        <w:t>Acknowledgments</w:t>
      </w:r>
      <w:bookmarkEnd w:id="57"/>
    </w:p>
    <w:p w14:paraId="2A1251A6" w14:textId="77777777" w:rsidR="008B5EFD" w:rsidRDefault="008B5EFD" w:rsidP="00F127D8">
      <w:pPr>
        <w:rPr>
          <w:rFonts w:ascii="Arial" w:eastAsia="Arial" w:hAnsi="Arial" w:cs="Arial"/>
          <w:bCs/>
        </w:rPr>
      </w:pPr>
    </w:p>
    <w:p w14:paraId="4B33D6B8" w14:textId="77777777" w:rsidR="008B5EFD" w:rsidRDefault="008B5EFD" w:rsidP="00F127D8">
      <w:pPr>
        <w:rPr>
          <w:rFonts w:ascii="Arial" w:eastAsia="Arial" w:hAnsi="Arial" w:cs="Arial"/>
          <w:bCs/>
        </w:rPr>
      </w:pPr>
      <w:r>
        <w:rPr>
          <w:rFonts w:ascii="Arial" w:eastAsia="Arial" w:hAnsi="Arial" w:cs="Arial"/>
          <w:bCs/>
        </w:rPr>
        <w:t>This guidance is authored by Tom Mapplethorpe, Advanced Practitioner Fellow – Inclusive Wellbeing Economies.</w:t>
      </w:r>
    </w:p>
    <w:p w14:paraId="710A5D24" w14:textId="77777777" w:rsidR="008B5EFD" w:rsidRDefault="008B5EFD" w:rsidP="00F127D8">
      <w:pPr>
        <w:rPr>
          <w:rFonts w:ascii="Arial" w:eastAsia="Arial" w:hAnsi="Arial" w:cs="Arial"/>
          <w:bCs/>
        </w:rPr>
      </w:pPr>
    </w:p>
    <w:p w14:paraId="77B61677" w14:textId="721075BB" w:rsidR="008B5EFD" w:rsidRDefault="008B5EFD" w:rsidP="00F127D8">
      <w:pPr>
        <w:rPr>
          <w:rFonts w:ascii="Arial" w:eastAsia="Arial" w:hAnsi="Arial" w:cs="Arial"/>
          <w:bCs/>
        </w:rPr>
      </w:pPr>
      <w:r>
        <w:rPr>
          <w:rFonts w:ascii="Arial" w:eastAsia="Arial" w:hAnsi="Arial" w:cs="Arial"/>
          <w:bCs/>
        </w:rPr>
        <w:t>The input of the following people was integral to the drafting of the document: -</w:t>
      </w:r>
    </w:p>
    <w:p w14:paraId="603AEE73" w14:textId="77777777" w:rsidR="008B5EFD" w:rsidRDefault="008B5EFD" w:rsidP="00F127D8">
      <w:pPr>
        <w:rPr>
          <w:rFonts w:ascii="Arial" w:eastAsia="Arial" w:hAnsi="Arial" w:cs="Arial"/>
          <w:bCs/>
        </w:rPr>
      </w:pPr>
    </w:p>
    <w:p w14:paraId="3A29445E" w14:textId="6CBD13BE" w:rsidR="008B5EFD" w:rsidRDefault="008B5EFD" w:rsidP="008B5EFD">
      <w:pPr>
        <w:pStyle w:val="ListParagraph"/>
        <w:numPr>
          <w:ilvl w:val="0"/>
          <w:numId w:val="8"/>
        </w:numPr>
        <w:rPr>
          <w:rFonts w:ascii="Arial" w:eastAsia="Arial" w:hAnsi="Arial" w:cs="Arial"/>
          <w:bCs/>
        </w:rPr>
      </w:pPr>
      <w:r>
        <w:rPr>
          <w:rFonts w:ascii="Arial" w:eastAsia="Arial" w:hAnsi="Arial" w:cs="Arial"/>
          <w:bCs/>
        </w:rPr>
        <w:t>Toni Williams, Consultant in Public Health, Office for Health Improvement and Disparities</w:t>
      </w:r>
    </w:p>
    <w:p w14:paraId="46077DD9" w14:textId="77777777" w:rsidR="008B5EFD" w:rsidRDefault="008B5EFD" w:rsidP="008B5EFD">
      <w:pPr>
        <w:pStyle w:val="ListParagraph"/>
        <w:numPr>
          <w:ilvl w:val="0"/>
          <w:numId w:val="8"/>
        </w:numPr>
        <w:rPr>
          <w:rFonts w:ascii="Arial" w:eastAsia="Arial" w:hAnsi="Arial" w:cs="Arial"/>
          <w:bCs/>
        </w:rPr>
      </w:pPr>
      <w:r>
        <w:rPr>
          <w:rFonts w:ascii="Arial" w:eastAsia="Arial" w:hAnsi="Arial" w:cs="Arial"/>
          <w:bCs/>
        </w:rPr>
        <w:t>Deborah Harkins, Director of Public Health, Calderdale Council</w:t>
      </w:r>
    </w:p>
    <w:p w14:paraId="0A2CDD52" w14:textId="77777777" w:rsidR="008B5EFD" w:rsidRDefault="008B5EFD" w:rsidP="008B5EFD">
      <w:pPr>
        <w:pStyle w:val="ListParagraph"/>
        <w:numPr>
          <w:ilvl w:val="0"/>
          <w:numId w:val="8"/>
        </w:numPr>
        <w:rPr>
          <w:rFonts w:ascii="Arial" w:eastAsia="Arial" w:hAnsi="Arial" w:cs="Arial"/>
          <w:bCs/>
        </w:rPr>
      </w:pPr>
      <w:r>
        <w:rPr>
          <w:rFonts w:ascii="Arial" w:eastAsia="Arial" w:hAnsi="Arial" w:cs="Arial"/>
          <w:bCs/>
        </w:rPr>
        <w:t>Vicki Spencer-Hughes, Consultant in Public Health, Calderdale Council</w:t>
      </w:r>
    </w:p>
    <w:p w14:paraId="6EE04954" w14:textId="77777777" w:rsidR="008B5EFD" w:rsidRDefault="008B5EFD" w:rsidP="008B5EFD">
      <w:pPr>
        <w:pStyle w:val="ListParagraph"/>
        <w:numPr>
          <w:ilvl w:val="0"/>
          <w:numId w:val="8"/>
        </w:numPr>
        <w:rPr>
          <w:rFonts w:ascii="Arial" w:eastAsia="Arial" w:hAnsi="Arial" w:cs="Arial"/>
          <w:bCs/>
        </w:rPr>
      </w:pPr>
      <w:r>
        <w:rPr>
          <w:rFonts w:ascii="Arial" w:eastAsia="Arial" w:hAnsi="Arial" w:cs="Arial"/>
          <w:bCs/>
        </w:rPr>
        <w:t>Margreet Frieling and Lisa Hough-Stewart, Wellbeing Economies Alliance</w:t>
      </w:r>
    </w:p>
    <w:p w14:paraId="52390F6D" w14:textId="091AEE47" w:rsidR="008B5EFD" w:rsidRDefault="008B5EFD" w:rsidP="008B5EFD">
      <w:pPr>
        <w:pStyle w:val="ListParagraph"/>
        <w:numPr>
          <w:ilvl w:val="0"/>
          <w:numId w:val="8"/>
        </w:numPr>
        <w:rPr>
          <w:rFonts w:ascii="Arial" w:eastAsia="Arial" w:hAnsi="Arial" w:cs="Arial"/>
          <w:bCs/>
        </w:rPr>
      </w:pPr>
      <w:r>
        <w:rPr>
          <w:rFonts w:ascii="Arial" w:eastAsia="Arial" w:hAnsi="Arial" w:cs="Arial"/>
          <w:bCs/>
        </w:rPr>
        <w:t>Shane Mullen, Public Health Specialist, East Riding of Yorkshire Council</w:t>
      </w:r>
    </w:p>
    <w:p w14:paraId="70584B80" w14:textId="76F02881" w:rsidR="00984856" w:rsidRDefault="00984856" w:rsidP="008B5EFD">
      <w:pPr>
        <w:pStyle w:val="ListParagraph"/>
        <w:numPr>
          <w:ilvl w:val="0"/>
          <w:numId w:val="8"/>
        </w:numPr>
        <w:rPr>
          <w:rFonts w:ascii="Arial" w:eastAsia="Arial" w:hAnsi="Arial" w:cs="Arial"/>
          <w:bCs/>
        </w:rPr>
      </w:pPr>
      <w:r>
        <w:rPr>
          <w:rFonts w:ascii="Arial" w:eastAsia="Arial" w:hAnsi="Arial" w:cs="Arial"/>
          <w:bCs/>
        </w:rPr>
        <w:t>Sarah Erskine, Head of Public Health, Leeds City Council</w:t>
      </w:r>
    </w:p>
    <w:p w14:paraId="5BD9978F" w14:textId="438EF1B2" w:rsidR="00984856" w:rsidRDefault="00984856" w:rsidP="008B5EFD">
      <w:pPr>
        <w:pStyle w:val="ListParagraph"/>
        <w:numPr>
          <w:ilvl w:val="0"/>
          <w:numId w:val="8"/>
        </w:numPr>
        <w:rPr>
          <w:rFonts w:ascii="Arial" w:eastAsia="Arial" w:hAnsi="Arial" w:cs="Arial"/>
          <w:bCs/>
        </w:rPr>
      </w:pPr>
      <w:r>
        <w:rPr>
          <w:rFonts w:ascii="Arial" w:eastAsia="Arial" w:hAnsi="Arial" w:cs="Arial"/>
          <w:bCs/>
        </w:rPr>
        <w:t>Shannon Kennedy, Speciality Registrar in Public Health</w:t>
      </w:r>
    </w:p>
    <w:p w14:paraId="06AA44E2" w14:textId="77777777" w:rsidR="008B5EFD" w:rsidRDefault="008B5EFD" w:rsidP="008B5EFD">
      <w:pPr>
        <w:pStyle w:val="ListParagraph"/>
        <w:numPr>
          <w:ilvl w:val="0"/>
          <w:numId w:val="8"/>
        </w:numPr>
        <w:rPr>
          <w:rFonts w:ascii="Arial" w:eastAsia="Arial" w:hAnsi="Arial" w:cs="Arial"/>
          <w:bCs/>
        </w:rPr>
      </w:pPr>
      <w:r>
        <w:rPr>
          <w:rFonts w:ascii="Arial" w:eastAsia="Arial" w:hAnsi="Arial" w:cs="Arial"/>
          <w:bCs/>
        </w:rPr>
        <w:t>Members of the Yorkshire &amp; Humber Inclusive Wellbeing Economies Network</w:t>
      </w:r>
    </w:p>
    <w:p w14:paraId="47D7964B" w14:textId="77777777" w:rsidR="001C0093" w:rsidRDefault="001C0093" w:rsidP="001C0093">
      <w:pPr>
        <w:rPr>
          <w:rFonts w:ascii="Arial" w:eastAsia="Arial" w:hAnsi="Arial" w:cs="Arial"/>
          <w:bCs/>
        </w:rPr>
      </w:pPr>
    </w:p>
    <w:p w14:paraId="1AF3EC65" w14:textId="347B116D" w:rsidR="001C0093" w:rsidRPr="001C0093" w:rsidRDefault="001C0093" w:rsidP="001C0093">
      <w:pPr>
        <w:rPr>
          <w:rFonts w:ascii="Arial" w:eastAsia="Arial" w:hAnsi="Arial" w:cs="Arial"/>
          <w:bCs/>
        </w:rPr>
        <w:sectPr w:rsidR="001C0093" w:rsidRPr="001C0093" w:rsidSect="002A36A1">
          <w:pgSz w:w="11906" w:h="16838"/>
          <w:pgMar w:top="1440" w:right="1440" w:bottom="1440" w:left="1440" w:header="708" w:footer="708" w:gutter="0"/>
          <w:cols w:space="720"/>
        </w:sectPr>
      </w:pPr>
    </w:p>
    <w:p w14:paraId="6D4BF865" w14:textId="5A47B7F7" w:rsidR="0060446D" w:rsidRDefault="00F127D8" w:rsidP="00623792">
      <w:pPr>
        <w:pStyle w:val="Heading1"/>
      </w:pPr>
      <w:bookmarkStart w:id="58" w:name="_Toc206144383"/>
      <w:r>
        <w:lastRenderedPageBreak/>
        <w:t xml:space="preserve">Appendix A - </w:t>
      </w:r>
      <w:r w:rsidR="0060446D">
        <w:t>Inclusive Wellbeing Economies Logic Model</w:t>
      </w:r>
      <w:bookmarkEnd w:id="58"/>
    </w:p>
    <w:p w14:paraId="16853CEB" w14:textId="77777777" w:rsidR="0060446D" w:rsidRDefault="0060446D" w:rsidP="0060446D">
      <w:pPr>
        <w:rPr>
          <w:rFonts w:ascii="Arial" w:hAnsi="Arial" w:cs="Arial"/>
        </w:rPr>
      </w:pPr>
    </w:p>
    <w:p w14:paraId="107ED186" w14:textId="77777777" w:rsidR="0060446D" w:rsidRPr="009E648F" w:rsidRDefault="0060446D" w:rsidP="00623792">
      <w:pPr>
        <w:pStyle w:val="Heading2"/>
      </w:pPr>
      <w:bookmarkStart w:id="59" w:name="_Toc206144384"/>
      <w:r w:rsidRPr="009E648F">
        <w:t>Introduction – how to use this logic model?</w:t>
      </w:r>
      <w:bookmarkEnd w:id="59"/>
    </w:p>
    <w:p w14:paraId="6C38C676" w14:textId="77777777" w:rsidR="0060446D" w:rsidRDefault="0060446D" w:rsidP="0060446D">
      <w:pPr>
        <w:rPr>
          <w:rFonts w:ascii="Arial" w:hAnsi="Arial" w:cs="Arial"/>
        </w:rPr>
      </w:pPr>
      <w:r>
        <w:rPr>
          <w:rFonts w:ascii="Arial" w:hAnsi="Arial" w:cs="Arial"/>
        </w:rPr>
        <w:t>This logic model is intended to show the logical flow from inputs associated with more inclusive wellbeing economies to outputs, outcomes and impacts. By doing so it shows the potential benefits of a more inclusive wellbeing economy. By defining desired outputs, outcomes and impacts, it also gives an idea of what we might want to measure to define success.</w:t>
      </w:r>
    </w:p>
    <w:p w14:paraId="59229354" w14:textId="77777777" w:rsidR="0060446D" w:rsidRDefault="0060446D" w:rsidP="0060446D">
      <w:pPr>
        <w:rPr>
          <w:rFonts w:ascii="Arial" w:hAnsi="Arial" w:cs="Arial"/>
        </w:rPr>
      </w:pPr>
    </w:p>
    <w:p w14:paraId="1E7ADE1A" w14:textId="77777777" w:rsidR="0060446D" w:rsidRDefault="0060446D" w:rsidP="0060446D">
      <w:pPr>
        <w:rPr>
          <w:rFonts w:ascii="Arial" w:hAnsi="Arial" w:cs="Arial"/>
        </w:rPr>
      </w:pPr>
      <w:r>
        <w:rPr>
          <w:rFonts w:ascii="Arial" w:hAnsi="Arial" w:cs="Arial"/>
        </w:rPr>
        <w:t xml:space="preserve">The model is broken down into four key component areas of inclusive wellbeing economies, as per the rest of this document. These are work and health, circular economies, community wealth building and anchor organisations. It is acknowledged that this is not the only way of conceptualising inclusive wellbeing economies and that the four areas are in no way mutually exclusive, with significant overlaps between them. In the model, a + symbol indicates that the variable is increasing, whilst a &lt; indicates that it is decreasing. </w:t>
      </w:r>
    </w:p>
    <w:p w14:paraId="6AA74417" w14:textId="77777777" w:rsidR="0060446D" w:rsidRDefault="0060446D" w:rsidP="0060446D">
      <w:pPr>
        <w:rPr>
          <w:rFonts w:ascii="Arial" w:hAnsi="Arial" w:cs="Arial"/>
        </w:rPr>
      </w:pPr>
    </w:p>
    <w:p w14:paraId="2DEC0C7C" w14:textId="77777777" w:rsidR="0060446D" w:rsidRDefault="0060446D" w:rsidP="0060446D">
      <w:pPr>
        <w:rPr>
          <w:rFonts w:ascii="Arial" w:hAnsi="Arial" w:cs="Arial"/>
        </w:rPr>
      </w:pPr>
      <w:r>
        <w:rPr>
          <w:rFonts w:ascii="Arial" w:hAnsi="Arial" w:cs="Arial"/>
        </w:rPr>
        <w:t>Inputs in this model are classed as what would be in place if the four components had already been achieved at a local level, showing how this contributes to outputs as part of a broader inclusive wellbeing economies approach. This model does not therefore include what is needed to get these components in place (which would be a separate model), instead assuming that they are already in place. Guidance on how to enable and work towards the four components is included earlier in this document.</w:t>
      </w:r>
    </w:p>
    <w:p w14:paraId="53A7BAA0" w14:textId="77777777" w:rsidR="0060446D" w:rsidRDefault="0060446D" w:rsidP="0060446D">
      <w:pPr>
        <w:rPr>
          <w:rFonts w:ascii="Arial" w:hAnsi="Arial" w:cs="Arial"/>
        </w:rPr>
      </w:pPr>
    </w:p>
    <w:p w14:paraId="64AF7433" w14:textId="77777777" w:rsidR="0060446D" w:rsidRDefault="0060446D" w:rsidP="0060446D">
      <w:pPr>
        <w:rPr>
          <w:rFonts w:ascii="Arial" w:hAnsi="Arial" w:cs="Arial"/>
        </w:rPr>
      </w:pPr>
      <w:r>
        <w:rPr>
          <w:rFonts w:ascii="Arial" w:hAnsi="Arial" w:cs="Arial"/>
        </w:rPr>
        <w:t>This model is an attempt to define how inclusive wellbeing economies could work in practice, but it is acknowledged that the relationships between the different parts of the model are more complex than we have scope to fully show here. Instead, this is intended as a starting point for further discussion and consideration of how this might work in your local context.</w:t>
      </w:r>
    </w:p>
    <w:p w14:paraId="3A09ADD5" w14:textId="77777777" w:rsidR="0060446D" w:rsidRDefault="0060446D" w:rsidP="0060446D">
      <w:pPr>
        <w:rPr>
          <w:rFonts w:ascii="Arial" w:hAnsi="Arial" w:cs="Arial"/>
        </w:rPr>
      </w:pPr>
    </w:p>
    <w:p w14:paraId="205E8E09" w14:textId="77777777" w:rsidR="0060446D" w:rsidRDefault="0060446D" w:rsidP="00623792">
      <w:pPr>
        <w:pStyle w:val="Heading2"/>
      </w:pPr>
      <w:bookmarkStart w:id="60" w:name="_Toc206144385"/>
      <w:r>
        <w:t xml:space="preserve">Background context and </w:t>
      </w:r>
      <w:r w:rsidRPr="008C1784">
        <w:t>rationale</w:t>
      </w:r>
      <w:bookmarkEnd w:id="60"/>
    </w:p>
    <w:p w14:paraId="667BB7F3" w14:textId="77777777" w:rsidR="0060446D" w:rsidRPr="008C1784" w:rsidRDefault="0060446D" w:rsidP="0060446D">
      <w:pPr>
        <w:rPr>
          <w:rFonts w:ascii="Arial" w:hAnsi="Arial" w:cs="Arial"/>
        </w:rPr>
      </w:pPr>
      <w:r w:rsidRPr="008C1784">
        <w:rPr>
          <w:rFonts w:ascii="Arial" w:hAnsi="Arial" w:cs="Arial"/>
        </w:rPr>
        <w:t>The fol</w:t>
      </w:r>
      <w:r>
        <w:rPr>
          <w:rFonts w:ascii="Arial" w:hAnsi="Arial" w:cs="Arial"/>
        </w:rPr>
        <w:t>lowing points attempt to lay out the context behind inclusive wellbeing economies and why they are relevant and important to public health and for society more broadly.</w:t>
      </w:r>
    </w:p>
    <w:p w14:paraId="334CC676" w14:textId="77777777" w:rsidR="0060446D" w:rsidRPr="008C1784" w:rsidRDefault="0060446D" w:rsidP="0060446D">
      <w:pPr>
        <w:rPr>
          <w:rFonts w:ascii="Arial" w:hAnsi="Arial" w:cs="Arial"/>
        </w:rPr>
      </w:pPr>
    </w:p>
    <w:p w14:paraId="236666E6" w14:textId="77777777" w:rsidR="0060446D" w:rsidRDefault="0060446D" w:rsidP="0060446D">
      <w:pPr>
        <w:pStyle w:val="ListParagraph"/>
        <w:numPr>
          <w:ilvl w:val="0"/>
          <w:numId w:val="5"/>
        </w:numPr>
        <w:rPr>
          <w:rFonts w:ascii="Arial" w:hAnsi="Arial" w:cs="Arial"/>
        </w:rPr>
      </w:pPr>
      <w:r w:rsidRPr="008C1784">
        <w:rPr>
          <w:rFonts w:ascii="Arial" w:hAnsi="Arial" w:cs="Arial"/>
        </w:rPr>
        <w:lastRenderedPageBreak/>
        <w:t>Wealth and health are intrinsically linked in both virtuous and vicious cycles. Access to wealth and resources allows people to live healthier lives, whilst good health allows people to engage with and contribute towards the economy</w:t>
      </w:r>
      <w:r>
        <w:rPr>
          <w:rFonts w:ascii="Arial" w:hAnsi="Arial" w:cs="Arial"/>
        </w:rPr>
        <w:t xml:space="preserve"> </w:t>
      </w:r>
      <w:r>
        <w:rPr>
          <w:rStyle w:val="FootnoteReference"/>
          <w:rFonts w:ascii="Arial" w:hAnsi="Arial" w:cs="Arial"/>
        </w:rPr>
        <w:footnoteReference w:id="36"/>
      </w:r>
      <w:r w:rsidRPr="008C1784">
        <w:rPr>
          <w:rFonts w:ascii="Arial" w:hAnsi="Arial" w:cs="Arial"/>
        </w:rPr>
        <w:t>.</w:t>
      </w:r>
    </w:p>
    <w:p w14:paraId="2A864AB7" w14:textId="77777777" w:rsidR="0060446D" w:rsidRDefault="0060446D" w:rsidP="0060446D">
      <w:pPr>
        <w:pStyle w:val="ListParagraph"/>
        <w:numPr>
          <w:ilvl w:val="0"/>
          <w:numId w:val="5"/>
        </w:numPr>
        <w:rPr>
          <w:rFonts w:ascii="Arial" w:hAnsi="Arial" w:cs="Arial"/>
        </w:rPr>
      </w:pPr>
      <w:r w:rsidRPr="008C1784">
        <w:rPr>
          <w:rFonts w:ascii="Arial" w:hAnsi="Arial" w:cs="Arial"/>
        </w:rPr>
        <w:t>Current dominant economic systems distribute wealth and resources unequally, as well as placing an unsustainable strain on the natural world that we rely on and exacerbating climate change.</w:t>
      </w:r>
    </w:p>
    <w:p w14:paraId="7CED1B0E" w14:textId="77777777" w:rsidR="0060446D" w:rsidRDefault="0060446D" w:rsidP="0060446D">
      <w:pPr>
        <w:pStyle w:val="ListParagraph"/>
        <w:numPr>
          <w:ilvl w:val="0"/>
          <w:numId w:val="5"/>
        </w:numPr>
        <w:rPr>
          <w:rFonts w:ascii="Arial" w:hAnsi="Arial" w:cs="Arial"/>
        </w:rPr>
      </w:pPr>
      <w:r w:rsidRPr="008C1784">
        <w:rPr>
          <w:rFonts w:ascii="Arial" w:hAnsi="Arial" w:cs="Arial"/>
        </w:rPr>
        <w:t>Resulting inequalities in distribution of wealth, income and power lead to health inequalities.</w:t>
      </w:r>
    </w:p>
    <w:p w14:paraId="2F33DA5A" w14:textId="77777777" w:rsidR="0060446D" w:rsidRDefault="0060446D" w:rsidP="0060446D">
      <w:pPr>
        <w:pStyle w:val="ListParagraph"/>
        <w:numPr>
          <w:ilvl w:val="0"/>
          <w:numId w:val="5"/>
        </w:numPr>
        <w:rPr>
          <w:rFonts w:ascii="Arial" w:hAnsi="Arial" w:cs="Arial"/>
        </w:rPr>
      </w:pPr>
      <w:r w:rsidRPr="008C1784">
        <w:rPr>
          <w:rFonts w:ascii="Arial" w:hAnsi="Arial" w:cs="Arial"/>
        </w:rPr>
        <w:t xml:space="preserve">Impacts of environmental degradation and climate change are unequally distributed, </w:t>
      </w:r>
      <w:r>
        <w:rPr>
          <w:rFonts w:ascii="Arial" w:hAnsi="Arial" w:cs="Arial"/>
        </w:rPr>
        <w:t xml:space="preserve">also </w:t>
      </w:r>
      <w:r w:rsidRPr="008C1784">
        <w:rPr>
          <w:rFonts w:ascii="Arial" w:hAnsi="Arial" w:cs="Arial"/>
        </w:rPr>
        <w:t>leading to health inequalities.</w:t>
      </w:r>
    </w:p>
    <w:p w14:paraId="734C88AE" w14:textId="77777777" w:rsidR="0060446D" w:rsidRDefault="0060446D" w:rsidP="0060446D">
      <w:pPr>
        <w:pStyle w:val="ListParagraph"/>
        <w:numPr>
          <w:ilvl w:val="0"/>
          <w:numId w:val="5"/>
        </w:numPr>
        <w:rPr>
          <w:rFonts w:ascii="Arial" w:hAnsi="Arial" w:cs="Arial"/>
        </w:rPr>
      </w:pPr>
      <w:r w:rsidRPr="008C1784">
        <w:rPr>
          <w:rFonts w:ascii="Arial" w:hAnsi="Arial" w:cs="Arial"/>
        </w:rPr>
        <w:t>Rebalancing how our economies work</w:t>
      </w:r>
      <w:r>
        <w:rPr>
          <w:rFonts w:ascii="Arial" w:hAnsi="Arial" w:cs="Arial"/>
        </w:rPr>
        <w:t xml:space="preserve"> towards more inclusive wellbeing economies</w:t>
      </w:r>
      <w:r w:rsidRPr="008C1784">
        <w:rPr>
          <w:rFonts w:ascii="Arial" w:hAnsi="Arial" w:cs="Arial"/>
        </w:rPr>
        <w:t xml:space="preserve"> will</w:t>
      </w:r>
      <w:r>
        <w:rPr>
          <w:rFonts w:ascii="Arial" w:hAnsi="Arial" w:cs="Arial"/>
        </w:rPr>
        <w:t xml:space="preserve"> help to</w:t>
      </w:r>
      <w:r w:rsidRPr="008C1784">
        <w:rPr>
          <w:rFonts w:ascii="Arial" w:hAnsi="Arial" w:cs="Arial"/>
        </w:rPr>
        <w:t xml:space="preserve"> mitigate these impacts and inequalities.</w:t>
      </w:r>
    </w:p>
    <w:p w14:paraId="5A24812E" w14:textId="77777777" w:rsidR="0060446D" w:rsidRDefault="0060446D" w:rsidP="0060446D">
      <w:pPr>
        <w:pStyle w:val="ListParagraph"/>
        <w:numPr>
          <w:ilvl w:val="0"/>
          <w:numId w:val="5"/>
        </w:numPr>
        <w:rPr>
          <w:rFonts w:ascii="Arial" w:hAnsi="Arial" w:cs="Arial"/>
        </w:rPr>
      </w:pPr>
      <w:r>
        <w:rPr>
          <w:rFonts w:ascii="Arial" w:hAnsi="Arial" w:cs="Arial"/>
        </w:rPr>
        <w:t>Doing so</w:t>
      </w:r>
      <w:r w:rsidRPr="008C1784">
        <w:rPr>
          <w:rFonts w:ascii="Arial" w:hAnsi="Arial" w:cs="Arial"/>
        </w:rPr>
        <w:t xml:space="preserve"> will also allow us to focus on more equitable systems by design (pre-distribution), which is much more cost-effective than dealing with the impacts and inequalities after they occur (re-distribution).</w:t>
      </w:r>
    </w:p>
    <w:p w14:paraId="457CB939" w14:textId="77777777" w:rsidR="0060446D" w:rsidRPr="008C1784" w:rsidRDefault="0060446D" w:rsidP="0060446D">
      <w:pPr>
        <w:pStyle w:val="ListParagraph"/>
        <w:numPr>
          <w:ilvl w:val="0"/>
          <w:numId w:val="5"/>
        </w:numPr>
        <w:rPr>
          <w:rFonts w:ascii="Arial" w:hAnsi="Arial" w:cs="Arial"/>
        </w:rPr>
      </w:pPr>
      <w:r>
        <w:rPr>
          <w:rFonts w:ascii="Arial" w:hAnsi="Arial" w:cs="Arial"/>
        </w:rPr>
        <w:t>However, c</w:t>
      </w:r>
      <w:r w:rsidRPr="008C1784">
        <w:rPr>
          <w:rFonts w:ascii="Arial" w:hAnsi="Arial" w:cs="Arial"/>
        </w:rPr>
        <w:t>urrent political systems are heavily invested and bought into these dominant economic systems, making change at a systemic level challenging.</w:t>
      </w:r>
    </w:p>
    <w:p w14:paraId="5CDA8EAE" w14:textId="77777777" w:rsidR="0060446D" w:rsidRPr="008C1784" w:rsidRDefault="0060446D" w:rsidP="0060446D">
      <w:pPr>
        <w:rPr>
          <w:rFonts w:ascii="Arial" w:hAnsi="Arial" w:cs="Arial"/>
        </w:rPr>
      </w:pPr>
    </w:p>
    <w:p w14:paraId="47A09449" w14:textId="77777777" w:rsidR="0060446D" w:rsidRPr="008C1784" w:rsidRDefault="0060446D" w:rsidP="00623792">
      <w:pPr>
        <w:pStyle w:val="Heading2"/>
      </w:pPr>
      <w:bookmarkStart w:id="61" w:name="_Toc206144386"/>
      <w:r w:rsidRPr="008C1784">
        <w:t>Assumptions</w:t>
      </w:r>
      <w:bookmarkEnd w:id="61"/>
    </w:p>
    <w:p w14:paraId="76657DA6" w14:textId="77777777" w:rsidR="0060446D" w:rsidRDefault="0060446D" w:rsidP="0060446D">
      <w:pPr>
        <w:rPr>
          <w:rFonts w:ascii="Arial" w:hAnsi="Arial" w:cs="Arial"/>
        </w:rPr>
      </w:pPr>
      <w:r>
        <w:rPr>
          <w:rFonts w:ascii="Arial" w:hAnsi="Arial" w:cs="Arial"/>
        </w:rPr>
        <w:t>The following points lay out the assumptions that underpin this logic model and the relationships described therein, i.e., for the model to remain completely valid, the points below also need to hold true.</w:t>
      </w:r>
    </w:p>
    <w:p w14:paraId="2E922DEF" w14:textId="77777777" w:rsidR="0060446D" w:rsidRPr="008C1784" w:rsidRDefault="0060446D" w:rsidP="0060446D">
      <w:pPr>
        <w:rPr>
          <w:rFonts w:ascii="Arial" w:hAnsi="Arial" w:cs="Arial"/>
        </w:rPr>
      </w:pPr>
    </w:p>
    <w:p w14:paraId="38F90191" w14:textId="77777777" w:rsidR="0060446D" w:rsidRPr="0042400F" w:rsidRDefault="0060446D" w:rsidP="0060446D">
      <w:pPr>
        <w:pStyle w:val="ListParagraph"/>
        <w:numPr>
          <w:ilvl w:val="0"/>
          <w:numId w:val="6"/>
        </w:numPr>
        <w:rPr>
          <w:rFonts w:ascii="Arial" w:hAnsi="Arial" w:cs="Arial"/>
        </w:rPr>
      </w:pPr>
      <w:r w:rsidRPr="008D78F9">
        <w:rPr>
          <w:rFonts w:ascii="Arial" w:hAnsi="Arial" w:cs="Arial"/>
        </w:rPr>
        <w:t>We are able to engage a full range of employers in relation to inclusive access to ‘good work’</w:t>
      </w:r>
      <w:r>
        <w:rPr>
          <w:rFonts w:ascii="Arial" w:hAnsi="Arial" w:cs="Arial"/>
        </w:rPr>
        <w:t xml:space="preserve"> and </w:t>
      </w:r>
      <w:r w:rsidRPr="0042400F">
        <w:rPr>
          <w:rFonts w:ascii="Arial" w:hAnsi="Arial" w:cs="Arial"/>
        </w:rPr>
        <w:t>facilitate options for self-employed people.</w:t>
      </w:r>
    </w:p>
    <w:p w14:paraId="43BDE60D" w14:textId="62156331" w:rsidR="0060446D" w:rsidRDefault="0060446D" w:rsidP="0060446D">
      <w:pPr>
        <w:pStyle w:val="ListParagraph"/>
        <w:numPr>
          <w:ilvl w:val="0"/>
          <w:numId w:val="6"/>
        </w:numPr>
        <w:rPr>
          <w:rFonts w:ascii="Arial" w:hAnsi="Arial" w:cs="Arial"/>
        </w:rPr>
      </w:pPr>
      <w:r w:rsidRPr="008D78F9">
        <w:rPr>
          <w:rFonts w:ascii="Arial" w:hAnsi="Arial" w:cs="Arial"/>
        </w:rPr>
        <w:t>National Gov</w:t>
      </w:r>
      <w:r w:rsidR="003C2B01">
        <w:rPr>
          <w:rFonts w:ascii="Arial" w:hAnsi="Arial" w:cs="Arial"/>
        </w:rPr>
        <w:t>ernmen</w:t>
      </w:r>
      <w:r w:rsidRPr="008D78F9">
        <w:rPr>
          <w:rFonts w:ascii="Arial" w:hAnsi="Arial" w:cs="Arial"/>
        </w:rPr>
        <w:t xml:space="preserve">t focus on and support for access to ‘good work’ remains and is not undermined or countermanded by other initiatives, e.g., welfare reform. </w:t>
      </w:r>
    </w:p>
    <w:p w14:paraId="672F5A69" w14:textId="01F07865" w:rsidR="0060446D" w:rsidRDefault="0060446D" w:rsidP="0060446D">
      <w:pPr>
        <w:pStyle w:val="ListParagraph"/>
        <w:numPr>
          <w:ilvl w:val="0"/>
          <w:numId w:val="6"/>
        </w:numPr>
        <w:rPr>
          <w:rFonts w:ascii="Arial" w:hAnsi="Arial" w:cs="Arial"/>
        </w:rPr>
      </w:pPr>
      <w:r w:rsidRPr="008D78F9">
        <w:rPr>
          <w:rFonts w:ascii="Arial" w:hAnsi="Arial" w:cs="Arial"/>
        </w:rPr>
        <w:t>National Gov</w:t>
      </w:r>
      <w:r w:rsidR="003C2B01">
        <w:rPr>
          <w:rFonts w:ascii="Arial" w:hAnsi="Arial" w:cs="Arial"/>
        </w:rPr>
        <w:t>ernmen</w:t>
      </w:r>
      <w:r w:rsidRPr="008D78F9">
        <w:rPr>
          <w:rFonts w:ascii="Arial" w:hAnsi="Arial" w:cs="Arial"/>
        </w:rPr>
        <w:t xml:space="preserve">t focus on economic growth allows for and does not overrule local ambitions towards inclusive wellbeing economies. </w:t>
      </w:r>
    </w:p>
    <w:p w14:paraId="1EAC583F" w14:textId="2C6C77FC" w:rsidR="0060446D" w:rsidRPr="0042400F" w:rsidRDefault="0060446D" w:rsidP="0060446D">
      <w:pPr>
        <w:pStyle w:val="ListParagraph"/>
        <w:numPr>
          <w:ilvl w:val="0"/>
          <w:numId w:val="6"/>
        </w:numPr>
        <w:rPr>
          <w:rFonts w:ascii="Arial" w:hAnsi="Arial" w:cs="Arial"/>
        </w:rPr>
      </w:pPr>
      <w:r w:rsidRPr="0042400F">
        <w:rPr>
          <w:rFonts w:ascii="Arial" w:hAnsi="Arial" w:cs="Arial"/>
        </w:rPr>
        <w:t>There remains general consensus, including at a national Gov</w:t>
      </w:r>
      <w:r w:rsidR="003C2B01">
        <w:rPr>
          <w:rFonts w:ascii="Arial" w:hAnsi="Arial" w:cs="Arial"/>
        </w:rPr>
        <w:t>ernmen</w:t>
      </w:r>
      <w:r w:rsidRPr="0042400F">
        <w:rPr>
          <w:rFonts w:ascii="Arial" w:hAnsi="Arial" w:cs="Arial"/>
        </w:rPr>
        <w:t>t level, for the need to work towards better environmental sustainability and net zero.</w:t>
      </w:r>
    </w:p>
    <w:p w14:paraId="54C22427" w14:textId="77777777" w:rsidR="0060446D" w:rsidRDefault="0060446D" w:rsidP="0060446D">
      <w:pPr>
        <w:pStyle w:val="ListParagraph"/>
        <w:numPr>
          <w:ilvl w:val="0"/>
          <w:numId w:val="6"/>
        </w:numPr>
        <w:rPr>
          <w:rFonts w:ascii="Arial" w:hAnsi="Arial" w:cs="Arial"/>
        </w:rPr>
      </w:pPr>
      <w:r w:rsidRPr="008D78F9">
        <w:rPr>
          <w:rFonts w:ascii="Arial" w:hAnsi="Arial" w:cs="Arial"/>
        </w:rPr>
        <w:t xml:space="preserve">There is appetite for </w:t>
      </w:r>
      <w:r>
        <w:rPr>
          <w:rFonts w:ascii="Arial" w:hAnsi="Arial" w:cs="Arial"/>
        </w:rPr>
        <w:t xml:space="preserve">inclusive wellbeing economies </w:t>
      </w:r>
      <w:r w:rsidRPr="008D78F9">
        <w:rPr>
          <w:rFonts w:ascii="Arial" w:hAnsi="Arial" w:cs="Arial"/>
        </w:rPr>
        <w:t>in local areas</w:t>
      </w:r>
      <w:r>
        <w:rPr>
          <w:rFonts w:ascii="Arial" w:hAnsi="Arial" w:cs="Arial"/>
        </w:rPr>
        <w:t>, among the broad range of stakeholders that would need to be engaged</w:t>
      </w:r>
      <w:r w:rsidRPr="008D78F9">
        <w:rPr>
          <w:rFonts w:ascii="Arial" w:hAnsi="Arial" w:cs="Arial"/>
        </w:rPr>
        <w:t>.</w:t>
      </w:r>
    </w:p>
    <w:p w14:paraId="36F1E002" w14:textId="77777777" w:rsidR="0060446D" w:rsidRDefault="0060446D" w:rsidP="0060446D">
      <w:pPr>
        <w:pStyle w:val="ListParagraph"/>
        <w:numPr>
          <w:ilvl w:val="0"/>
          <w:numId w:val="6"/>
        </w:numPr>
        <w:rPr>
          <w:rFonts w:ascii="Arial" w:hAnsi="Arial" w:cs="Arial"/>
        </w:rPr>
      </w:pPr>
      <w:r w:rsidRPr="0042400F">
        <w:rPr>
          <w:rFonts w:ascii="Arial" w:hAnsi="Arial" w:cs="Arial"/>
        </w:rPr>
        <w:lastRenderedPageBreak/>
        <w:t>Anchor organisations have the resource, capacity and freedom to focus on their contribution towards more inclusive wellbeing economies.</w:t>
      </w:r>
    </w:p>
    <w:p w14:paraId="782B7F85" w14:textId="77777777" w:rsidR="0060446D" w:rsidRDefault="0060446D" w:rsidP="0060446D">
      <w:pPr>
        <w:pStyle w:val="ListParagraph"/>
        <w:numPr>
          <w:ilvl w:val="0"/>
          <w:numId w:val="6"/>
        </w:numPr>
        <w:rPr>
          <w:rFonts w:ascii="Arial" w:hAnsi="Arial" w:cs="Arial"/>
        </w:rPr>
      </w:pPr>
      <w:r w:rsidRPr="0042400F">
        <w:rPr>
          <w:rFonts w:ascii="Arial" w:hAnsi="Arial" w:cs="Arial"/>
        </w:rPr>
        <w:t>Efforts</w:t>
      </w:r>
      <w:r>
        <w:rPr>
          <w:rFonts w:ascii="Arial" w:hAnsi="Arial" w:cs="Arial"/>
        </w:rPr>
        <w:t xml:space="preserve"> towards inclusive wellbeing economies</w:t>
      </w:r>
      <w:r w:rsidRPr="0042400F">
        <w:rPr>
          <w:rFonts w:ascii="Arial" w:hAnsi="Arial" w:cs="Arial"/>
        </w:rPr>
        <w:t xml:space="preserve"> are targeted in an equitable fashion, e.g., using the principle of proportionate universalism, ensuring that those with the greatest need get the greatest focus, thereby reducing health inequalities.</w:t>
      </w:r>
    </w:p>
    <w:p w14:paraId="37C80681" w14:textId="77777777" w:rsidR="0060446D" w:rsidRPr="00903D8E" w:rsidRDefault="0060446D" w:rsidP="0060446D">
      <w:pPr>
        <w:pStyle w:val="ListParagraph"/>
        <w:numPr>
          <w:ilvl w:val="0"/>
          <w:numId w:val="6"/>
        </w:numPr>
        <w:rPr>
          <w:rFonts w:ascii="Arial" w:hAnsi="Arial" w:cs="Arial"/>
        </w:rPr>
      </w:pPr>
      <w:r w:rsidRPr="0042400F">
        <w:rPr>
          <w:rFonts w:ascii="Arial" w:hAnsi="Arial" w:cs="Arial"/>
        </w:rPr>
        <w:t xml:space="preserve">Efforts </w:t>
      </w:r>
      <w:r>
        <w:rPr>
          <w:rFonts w:ascii="Arial" w:hAnsi="Arial" w:cs="Arial"/>
        </w:rPr>
        <w:t xml:space="preserve">towards inclusive wellbeing economies </w:t>
      </w:r>
      <w:r w:rsidRPr="0042400F">
        <w:rPr>
          <w:rFonts w:ascii="Arial" w:hAnsi="Arial" w:cs="Arial"/>
        </w:rPr>
        <w:t>are guided by meaningful community engagement, to ensure that work is informed by insight and priorities of local people and communities and that they have voice and agency</w:t>
      </w:r>
      <w:r>
        <w:rPr>
          <w:rFonts w:ascii="Arial" w:hAnsi="Arial" w:cs="Arial"/>
        </w:rPr>
        <w:t>.</w:t>
      </w:r>
    </w:p>
    <w:p w14:paraId="0FAE6001" w14:textId="77777777" w:rsidR="0060446D" w:rsidRDefault="0060446D" w:rsidP="0060446D">
      <w:pPr>
        <w:rPr>
          <w:rFonts w:ascii="Arial" w:hAnsi="Arial" w:cs="Arial"/>
          <w:u w:val="single"/>
        </w:rPr>
      </w:pPr>
    </w:p>
    <w:p w14:paraId="2FA5B160" w14:textId="77777777" w:rsidR="0060446D" w:rsidRDefault="0060446D" w:rsidP="0060446D">
      <w:pPr>
        <w:rPr>
          <w:rFonts w:ascii="Arial" w:hAnsi="Arial" w:cs="Arial"/>
          <w:u w:val="single"/>
        </w:rPr>
      </w:pPr>
      <w:r>
        <w:rPr>
          <w:rFonts w:ascii="Arial" w:hAnsi="Arial" w:cs="Arial"/>
          <w:u w:val="single"/>
        </w:rPr>
        <w:br w:type="page"/>
      </w:r>
    </w:p>
    <w:p w14:paraId="051BE139" w14:textId="4022B391" w:rsidR="00623792" w:rsidRDefault="00623792" w:rsidP="00623792">
      <w:pPr>
        <w:pStyle w:val="Heading2"/>
      </w:pPr>
      <w:bookmarkStart w:id="62" w:name="_Toc206144387"/>
      <w:r>
        <w:lastRenderedPageBreak/>
        <w:t>Logic Model</w:t>
      </w:r>
      <w:bookmarkEnd w:id="62"/>
    </w:p>
    <w:p w14:paraId="02926D65" w14:textId="64A5764A" w:rsidR="0060446D" w:rsidRDefault="0060446D" w:rsidP="00623792">
      <w:pPr>
        <w:pStyle w:val="Heading3"/>
        <w:numPr>
          <w:ilvl w:val="0"/>
          <w:numId w:val="15"/>
        </w:numPr>
      </w:pPr>
      <w:bookmarkStart w:id="63" w:name="_Toc206144388"/>
      <w:r>
        <w:t>Work and Health</w:t>
      </w:r>
      <w:bookmarkEnd w:id="63"/>
    </w:p>
    <w:p w14:paraId="467B740A" w14:textId="77777777" w:rsidR="0060446D" w:rsidRDefault="0060446D" w:rsidP="0060446D">
      <w:pPr>
        <w:rPr>
          <w:rFonts w:ascii="Arial" w:hAnsi="Arial" w:cs="Arial"/>
        </w:rPr>
      </w:pPr>
    </w:p>
    <w:tbl>
      <w:tblPr>
        <w:tblStyle w:val="TableGrid"/>
        <w:tblW w:w="0" w:type="auto"/>
        <w:tblLook w:val="04A0" w:firstRow="1" w:lastRow="0" w:firstColumn="1" w:lastColumn="0" w:noHBand="0" w:noVBand="1"/>
      </w:tblPr>
      <w:tblGrid>
        <w:gridCol w:w="3487"/>
        <w:gridCol w:w="3487"/>
        <w:gridCol w:w="3487"/>
        <w:gridCol w:w="3487"/>
      </w:tblGrid>
      <w:tr w:rsidR="0060446D" w14:paraId="10B1E3C5" w14:textId="77777777" w:rsidTr="00482696">
        <w:tc>
          <w:tcPr>
            <w:tcW w:w="3487" w:type="dxa"/>
          </w:tcPr>
          <w:p w14:paraId="091F6DE5" w14:textId="77777777" w:rsidR="0060446D" w:rsidRDefault="0060446D" w:rsidP="00482696">
            <w:pPr>
              <w:rPr>
                <w:rFonts w:ascii="Arial" w:hAnsi="Arial" w:cs="Arial"/>
                <w:b/>
                <w:bCs/>
                <w:u w:val="single"/>
              </w:rPr>
            </w:pPr>
            <w:r>
              <w:rPr>
                <w:rFonts w:ascii="Arial" w:hAnsi="Arial" w:cs="Arial"/>
                <w:b/>
                <w:bCs/>
                <w:u w:val="single"/>
              </w:rPr>
              <w:t>Inputs</w:t>
            </w:r>
          </w:p>
          <w:p w14:paraId="15C78E89" w14:textId="77777777" w:rsidR="0060446D" w:rsidRPr="00EE1E8B" w:rsidRDefault="0060446D" w:rsidP="00482696">
            <w:pPr>
              <w:rPr>
                <w:rFonts w:ascii="Arial" w:hAnsi="Arial" w:cs="Arial"/>
                <w:b/>
                <w:bCs/>
                <w:u w:val="single"/>
              </w:rPr>
            </w:pPr>
          </w:p>
        </w:tc>
        <w:tc>
          <w:tcPr>
            <w:tcW w:w="3487" w:type="dxa"/>
          </w:tcPr>
          <w:p w14:paraId="23B3D4EB" w14:textId="77777777" w:rsidR="0060446D" w:rsidRPr="00EE1E8B" w:rsidRDefault="0060446D" w:rsidP="00482696">
            <w:pPr>
              <w:rPr>
                <w:rFonts w:ascii="Arial" w:hAnsi="Arial" w:cs="Arial"/>
                <w:b/>
                <w:bCs/>
                <w:u w:val="single"/>
              </w:rPr>
            </w:pPr>
            <w:r w:rsidRPr="00EE1E8B">
              <w:rPr>
                <w:rFonts w:ascii="Arial" w:hAnsi="Arial" w:cs="Arial"/>
                <w:b/>
                <w:bCs/>
                <w:u w:val="single"/>
              </w:rPr>
              <w:t>Outputs</w:t>
            </w:r>
          </w:p>
        </w:tc>
        <w:tc>
          <w:tcPr>
            <w:tcW w:w="3487" w:type="dxa"/>
          </w:tcPr>
          <w:p w14:paraId="44FC0939" w14:textId="77777777" w:rsidR="0060446D" w:rsidRPr="00EE1E8B" w:rsidRDefault="0060446D" w:rsidP="00482696">
            <w:pPr>
              <w:rPr>
                <w:rFonts w:ascii="Arial" w:hAnsi="Arial" w:cs="Arial"/>
                <w:b/>
                <w:bCs/>
                <w:u w:val="single"/>
              </w:rPr>
            </w:pPr>
            <w:r w:rsidRPr="00EE1E8B">
              <w:rPr>
                <w:rFonts w:ascii="Arial" w:hAnsi="Arial" w:cs="Arial"/>
                <w:b/>
                <w:bCs/>
                <w:u w:val="single"/>
              </w:rPr>
              <w:t>Outcomes</w:t>
            </w:r>
          </w:p>
        </w:tc>
        <w:tc>
          <w:tcPr>
            <w:tcW w:w="3487" w:type="dxa"/>
          </w:tcPr>
          <w:p w14:paraId="13FA9EFC" w14:textId="77777777" w:rsidR="0060446D" w:rsidRPr="00EE1E8B" w:rsidRDefault="0060446D" w:rsidP="00482696">
            <w:pPr>
              <w:rPr>
                <w:rFonts w:ascii="Arial" w:hAnsi="Arial" w:cs="Arial"/>
                <w:b/>
                <w:bCs/>
                <w:u w:val="single"/>
              </w:rPr>
            </w:pPr>
            <w:r w:rsidRPr="00EE1E8B">
              <w:rPr>
                <w:rFonts w:ascii="Arial" w:hAnsi="Arial" w:cs="Arial"/>
                <w:b/>
                <w:bCs/>
                <w:u w:val="single"/>
              </w:rPr>
              <w:t>Impacts</w:t>
            </w:r>
          </w:p>
        </w:tc>
      </w:tr>
      <w:tr w:rsidR="0060446D" w14:paraId="70C4115F" w14:textId="77777777" w:rsidTr="00482696">
        <w:tc>
          <w:tcPr>
            <w:tcW w:w="3487" w:type="dxa"/>
          </w:tcPr>
          <w:p w14:paraId="137BB537" w14:textId="77777777" w:rsidR="0060446D" w:rsidRDefault="0060446D" w:rsidP="00482696">
            <w:pPr>
              <w:rPr>
                <w:rFonts w:ascii="Arial" w:hAnsi="Arial" w:cs="Arial"/>
              </w:rPr>
            </w:pPr>
            <w:r>
              <w:rPr>
                <w:rFonts w:ascii="Arial" w:hAnsi="Arial" w:cs="Arial"/>
              </w:rPr>
              <w:t>+ no of employment opportunities classed as good work</w:t>
            </w:r>
          </w:p>
          <w:p w14:paraId="0BE3BEBF" w14:textId="77777777" w:rsidR="0060446D" w:rsidRDefault="0060446D" w:rsidP="00482696">
            <w:pPr>
              <w:rPr>
                <w:rFonts w:ascii="Arial" w:hAnsi="Arial" w:cs="Arial"/>
              </w:rPr>
            </w:pPr>
          </w:p>
          <w:p w14:paraId="3B196EF8" w14:textId="77777777" w:rsidR="0060446D" w:rsidRDefault="0060446D" w:rsidP="00482696">
            <w:pPr>
              <w:rPr>
                <w:rFonts w:ascii="Arial" w:hAnsi="Arial" w:cs="Arial"/>
              </w:rPr>
            </w:pPr>
            <w:r>
              <w:rPr>
                <w:rFonts w:ascii="Arial" w:hAnsi="Arial" w:cs="Arial"/>
              </w:rPr>
              <w:t>+ no of employers that are offering employment opportunities classed as ‘good work’</w:t>
            </w:r>
          </w:p>
          <w:p w14:paraId="59C2E1CE" w14:textId="77777777" w:rsidR="0060446D" w:rsidRDefault="0060446D" w:rsidP="00482696">
            <w:pPr>
              <w:rPr>
                <w:rFonts w:ascii="Arial" w:hAnsi="Arial" w:cs="Arial"/>
              </w:rPr>
            </w:pPr>
          </w:p>
          <w:p w14:paraId="245D8124" w14:textId="77777777" w:rsidR="0060446D" w:rsidRDefault="0060446D" w:rsidP="00482696">
            <w:pPr>
              <w:rPr>
                <w:rFonts w:ascii="Arial" w:hAnsi="Arial" w:cs="Arial"/>
              </w:rPr>
            </w:pPr>
            <w:r>
              <w:rPr>
                <w:rFonts w:ascii="Arial" w:hAnsi="Arial" w:cs="Arial"/>
              </w:rPr>
              <w:t>+ no of employers providing access to employee assistance / occupational health programmes</w:t>
            </w:r>
          </w:p>
          <w:p w14:paraId="32300BBC" w14:textId="77777777" w:rsidR="0060446D" w:rsidRDefault="0060446D" w:rsidP="00482696">
            <w:pPr>
              <w:rPr>
                <w:rFonts w:ascii="Arial" w:hAnsi="Arial" w:cs="Arial"/>
              </w:rPr>
            </w:pPr>
          </w:p>
          <w:p w14:paraId="783EF3F9" w14:textId="77777777" w:rsidR="0060446D" w:rsidRDefault="0060446D" w:rsidP="00482696">
            <w:pPr>
              <w:rPr>
                <w:rFonts w:ascii="Arial" w:hAnsi="Arial" w:cs="Arial"/>
              </w:rPr>
            </w:pPr>
            <w:r>
              <w:rPr>
                <w:rFonts w:ascii="Arial" w:hAnsi="Arial" w:cs="Arial"/>
              </w:rPr>
              <w:t>+ no of employers signed up to fair work charters or similar accredited schemes</w:t>
            </w:r>
          </w:p>
          <w:p w14:paraId="22229F01" w14:textId="77777777" w:rsidR="0060446D" w:rsidRDefault="0060446D" w:rsidP="00482696">
            <w:pPr>
              <w:rPr>
                <w:rFonts w:ascii="Arial" w:hAnsi="Arial" w:cs="Arial"/>
              </w:rPr>
            </w:pPr>
          </w:p>
          <w:p w14:paraId="253AB378" w14:textId="77777777" w:rsidR="0060446D" w:rsidRDefault="0060446D" w:rsidP="00482696">
            <w:pPr>
              <w:rPr>
                <w:rFonts w:ascii="Arial" w:hAnsi="Arial" w:cs="Arial"/>
              </w:rPr>
            </w:pPr>
            <w:r>
              <w:rPr>
                <w:rFonts w:ascii="Arial" w:hAnsi="Arial" w:cs="Arial"/>
              </w:rPr>
              <w:t>+ no of schemes supporting and facilitating access to ‘good work’ for economically inactive people</w:t>
            </w:r>
          </w:p>
          <w:p w14:paraId="5803CEB8" w14:textId="77777777" w:rsidR="0060446D" w:rsidRPr="00EE1E8B" w:rsidRDefault="0060446D" w:rsidP="00482696">
            <w:pPr>
              <w:rPr>
                <w:rFonts w:ascii="Arial" w:hAnsi="Arial" w:cs="Arial"/>
              </w:rPr>
            </w:pPr>
          </w:p>
        </w:tc>
        <w:tc>
          <w:tcPr>
            <w:tcW w:w="3487" w:type="dxa"/>
          </w:tcPr>
          <w:p w14:paraId="251E57AA" w14:textId="77777777" w:rsidR="0060446D" w:rsidRDefault="0060446D" w:rsidP="00482696">
            <w:pPr>
              <w:rPr>
                <w:rFonts w:ascii="Arial" w:hAnsi="Arial" w:cs="Arial"/>
              </w:rPr>
            </w:pPr>
            <w:r>
              <w:rPr>
                <w:rFonts w:ascii="Arial" w:hAnsi="Arial" w:cs="Arial"/>
              </w:rPr>
              <w:t>+ no and proportion of people in employment opportunities classed as ‘good work’</w:t>
            </w:r>
          </w:p>
          <w:p w14:paraId="1815E10A" w14:textId="77777777" w:rsidR="0060446D" w:rsidRDefault="0060446D" w:rsidP="00482696">
            <w:pPr>
              <w:rPr>
                <w:rFonts w:ascii="Arial" w:hAnsi="Arial" w:cs="Arial"/>
              </w:rPr>
            </w:pPr>
          </w:p>
          <w:p w14:paraId="1A66ECAA" w14:textId="77777777" w:rsidR="0060446D" w:rsidRDefault="0060446D" w:rsidP="00482696">
            <w:pPr>
              <w:rPr>
                <w:rFonts w:ascii="Arial" w:hAnsi="Arial" w:cs="Arial"/>
              </w:rPr>
            </w:pPr>
            <w:r>
              <w:rPr>
                <w:rFonts w:ascii="Arial" w:hAnsi="Arial" w:cs="Arial"/>
              </w:rPr>
              <w:t>+ no of economically inactive people supported into ‘good work’</w:t>
            </w:r>
          </w:p>
          <w:p w14:paraId="7991F9CA" w14:textId="77777777" w:rsidR="0060446D" w:rsidRDefault="0060446D" w:rsidP="00482696">
            <w:pPr>
              <w:rPr>
                <w:rFonts w:ascii="Arial" w:hAnsi="Arial" w:cs="Arial"/>
              </w:rPr>
            </w:pPr>
          </w:p>
          <w:p w14:paraId="7028B7E3" w14:textId="77777777" w:rsidR="0060446D" w:rsidRDefault="0060446D" w:rsidP="00482696">
            <w:pPr>
              <w:rPr>
                <w:rFonts w:ascii="Arial" w:hAnsi="Arial" w:cs="Arial"/>
              </w:rPr>
            </w:pPr>
            <w:r>
              <w:rPr>
                <w:rFonts w:ascii="Arial" w:hAnsi="Arial" w:cs="Arial"/>
              </w:rPr>
              <w:t xml:space="preserve">+ no of people that have access to support to manage their health and wellbeing </w:t>
            </w:r>
            <w:r>
              <w:rPr>
                <w:rStyle w:val="FootnoteReference"/>
                <w:rFonts w:ascii="Arial" w:hAnsi="Arial" w:cs="Arial"/>
              </w:rPr>
              <w:footnoteReference w:id="37"/>
            </w:r>
            <w:r>
              <w:rPr>
                <w:rFonts w:ascii="Arial" w:hAnsi="Arial" w:cs="Arial"/>
              </w:rPr>
              <w:t>, at work and more widely</w:t>
            </w:r>
          </w:p>
          <w:p w14:paraId="652362E5" w14:textId="77777777" w:rsidR="0060446D" w:rsidRDefault="0060446D" w:rsidP="00482696">
            <w:pPr>
              <w:rPr>
                <w:rFonts w:ascii="Arial" w:hAnsi="Arial" w:cs="Arial"/>
              </w:rPr>
            </w:pPr>
          </w:p>
          <w:p w14:paraId="1995C688" w14:textId="77777777" w:rsidR="0060446D" w:rsidRPr="00EE1E8B" w:rsidRDefault="0060446D" w:rsidP="00482696">
            <w:pPr>
              <w:rPr>
                <w:rFonts w:ascii="Arial" w:hAnsi="Arial" w:cs="Arial"/>
              </w:rPr>
            </w:pPr>
          </w:p>
        </w:tc>
        <w:tc>
          <w:tcPr>
            <w:tcW w:w="3487" w:type="dxa"/>
          </w:tcPr>
          <w:p w14:paraId="21EE12FE" w14:textId="77777777" w:rsidR="0060446D" w:rsidRDefault="0060446D" w:rsidP="00482696">
            <w:pPr>
              <w:rPr>
                <w:rFonts w:ascii="Arial" w:hAnsi="Arial" w:cs="Arial"/>
              </w:rPr>
            </w:pPr>
            <w:r>
              <w:rPr>
                <w:rFonts w:ascii="Arial" w:hAnsi="Arial" w:cs="Arial"/>
              </w:rPr>
              <w:t>+ no of people receiving at least the living wage</w:t>
            </w:r>
          </w:p>
          <w:p w14:paraId="455B6DF8" w14:textId="77777777" w:rsidR="0060446D" w:rsidRDefault="0060446D" w:rsidP="00482696">
            <w:pPr>
              <w:rPr>
                <w:rFonts w:ascii="Arial" w:hAnsi="Arial" w:cs="Arial"/>
              </w:rPr>
            </w:pPr>
          </w:p>
          <w:p w14:paraId="5F9698CF" w14:textId="77777777" w:rsidR="0060446D" w:rsidRDefault="0060446D" w:rsidP="00482696">
            <w:pPr>
              <w:rPr>
                <w:rFonts w:ascii="Arial" w:hAnsi="Arial" w:cs="Arial"/>
              </w:rPr>
            </w:pPr>
            <w:r>
              <w:rPr>
                <w:rFonts w:ascii="Arial" w:hAnsi="Arial" w:cs="Arial"/>
              </w:rPr>
              <w:t>&lt; no of people in work classed as ‘precarious’</w:t>
            </w:r>
          </w:p>
          <w:p w14:paraId="2F71359C" w14:textId="77777777" w:rsidR="0060446D" w:rsidRDefault="0060446D" w:rsidP="00482696">
            <w:pPr>
              <w:rPr>
                <w:rFonts w:ascii="Arial" w:hAnsi="Arial" w:cs="Arial"/>
              </w:rPr>
            </w:pPr>
          </w:p>
          <w:p w14:paraId="2522778B" w14:textId="77777777" w:rsidR="0060446D" w:rsidRDefault="0060446D" w:rsidP="00482696">
            <w:pPr>
              <w:rPr>
                <w:rFonts w:ascii="Arial" w:hAnsi="Arial" w:cs="Arial"/>
              </w:rPr>
            </w:pPr>
            <w:r>
              <w:rPr>
                <w:rFonts w:ascii="Arial" w:hAnsi="Arial" w:cs="Arial"/>
              </w:rPr>
              <w:t>+ no of people who have the flexibility and adjustments they need in place at work</w:t>
            </w:r>
          </w:p>
          <w:p w14:paraId="3650C91E" w14:textId="77777777" w:rsidR="0060446D" w:rsidRDefault="0060446D" w:rsidP="00482696">
            <w:pPr>
              <w:rPr>
                <w:rFonts w:ascii="Arial" w:hAnsi="Arial" w:cs="Arial"/>
              </w:rPr>
            </w:pPr>
          </w:p>
          <w:p w14:paraId="54405186" w14:textId="77777777" w:rsidR="0060446D" w:rsidRDefault="0060446D" w:rsidP="00482696">
            <w:pPr>
              <w:rPr>
                <w:rFonts w:ascii="Arial" w:hAnsi="Arial" w:cs="Arial"/>
              </w:rPr>
            </w:pPr>
            <w:r>
              <w:rPr>
                <w:rFonts w:ascii="Arial" w:hAnsi="Arial" w:cs="Arial"/>
              </w:rPr>
              <w:t>+ no of people accessing learning and development opportunities</w:t>
            </w:r>
          </w:p>
          <w:p w14:paraId="4284626A" w14:textId="77777777" w:rsidR="0060446D" w:rsidRDefault="0060446D" w:rsidP="00482696">
            <w:pPr>
              <w:rPr>
                <w:rFonts w:ascii="Arial" w:hAnsi="Arial" w:cs="Arial"/>
              </w:rPr>
            </w:pPr>
          </w:p>
          <w:p w14:paraId="6BC04317" w14:textId="77777777" w:rsidR="0060446D" w:rsidRDefault="0060446D" w:rsidP="00482696">
            <w:pPr>
              <w:rPr>
                <w:rFonts w:ascii="Arial" w:hAnsi="Arial" w:cs="Arial"/>
              </w:rPr>
            </w:pPr>
            <w:r>
              <w:rPr>
                <w:rFonts w:ascii="Arial" w:hAnsi="Arial" w:cs="Arial"/>
              </w:rPr>
              <w:t>+ no of people experiencing career progression</w:t>
            </w:r>
          </w:p>
          <w:p w14:paraId="49DAA73E" w14:textId="77777777" w:rsidR="0060446D" w:rsidRDefault="0060446D" w:rsidP="00482696">
            <w:pPr>
              <w:rPr>
                <w:rFonts w:ascii="Arial" w:hAnsi="Arial" w:cs="Arial"/>
              </w:rPr>
            </w:pPr>
          </w:p>
          <w:p w14:paraId="644EBFED" w14:textId="77777777" w:rsidR="0060446D" w:rsidRDefault="0060446D" w:rsidP="00482696">
            <w:pPr>
              <w:rPr>
                <w:rFonts w:ascii="Arial" w:hAnsi="Arial" w:cs="Arial"/>
              </w:rPr>
            </w:pPr>
            <w:r>
              <w:rPr>
                <w:rFonts w:ascii="Arial" w:hAnsi="Arial" w:cs="Arial"/>
              </w:rPr>
              <w:t>+ no of people that have voice and influence at work in a meaningful way</w:t>
            </w:r>
          </w:p>
          <w:p w14:paraId="3C25CF19" w14:textId="77777777" w:rsidR="0060446D" w:rsidRDefault="0060446D" w:rsidP="00482696">
            <w:pPr>
              <w:rPr>
                <w:rFonts w:ascii="Arial" w:hAnsi="Arial" w:cs="Arial"/>
              </w:rPr>
            </w:pPr>
          </w:p>
          <w:p w14:paraId="1186D06B" w14:textId="77777777" w:rsidR="0060446D" w:rsidRDefault="0060446D" w:rsidP="00482696">
            <w:pPr>
              <w:rPr>
                <w:rFonts w:ascii="Arial" w:hAnsi="Arial" w:cs="Arial"/>
              </w:rPr>
            </w:pPr>
            <w:r>
              <w:rPr>
                <w:rFonts w:ascii="Arial" w:hAnsi="Arial" w:cs="Arial"/>
              </w:rPr>
              <w:t xml:space="preserve">+ no of people that are able to manage their health and </w:t>
            </w:r>
            <w:r>
              <w:rPr>
                <w:rFonts w:ascii="Arial" w:hAnsi="Arial" w:cs="Arial"/>
              </w:rPr>
              <w:lastRenderedPageBreak/>
              <w:t xml:space="preserve">wellbeing, at work and more widely </w:t>
            </w:r>
          </w:p>
          <w:p w14:paraId="7BF666A5" w14:textId="77777777" w:rsidR="0060446D" w:rsidRDefault="0060446D" w:rsidP="00482696">
            <w:pPr>
              <w:rPr>
                <w:rFonts w:ascii="Arial" w:hAnsi="Arial" w:cs="Arial"/>
              </w:rPr>
            </w:pPr>
          </w:p>
          <w:p w14:paraId="36CCB69D" w14:textId="77777777" w:rsidR="0060446D" w:rsidRDefault="0060446D" w:rsidP="00482696">
            <w:pPr>
              <w:rPr>
                <w:rFonts w:ascii="Arial" w:hAnsi="Arial" w:cs="Arial"/>
              </w:rPr>
            </w:pPr>
            <w:r>
              <w:rPr>
                <w:rFonts w:ascii="Arial" w:hAnsi="Arial" w:cs="Arial"/>
              </w:rPr>
              <w:t>+ diversity of workforce</w:t>
            </w:r>
          </w:p>
          <w:p w14:paraId="66866373" w14:textId="77777777" w:rsidR="0060446D" w:rsidRDefault="0060446D" w:rsidP="00482696">
            <w:pPr>
              <w:rPr>
                <w:rFonts w:ascii="Arial" w:hAnsi="Arial" w:cs="Arial"/>
              </w:rPr>
            </w:pPr>
          </w:p>
          <w:p w14:paraId="4CA21861" w14:textId="77777777" w:rsidR="0060446D" w:rsidRDefault="0060446D" w:rsidP="00482696">
            <w:pPr>
              <w:rPr>
                <w:rFonts w:ascii="Arial" w:hAnsi="Arial" w:cs="Arial"/>
              </w:rPr>
            </w:pPr>
            <w:r>
              <w:rPr>
                <w:rFonts w:ascii="Arial" w:hAnsi="Arial" w:cs="Arial"/>
              </w:rPr>
              <w:t xml:space="preserve">&lt; rates of economic inactivity </w:t>
            </w:r>
          </w:p>
          <w:p w14:paraId="018E26C5" w14:textId="77777777" w:rsidR="0060446D" w:rsidRPr="000F5C2D" w:rsidRDefault="0060446D" w:rsidP="00482696">
            <w:pPr>
              <w:rPr>
                <w:rFonts w:ascii="Arial" w:hAnsi="Arial" w:cs="Arial"/>
              </w:rPr>
            </w:pPr>
          </w:p>
        </w:tc>
        <w:tc>
          <w:tcPr>
            <w:tcW w:w="3487" w:type="dxa"/>
          </w:tcPr>
          <w:p w14:paraId="45720BC3" w14:textId="77777777" w:rsidR="0060446D" w:rsidRDefault="0060446D" w:rsidP="00482696">
            <w:pPr>
              <w:rPr>
                <w:rFonts w:ascii="Arial" w:hAnsi="Arial" w:cs="Arial"/>
              </w:rPr>
            </w:pPr>
            <w:r>
              <w:rPr>
                <w:rFonts w:ascii="Arial" w:hAnsi="Arial" w:cs="Arial"/>
              </w:rPr>
              <w:lastRenderedPageBreak/>
              <w:t>+ financial wellbeing</w:t>
            </w:r>
          </w:p>
          <w:p w14:paraId="433A1A86" w14:textId="77777777" w:rsidR="0060446D" w:rsidRDefault="0060446D" w:rsidP="00482696">
            <w:pPr>
              <w:rPr>
                <w:rFonts w:ascii="Arial" w:hAnsi="Arial" w:cs="Arial"/>
              </w:rPr>
            </w:pPr>
          </w:p>
          <w:p w14:paraId="27184E17" w14:textId="77777777" w:rsidR="0060446D" w:rsidRDefault="0060446D" w:rsidP="00482696">
            <w:pPr>
              <w:rPr>
                <w:rFonts w:ascii="Arial" w:hAnsi="Arial" w:cs="Arial"/>
              </w:rPr>
            </w:pPr>
            <w:r>
              <w:rPr>
                <w:rFonts w:ascii="Arial" w:hAnsi="Arial" w:cs="Arial"/>
              </w:rPr>
              <w:t>&lt; workforce churn</w:t>
            </w:r>
          </w:p>
          <w:p w14:paraId="6A787FCD" w14:textId="77777777" w:rsidR="0060446D" w:rsidRDefault="0060446D" w:rsidP="00482696">
            <w:pPr>
              <w:rPr>
                <w:rFonts w:ascii="Arial" w:hAnsi="Arial" w:cs="Arial"/>
              </w:rPr>
            </w:pPr>
          </w:p>
          <w:p w14:paraId="2BCBC533" w14:textId="77777777" w:rsidR="0060446D" w:rsidRDefault="0060446D" w:rsidP="00482696">
            <w:pPr>
              <w:rPr>
                <w:rFonts w:ascii="Arial" w:hAnsi="Arial" w:cs="Arial"/>
              </w:rPr>
            </w:pPr>
            <w:r>
              <w:rPr>
                <w:rFonts w:ascii="Arial" w:hAnsi="Arial" w:cs="Arial"/>
              </w:rPr>
              <w:t xml:space="preserve">+ employee retention rates </w:t>
            </w:r>
          </w:p>
          <w:p w14:paraId="4358F451" w14:textId="77777777" w:rsidR="0060446D" w:rsidRDefault="0060446D" w:rsidP="00482696">
            <w:pPr>
              <w:rPr>
                <w:rFonts w:ascii="Arial" w:hAnsi="Arial" w:cs="Arial"/>
              </w:rPr>
            </w:pPr>
          </w:p>
          <w:p w14:paraId="46A1A982" w14:textId="77777777" w:rsidR="0060446D" w:rsidRDefault="0060446D" w:rsidP="00482696">
            <w:pPr>
              <w:rPr>
                <w:rFonts w:ascii="Arial" w:hAnsi="Arial" w:cs="Arial"/>
              </w:rPr>
            </w:pPr>
            <w:r>
              <w:rPr>
                <w:rFonts w:ascii="Arial" w:hAnsi="Arial" w:cs="Arial"/>
              </w:rPr>
              <w:t>&lt; unemployment rates</w:t>
            </w:r>
          </w:p>
          <w:p w14:paraId="42F0B126" w14:textId="77777777" w:rsidR="0060446D" w:rsidRDefault="0060446D" w:rsidP="00482696">
            <w:pPr>
              <w:rPr>
                <w:rFonts w:ascii="Arial" w:hAnsi="Arial" w:cs="Arial"/>
              </w:rPr>
            </w:pPr>
          </w:p>
          <w:p w14:paraId="26C8DF3D" w14:textId="77777777" w:rsidR="0060446D" w:rsidRDefault="0060446D" w:rsidP="00482696">
            <w:pPr>
              <w:rPr>
                <w:rFonts w:ascii="Arial" w:hAnsi="Arial" w:cs="Arial"/>
              </w:rPr>
            </w:pPr>
            <w:r>
              <w:rPr>
                <w:rFonts w:ascii="Arial" w:hAnsi="Arial" w:cs="Arial"/>
              </w:rPr>
              <w:t>&lt; no of people accessing state welfare</w:t>
            </w:r>
          </w:p>
          <w:p w14:paraId="0328F83D" w14:textId="77777777" w:rsidR="0060446D" w:rsidRDefault="0060446D" w:rsidP="00482696">
            <w:pPr>
              <w:rPr>
                <w:rFonts w:ascii="Arial" w:hAnsi="Arial" w:cs="Arial"/>
              </w:rPr>
            </w:pPr>
          </w:p>
          <w:p w14:paraId="55C7DDCD" w14:textId="77777777" w:rsidR="0060446D" w:rsidRDefault="0060446D" w:rsidP="00482696">
            <w:pPr>
              <w:rPr>
                <w:rFonts w:ascii="Arial" w:hAnsi="Arial" w:cs="Arial"/>
              </w:rPr>
            </w:pPr>
            <w:r>
              <w:rPr>
                <w:rFonts w:ascii="Arial" w:hAnsi="Arial" w:cs="Arial"/>
              </w:rPr>
              <w:t>+ job satisfaction</w:t>
            </w:r>
          </w:p>
          <w:p w14:paraId="6F94F0AA" w14:textId="77777777" w:rsidR="0060446D" w:rsidRDefault="0060446D" w:rsidP="00482696">
            <w:pPr>
              <w:rPr>
                <w:rFonts w:ascii="Arial" w:hAnsi="Arial" w:cs="Arial"/>
              </w:rPr>
            </w:pPr>
          </w:p>
          <w:p w14:paraId="3FE1AFE1" w14:textId="77777777" w:rsidR="0060446D" w:rsidRDefault="0060446D" w:rsidP="00482696">
            <w:pPr>
              <w:rPr>
                <w:rFonts w:ascii="Arial" w:hAnsi="Arial" w:cs="Arial"/>
              </w:rPr>
            </w:pPr>
            <w:r>
              <w:rPr>
                <w:rFonts w:ascii="Arial" w:hAnsi="Arial" w:cs="Arial"/>
              </w:rPr>
              <w:t>+ workforce morale</w:t>
            </w:r>
          </w:p>
          <w:p w14:paraId="502529F9" w14:textId="77777777" w:rsidR="0060446D" w:rsidRDefault="0060446D" w:rsidP="00482696">
            <w:pPr>
              <w:rPr>
                <w:rFonts w:ascii="Arial" w:hAnsi="Arial" w:cs="Arial"/>
              </w:rPr>
            </w:pPr>
          </w:p>
          <w:p w14:paraId="3CC80A20" w14:textId="77777777" w:rsidR="0060446D" w:rsidRDefault="0060446D" w:rsidP="00482696">
            <w:pPr>
              <w:rPr>
                <w:rFonts w:ascii="Arial" w:hAnsi="Arial" w:cs="Arial"/>
              </w:rPr>
            </w:pPr>
            <w:r>
              <w:rPr>
                <w:rFonts w:ascii="Arial" w:hAnsi="Arial" w:cs="Arial"/>
              </w:rPr>
              <w:t>&lt; sickness absence</w:t>
            </w:r>
          </w:p>
          <w:p w14:paraId="61395134" w14:textId="77777777" w:rsidR="0060446D" w:rsidRDefault="0060446D" w:rsidP="00482696">
            <w:pPr>
              <w:rPr>
                <w:rFonts w:ascii="Arial" w:hAnsi="Arial" w:cs="Arial"/>
              </w:rPr>
            </w:pPr>
          </w:p>
          <w:p w14:paraId="6EED2116" w14:textId="77777777" w:rsidR="0060446D" w:rsidRDefault="0060446D" w:rsidP="00482696">
            <w:pPr>
              <w:rPr>
                <w:rFonts w:ascii="Arial" w:hAnsi="Arial" w:cs="Arial"/>
              </w:rPr>
            </w:pPr>
            <w:r>
              <w:rPr>
                <w:rFonts w:ascii="Arial" w:hAnsi="Arial" w:cs="Arial"/>
              </w:rPr>
              <w:t>+ work-life balance</w:t>
            </w:r>
          </w:p>
          <w:p w14:paraId="1A1B4A19" w14:textId="77777777" w:rsidR="0060446D" w:rsidRDefault="0060446D" w:rsidP="00482696">
            <w:pPr>
              <w:rPr>
                <w:rFonts w:ascii="Arial" w:hAnsi="Arial" w:cs="Arial"/>
              </w:rPr>
            </w:pPr>
          </w:p>
          <w:p w14:paraId="23F6535C" w14:textId="77777777" w:rsidR="0060446D" w:rsidRDefault="0060446D" w:rsidP="00482696">
            <w:pPr>
              <w:rPr>
                <w:rFonts w:ascii="Arial" w:hAnsi="Arial" w:cs="Arial"/>
              </w:rPr>
            </w:pPr>
            <w:r>
              <w:rPr>
                <w:rFonts w:ascii="Arial" w:hAnsi="Arial" w:cs="Arial"/>
              </w:rPr>
              <w:t>+ workplace and population health</w:t>
            </w:r>
          </w:p>
          <w:p w14:paraId="3BE8C5B1" w14:textId="77777777" w:rsidR="0060446D" w:rsidRDefault="0060446D" w:rsidP="00482696">
            <w:pPr>
              <w:rPr>
                <w:rFonts w:ascii="Arial" w:hAnsi="Arial" w:cs="Arial"/>
              </w:rPr>
            </w:pPr>
          </w:p>
          <w:p w14:paraId="6BF4E5E6" w14:textId="77777777" w:rsidR="0060446D" w:rsidRDefault="0060446D" w:rsidP="00482696">
            <w:pPr>
              <w:rPr>
                <w:rFonts w:ascii="Arial" w:hAnsi="Arial" w:cs="Arial"/>
              </w:rPr>
            </w:pPr>
            <w:r>
              <w:rPr>
                <w:rFonts w:ascii="Arial" w:hAnsi="Arial" w:cs="Arial"/>
              </w:rPr>
              <w:t>+ sense of meaning and purpose</w:t>
            </w:r>
          </w:p>
          <w:p w14:paraId="2D249726" w14:textId="77777777" w:rsidR="0060446D" w:rsidRDefault="0060446D" w:rsidP="00482696">
            <w:pPr>
              <w:rPr>
                <w:rFonts w:ascii="Arial" w:hAnsi="Arial" w:cs="Arial"/>
              </w:rPr>
            </w:pPr>
          </w:p>
          <w:p w14:paraId="6FC76A8A" w14:textId="77777777" w:rsidR="0060446D" w:rsidRDefault="0060446D" w:rsidP="00482696">
            <w:pPr>
              <w:rPr>
                <w:rFonts w:ascii="Arial" w:hAnsi="Arial" w:cs="Arial"/>
              </w:rPr>
            </w:pPr>
            <w:r>
              <w:rPr>
                <w:rFonts w:ascii="Arial" w:hAnsi="Arial" w:cs="Arial"/>
              </w:rPr>
              <w:t>&lt; inequalities in access to ‘good work’</w:t>
            </w:r>
          </w:p>
          <w:p w14:paraId="504F12E3" w14:textId="77777777" w:rsidR="0060446D" w:rsidRDefault="0060446D" w:rsidP="00482696">
            <w:pPr>
              <w:rPr>
                <w:rFonts w:ascii="Arial" w:hAnsi="Arial" w:cs="Arial"/>
              </w:rPr>
            </w:pPr>
          </w:p>
          <w:p w14:paraId="049477E5" w14:textId="77777777" w:rsidR="0060446D" w:rsidRDefault="0060446D" w:rsidP="00482696">
            <w:pPr>
              <w:rPr>
                <w:rFonts w:ascii="Arial" w:hAnsi="Arial" w:cs="Arial"/>
              </w:rPr>
            </w:pPr>
            <w:r>
              <w:rPr>
                <w:rFonts w:ascii="Arial" w:hAnsi="Arial" w:cs="Arial"/>
              </w:rPr>
              <w:t>+ local skills level and mix</w:t>
            </w:r>
          </w:p>
          <w:p w14:paraId="4EC82F1B" w14:textId="77777777" w:rsidR="0060446D" w:rsidRPr="00EE1E8B" w:rsidRDefault="0060446D" w:rsidP="00482696">
            <w:pPr>
              <w:rPr>
                <w:rFonts w:ascii="Arial" w:hAnsi="Arial" w:cs="Arial"/>
              </w:rPr>
            </w:pPr>
          </w:p>
        </w:tc>
      </w:tr>
    </w:tbl>
    <w:p w14:paraId="2CDB5F4D" w14:textId="77777777" w:rsidR="0060446D" w:rsidRDefault="0060446D" w:rsidP="0060446D">
      <w:pPr>
        <w:rPr>
          <w:rFonts w:ascii="Arial" w:hAnsi="Arial" w:cs="Arial"/>
          <w:u w:val="single"/>
        </w:rPr>
      </w:pPr>
      <w:r>
        <w:rPr>
          <w:rFonts w:ascii="Arial" w:hAnsi="Arial" w:cs="Arial"/>
          <w:u w:val="single"/>
        </w:rPr>
        <w:lastRenderedPageBreak/>
        <w:br w:type="page"/>
      </w:r>
    </w:p>
    <w:p w14:paraId="76E3D520" w14:textId="62059FD1" w:rsidR="0060446D" w:rsidRDefault="0060446D" w:rsidP="00623792">
      <w:pPr>
        <w:pStyle w:val="Heading3"/>
        <w:numPr>
          <w:ilvl w:val="0"/>
          <w:numId w:val="15"/>
        </w:numPr>
      </w:pPr>
      <w:bookmarkStart w:id="64" w:name="_Toc206144389"/>
      <w:r>
        <w:lastRenderedPageBreak/>
        <w:t>Circular Economies</w:t>
      </w:r>
      <w:bookmarkEnd w:id="64"/>
    </w:p>
    <w:p w14:paraId="1D7429C2" w14:textId="77777777" w:rsidR="0060446D" w:rsidRDefault="0060446D" w:rsidP="0060446D">
      <w:pPr>
        <w:rPr>
          <w:rFonts w:ascii="Arial" w:hAnsi="Arial" w:cs="Arial"/>
          <w:u w:val="single"/>
        </w:rPr>
      </w:pPr>
    </w:p>
    <w:tbl>
      <w:tblPr>
        <w:tblStyle w:val="TableGrid"/>
        <w:tblW w:w="0" w:type="auto"/>
        <w:tblLook w:val="04A0" w:firstRow="1" w:lastRow="0" w:firstColumn="1" w:lastColumn="0" w:noHBand="0" w:noVBand="1"/>
      </w:tblPr>
      <w:tblGrid>
        <w:gridCol w:w="3487"/>
        <w:gridCol w:w="3487"/>
        <w:gridCol w:w="3487"/>
        <w:gridCol w:w="3487"/>
      </w:tblGrid>
      <w:tr w:rsidR="0060446D" w14:paraId="0535686F" w14:textId="77777777" w:rsidTr="00482696">
        <w:tc>
          <w:tcPr>
            <w:tcW w:w="3487" w:type="dxa"/>
          </w:tcPr>
          <w:p w14:paraId="0C72B825" w14:textId="77777777" w:rsidR="0060446D" w:rsidRDefault="0060446D" w:rsidP="00482696">
            <w:pPr>
              <w:rPr>
                <w:rFonts w:ascii="Arial" w:hAnsi="Arial" w:cs="Arial"/>
                <w:b/>
                <w:bCs/>
                <w:u w:val="single"/>
              </w:rPr>
            </w:pPr>
            <w:r>
              <w:rPr>
                <w:rFonts w:ascii="Arial" w:hAnsi="Arial" w:cs="Arial"/>
                <w:b/>
                <w:bCs/>
                <w:u w:val="single"/>
              </w:rPr>
              <w:t>Inputs</w:t>
            </w:r>
          </w:p>
          <w:p w14:paraId="280F0D8E" w14:textId="77777777" w:rsidR="0060446D" w:rsidRDefault="0060446D" w:rsidP="00482696">
            <w:pPr>
              <w:rPr>
                <w:rFonts w:ascii="Arial" w:hAnsi="Arial" w:cs="Arial"/>
                <w:u w:val="single"/>
              </w:rPr>
            </w:pPr>
          </w:p>
        </w:tc>
        <w:tc>
          <w:tcPr>
            <w:tcW w:w="3487" w:type="dxa"/>
          </w:tcPr>
          <w:p w14:paraId="6487B735" w14:textId="77777777" w:rsidR="0060446D" w:rsidRDefault="0060446D" w:rsidP="00482696">
            <w:pPr>
              <w:rPr>
                <w:rFonts w:ascii="Arial" w:hAnsi="Arial" w:cs="Arial"/>
                <w:u w:val="single"/>
              </w:rPr>
            </w:pPr>
            <w:r w:rsidRPr="00EE1E8B">
              <w:rPr>
                <w:rFonts w:ascii="Arial" w:hAnsi="Arial" w:cs="Arial"/>
                <w:b/>
                <w:bCs/>
                <w:u w:val="single"/>
              </w:rPr>
              <w:t>Outputs</w:t>
            </w:r>
          </w:p>
        </w:tc>
        <w:tc>
          <w:tcPr>
            <w:tcW w:w="3487" w:type="dxa"/>
          </w:tcPr>
          <w:p w14:paraId="458C560D" w14:textId="77777777" w:rsidR="0060446D" w:rsidRDefault="0060446D" w:rsidP="00482696">
            <w:pPr>
              <w:rPr>
                <w:rFonts w:ascii="Arial" w:hAnsi="Arial" w:cs="Arial"/>
                <w:u w:val="single"/>
              </w:rPr>
            </w:pPr>
            <w:r w:rsidRPr="00EE1E8B">
              <w:rPr>
                <w:rFonts w:ascii="Arial" w:hAnsi="Arial" w:cs="Arial"/>
                <w:b/>
                <w:bCs/>
                <w:u w:val="single"/>
              </w:rPr>
              <w:t>Outcomes</w:t>
            </w:r>
          </w:p>
        </w:tc>
        <w:tc>
          <w:tcPr>
            <w:tcW w:w="3487" w:type="dxa"/>
          </w:tcPr>
          <w:p w14:paraId="33CE1CD8" w14:textId="77777777" w:rsidR="0060446D" w:rsidRDefault="0060446D" w:rsidP="00482696">
            <w:pPr>
              <w:rPr>
                <w:rFonts w:ascii="Arial" w:hAnsi="Arial" w:cs="Arial"/>
                <w:u w:val="single"/>
              </w:rPr>
            </w:pPr>
            <w:r w:rsidRPr="00EE1E8B">
              <w:rPr>
                <w:rFonts w:ascii="Arial" w:hAnsi="Arial" w:cs="Arial"/>
                <w:b/>
                <w:bCs/>
                <w:u w:val="single"/>
              </w:rPr>
              <w:t>Impacts</w:t>
            </w:r>
          </w:p>
        </w:tc>
      </w:tr>
      <w:tr w:rsidR="0060446D" w14:paraId="5D7664E5" w14:textId="77777777" w:rsidTr="00482696">
        <w:tc>
          <w:tcPr>
            <w:tcW w:w="3487" w:type="dxa"/>
          </w:tcPr>
          <w:p w14:paraId="6CF41541" w14:textId="77777777" w:rsidR="0060446D" w:rsidRDefault="0060446D" w:rsidP="00482696">
            <w:pPr>
              <w:rPr>
                <w:rFonts w:ascii="Arial" w:hAnsi="Arial" w:cs="Arial"/>
              </w:rPr>
            </w:pPr>
            <w:r>
              <w:rPr>
                <w:rFonts w:ascii="Arial" w:hAnsi="Arial" w:cs="Arial"/>
              </w:rPr>
              <w:t>+ initiatives that eliminate or reduce waste and pollution</w:t>
            </w:r>
          </w:p>
          <w:p w14:paraId="6AE061E3" w14:textId="77777777" w:rsidR="0060446D" w:rsidRDefault="0060446D" w:rsidP="00482696">
            <w:pPr>
              <w:rPr>
                <w:rFonts w:ascii="Arial" w:hAnsi="Arial" w:cs="Arial"/>
              </w:rPr>
            </w:pPr>
          </w:p>
          <w:p w14:paraId="3D18244C" w14:textId="77777777" w:rsidR="0060446D" w:rsidRDefault="0060446D" w:rsidP="00482696">
            <w:pPr>
              <w:rPr>
                <w:rFonts w:ascii="Arial" w:hAnsi="Arial" w:cs="Arial"/>
              </w:rPr>
            </w:pPr>
            <w:r>
              <w:rPr>
                <w:rFonts w:ascii="Arial" w:hAnsi="Arial" w:cs="Arial"/>
              </w:rPr>
              <w:t>+ products and materials that are circulated within economies (at their highest value)</w:t>
            </w:r>
          </w:p>
          <w:p w14:paraId="62354190" w14:textId="77777777" w:rsidR="0060446D" w:rsidRDefault="0060446D" w:rsidP="00482696">
            <w:pPr>
              <w:rPr>
                <w:rFonts w:ascii="Arial" w:hAnsi="Arial" w:cs="Arial"/>
              </w:rPr>
            </w:pPr>
          </w:p>
          <w:p w14:paraId="302115DE" w14:textId="77777777" w:rsidR="0060446D" w:rsidRDefault="0060446D" w:rsidP="00482696">
            <w:pPr>
              <w:rPr>
                <w:rFonts w:ascii="Arial" w:hAnsi="Arial" w:cs="Arial"/>
              </w:rPr>
            </w:pPr>
            <w:r>
              <w:rPr>
                <w:rFonts w:ascii="Arial" w:hAnsi="Arial" w:cs="Arial"/>
              </w:rPr>
              <w:t>+ activity that protects and regenerates the natural world</w:t>
            </w:r>
          </w:p>
          <w:p w14:paraId="0050B65A" w14:textId="77777777" w:rsidR="0060446D" w:rsidRDefault="0060446D" w:rsidP="00482696">
            <w:pPr>
              <w:rPr>
                <w:rFonts w:ascii="Arial" w:hAnsi="Arial" w:cs="Arial"/>
              </w:rPr>
            </w:pPr>
          </w:p>
          <w:p w14:paraId="33703FDC" w14:textId="77777777" w:rsidR="0060446D" w:rsidRDefault="0060446D" w:rsidP="00482696">
            <w:pPr>
              <w:rPr>
                <w:rFonts w:ascii="Arial" w:hAnsi="Arial" w:cs="Arial"/>
              </w:rPr>
            </w:pPr>
            <w:r>
              <w:rPr>
                <w:rFonts w:ascii="Arial" w:hAnsi="Arial" w:cs="Arial"/>
              </w:rPr>
              <w:t>+ transition towards renewable energy and materials</w:t>
            </w:r>
          </w:p>
          <w:p w14:paraId="744EB85B" w14:textId="77777777" w:rsidR="0060446D" w:rsidRPr="009B596D" w:rsidRDefault="0060446D" w:rsidP="00482696">
            <w:pPr>
              <w:rPr>
                <w:rFonts w:ascii="Arial" w:hAnsi="Arial" w:cs="Arial"/>
              </w:rPr>
            </w:pPr>
          </w:p>
        </w:tc>
        <w:tc>
          <w:tcPr>
            <w:tcW w:w="3487" w:type="dxa"/>
          </w:tcPr>
          <w:p w14:paraId="0B0376B2" w14:textId="77777777" w:rsidR="0060446D" w:rsidRDefault="0060446D" w:rsidP="00482696">
            <w:pPr>
              <w:rPr>
                <w:rFonts w:ascii="Arial" w:hAnsi="Arial" w:cs="Arial"/>
              </w:rPr>
            </w:pPr>
            <w:r>
              <w:rPr>
                <w:rFonts w:ascii="Arial" w:hAnsi="Arial" w:cs="Arial"/>
              </w:rPr>
              <w:t>&lt; levels of waste going to landfill</w:t>
            </w:r>
          </w:p>
          <w:p w14:paraId="1EED330E" w14:textId="77777777" w:rsidR="0060446D" w:rsidRDefault="0060446D" w:rsidP="00482696">
            <w:pPr>
              <w:rPr>
                <w:rFonts w:ascii="Arial" w:hAnsi="Arial" w:cs="Arial"/>
              </w:rPr>
            </w:pPr>
          </w:p>
          <w:p w14:paraId="0CCC4FE5" w14:textId="77777777" w:rsidR="0060446D" w:rsidRDefault="0060446D" w:rsidP="00482696">
            <w:pPr>
              <w:rPr>
                <w:rFonts w:ascii="Arial" w:hAnsi="Arial" w:cs="Arial"/>
              </w:rPr>
            </w:pPr>
            <w:r>
              <w:rPr>
                <w:rFonts w:ascii="Arial" w:hAnsi="Arial" w:cs="Arial"/>
              </w:rPr>
              <w:t>&lt; levels of fly tipping</w:t>
            </w:r>
          </w:p>
          <w:p w14:paraId="1521B353" w14:textId="77777777" w:rsidR="0060446D" w:rsidRDefault="0060446D" w:rsidP="00482696">
            <w:pPr>
              <w:rPr>
                <w:rFonts w:ascii="Arial" w:hAnsi="Arial" w:cs="Arial"/>
              </w:rPr>
            </w:pPr>
          </w:p>
          <w:p w14:paraId="48E9344B" w14:textId="77777777" w:rsidR="0060446D" w:rsidRDefault="0060446D" w:rsidP="00482696">
            <w:pPr>
              <w:rPr>
                <w:rFonts w:ascii="Arial" w:hAnsi="Arial" w:cs="Arial"/>
              </w:rPr>
            </w:pPr>
            <w:r>
              <w:rPr>
                <w:rFonts w:ascii="Arial" w:hAnsi="Arial" w:cs="Arial"/>
              </w:rPr>
              <w:t>&lt; levels of pollution from disposal of fuel and waste, e.g., air pollution, run-off into watercourses</w:t>
            </w:r>
          </w:p>
          <w:p w14:paraId="3588037A" w14:textId="77777777" w:rsidR="0060446D" w:rsidRDefault="0060446D" w:rsidP="00482696">
            <w:pPr>
              <w:rPr>
                <w:rFonts w:ascii="Arial" w:hAnsi="Arial" w:cs="Arial"/>
              </w:rPr>
            </w:pPr>
          </w:p>
          <w:p w14:paraId="3DFA3E2E" w14:textId="77777777" w:rsidR="0060446D" w:rsidRDefault="0060446D" w:rsidP="00482696">
            <w:pPr>
              <w:rPr>
                <w:rFonts w:ascii="Arial" w:hAnsi="Arial" w:cs="Arial"/>
              </w:rPr>
            </w:pPr>
            <w:r>
              <w:rPr>
                <w:rFonts w:ascii="Arial" w:hAnsi="Arial" w:cs="Arial"/>
              </w:rPr>
              <w:t>+ value from recycled products and materials</w:t>
            </w:r>
          </w:p>
          <w:p w14:paraId="443042E7" w14:textId="77777777" w:rsidR="0060446D" w:rsidRDefault="0060446D" w:rsidP="00482696">
            <w:pPr>
              <w:rPr>
                <w:rFonts w:ascii="Arial" w:hAnsi="Arial" w:cs="Arial"/>
              </w:rPr>
            </w:pPr>
          </w:p>
          <w:p w14:paraId="0A8369BE" w14:textId="77777777" w:rsidR="0060446D" w:rsidRDefault="0060446D" w:rsidP="00482696">
            <w:pPr>
              <w:rPr>
                <w:rFonts w:ascii="Arial" w:hAnsi="Arial" w:cs="Arial"/>
              </w:rPr>
            </w:pPr>
            <w:r>
              <w:rPr>
                <w:rFonts w:ascii="Arial" w:hAnsi="Arial" w:cs="Arial"/>
              </w:rPr>
              <w:t>+ range and quality of natural assets</w:t>
            </w:r>
          </w:p>
          <w:p w14:paraId="6E7C5EFC" w14:textId="77777777" w:rsidR="0060446D" w:rsidRDefault="0060446D" w:rsidP="00482696">
            <w:pPr>
              <w:rPr>
                <w:rFonts w:ascii="Arial" w:hAnsi="Arial" w:cs="Arial"/>
              </w:rPr>
            </w:pPr>
          </w:p>
          <w:p w14:paraId="3454D5E5" w14:textId="77777777" w:rsidR="0060446D" w:rsidRDefault="0060446D" w:rsidP="00482696">
            <w:pPr>
              <w:rPr>
                <w:rFonts w:ascii="Arial" w:hAnsi="Arial" w:cs="Arial"/>
              </w:rPr>
            </w:pPr>
            <w:r>
              <w:rPr>
                <w:rFonts w:ascii="Arial" w:hAnsi="Arial" w:cs="Arial"/>
              </w:rPr>
              <w:t>+ proportion of energy produced from renewable sources</w:t>
            </w:r>
          </w:p>
          <w:p w14:paraId="359E7ED8" w14:textId="77777777" w:rsidR="0060446D" w:rsidRPr="009B596D" w:rsidRDefault="0060446D" w:rsidP="00482696">
            <w:pPr>
              <w:rPr>
                <w:rFonts w:ascii="Arial" w:hAnsi="Arial" w:cs="Arial"/>
              </w:rPr>
            </w:pPr>
          </w:p>
        </w:tc>
        <w:tc>
          <w:tcPr>
            <w:tcW w:w="3487" w:type="dxa"/>
          </w:tcPr>
          <w:p w14:paraId="1C74F758" w14:textId="77777777" w:rsidR="0060446D" w:rsidRDefault="0060446D" w:rsidP="00482696">
            <w:pPr>
              <w:rPr>
                <w:rFonts w:ascii="Arial" w:hAnsi="Arial" w:cs="Arial"/>
              </w:rPr>
            </w:pPr>
            <w:r>
              <w:rPr>
                <w:rFonts w:ascii="Arial" w:hAnsi="Arial" w:cs="Arial"/>
              </w:rPr>
              <w:t>&lt; amount of waste in landfill and left illegally in local areas</w:t>
            </w:r>
          </w:p>
          <w:p w14:paraId="4E419A66" w14:textId="77777777" w:rsidR="0060446D" w:rsidRDefault="0060446D" w:rsidP="00482696">
            <w:pPr>
              <w:rPr>
                <w:rFonts w:ascii="Arial" w:hAnsi="Arial" w:cs="Arial"/>
              </w:rPr>
            </w:pPr>
          </w:p>
          <w:p w14:paraId="45CD1412" w14:textId="77777777" w:rsidR="0060446D" w:rsidRDefault="0060446D" w:rsidP="00482696">
            <w:pPr>
              <w:rPr>
                <w:rFonts w:ascii="Arial" w:hAnsi="Arial" w:cs="Arial"/>
              </w:rPr>
            </w:pPr>
            <w:r>
              <w:rPr>
                <w:rFonts w:ascii="Arial" w:hAnsi="Arial" w:cs="Arial"/>
              </w:rPr>
              <w:t xml:space="preserve">&lt; levels of ‘forever </w:t>
            </w:r>
            <w:proofErr w:type="gramStart"/>
            <w:r>
              <w:rPr>
                <w:rFonts w:ascii="Arial" w:hAnsi="Arial" w:cs="Arial"/>
              </w:rPr>
              <w:t>chemicals’</w:t>
            </w:r>
            <w:proofErr w:type="gramEnd"/>
            <w:r>
              <w:rPr>
                <w:rFonts w:ascii="Arial" w:hAnsi="Arial" w:cs="Arial"/>
              </w:rPr>
              <w:t xml:space="preserve"> and other environmental contaminants</w:t>
            </w:r>
          </w:p>
          <w:p w14:paraId="6787C849" w14:textId="77777777" w:rsidR="0060446D" w:rsidRDefault="0060446D" w:rsidP="00482696">
            <w:pPr>
              <w:rPr>
                <w:rFonts w:ascii="Arial" w:hAnsi="Arial" w:cs="Arial"/>
              </w:rPr>
            </w:pPr>
          </w:p>
          <w:p w14:paraId="5F1B78E0" w14:textId="77777777" w:rsidR="0060446D" w:rsidRDefault="0060446D" w:rsidP="00482696">
            <w:pPr>
              <w:rPr>
                <w:rFonts w:ascii="Arial" w:hAnsi="Arial" w:cs="Arial"/>
              </w:rPr>
            </w:pPr>
            <w:r>
              <w:rPr>
                <w:rFonts w:ascii="Arial" w:hAnsi="Arial" w:cs="Arial"/>
              </w:rPr>
              <w:t>+ cleaner and more attractive local areas</w:t>
            </w:r>
          </w:p>
          <w:p w14:paraId="3BF919D8" w14:textId="77777777" w:rsidR="0060446D" w:rsidRDefault="0060446D" w:rsidP="00482696">
            <w:pPr>
              <w:rPr>
                <w:rFonts w:ascii="Arial" w:hAnsi="Arial" w:cs="Arial"/>
              </w:rPr>
            </w:pPr>
          </w:p>
          <w:p w14:paraId="5E613F98" w14:textId="77777777" w:rsidR="0060446D" w:rsidRDefault="0060446D" w:rsidP="00482696">
            <w:pPr>
              <w:rPr>
                <w:rFonts w:ascii="Arial" w:hAnsi="Arial" w:cs="Arial"/>
              </w:rPr>
            </w:pPr>
            <w:r>
              <w:rPr>
                <w:rFonts w:ascii="Arial" w:hAnsi="Arial" w:cs="Arial"/>
              </w:rPr>
              <w:t>+ air quality</w:t>
            </w:r>
          </w:p>
          <w:p w14:paraId="53D19909" w14:textId="77777777" w:rsidR="0060446D" w:rsidRDefault="0060446D" w:rsidP="00482696">
            <w:pPr>
              <w:rPr>
                <w:rFonts w:ascii="Arial" w:hAnsi="Arial" w:cs="Arial"/>
              </w:rPr>
            </w:pPr>
          </w:p>
          <w:p w14:paraId="2AE8E0E9" w14:textId="77777777" w:rsidR="0060446D" w:rsidRDefault="0060446D" w:rsidP="00482696">
            <w:pPr>
              <w:rPr>
                <w:rFonts w:ascii="Arial" w:hAnsi="Arial" w:cs="Arial"/>
              </w:rPr>
            </w:pPr>
            <w:r>
              <w:rPr>
                <w:rFonts w:ascii="Arial" w:hAnsi="Arial" w:cs="Arial"/>
              </w:rPr>
              <w:t>&lt; money spent on new products and materials</w:t>
            </w:r>
          </w:p>
          <w:p w14:paraId="43092109" w14:textId="77777777" w:rsidR="0060446D" w:rsidRDefault="0060446D" w:rsidP="00482696">
            <w:pPr>
              <w:rPr>
                <w:rFonts w:ascii="Arial" w:hAnsi="Arial" w:cs="Arial"/>
              </w:rPr>
            </w:pPr>
          </w:p>
          <w:p w14:paraId="504540AB" w14:textId="77777777" w:rsidR="0060446D" w:rsidRDefault="0060446D" w:rsidP="00482696">
            <w:pPr>
              <w:rPr>
                <w:rFonts w:ascii="Arial" w:hAnsi="Arial" w:cs="Arial"/>
              </w:rPr>
            </w:pPr>
            <w:r>
              <w:rPr>
                <w:rFonts w:ascii="Arial" w:hAnsi="Arial" w:cs="Arial"/>
              </w:rPr>
              <w:t>+ biodiversity and environmental sustainability</w:t>
            </w:r>
          </w:p>
          <w:p w14:paraId="0BCEB744" w14:textId="77777777" w:rsidR="0060446D" w:rsidRDefault="0060446D" w:rsidP="00482696">
            <w:pPr>
              <w:rPr>
                <w:rFonts w:ascii="Arial" w:hAnsi="Arial" w:cs="Arial"/>
              </w:rPr>
            </w:pPr>
          </w:p>
          <w:p w14:paraId="145968B3" w14:textId="77777777" w:rsidR="0060446D" w:rsidRDefault="0060446D" w:rsidP="00482696">
            <w:pPr>
              <w:rPr>
                <w:rFonts w:ascii="Arial" w:hAnsi="Arial" w:cs="Arial"/>
              </w:rPr>
            </w:pPr>
            <w:r>
              <w:rPr>
                <w:rFonts w:ascii="Arial" w:hAnsi="Arial" w:cs="Arial"/>
              </w:rPr>
              <w:t>+ no of people accessing natural assets</w:t>
            </w:r>
          </w:p>
          <w:p w14:paraId="451248F5" w14:textId="77777777" w:rsidR="0060446D" w:rsidRDefault="0060446D" w:rsidP="00482696">
            <w:pPr>
              <w:rPr>
                <w:rFonts w:ascii="Arial" w:hAnsi="Arial" w:cs="Arial"/>
              </w:rPr>
            </w:pPr>
          </w:p>
          <w:p w14:paraId="6985C61A" w14:textId="77777777" w:rsidR="0060446D" w:rsidRDefault="0060446D" w:rsidP="00482696">
            <w:pPr>
              <w:rPr>
                <w:rFonts w:ascii="Arial" w:hAnsi="Arial" w:cs="Arial"/>
              </w:rPr>
            </w:pPr>
            <w:r>
              <w:rPr>
                <w:rFonts w:ascii="Arial" w:hAnsi="Arial" w:cs="Arial"/>
              </w:rPr>
              <w:t>&lt; levels of carbon emissions</w:t>
            </w:r>
          </w:p>
          <w:p w14:paraId="4C0DD140" w14:textId="77777777" w:rsidR="0060446D" w:rsidRDefault="0060446D" w:rsidP="00482696">
            <w:pPr>
              <w:rPr>
                <w:rFonts w:ascii="Arial" w:hAnsi="Arial" w:cs="Arial"/>
              </w:rPr>
            </w:pPr>
          </w:p>
          <w:p w14:paraId="49215D1D" w14:textId="77777777" w:rsidR="0060446D" w:rsidRDefault="0060446D" w:rsidP="00482696">
            <w:pPr>
              <w:rPr>
                <w:rFonts w:ascii="Arial" w:hAnsi="Arial" w:cs="Arial"/>
              </w:rPr>
            </w:pPr>
            <w:r>
              <w:rPr>
                <w:rFonts w:ascii="Arial" w:hAnsi="Arial" w:cs="Arial"/>
              </w:rPr>
              <w:t>+ energy sustainability and independence</w:t>
            </w:r>
          </w:p>
          <w:p w14:paraId="1FFE0BB6" w14:textId="77777777" w:rsidR="0060446D" w:rsidRDefault="0060446D" w:rsidP="00482696">
            <w:pPr>
              <w:rPr>
                <w:rFonts w:ascii="Arial" w:hAnsi="Arial" w:cs="Arial"/>
              </w:rPr>
            </w:pPr>
          </w:p>
          <w:p w14:paraId="7014075A" w14:textId="77777777" w:rsidR="0060446D" w:rsidRDefault="0060446D" w:rsidP="00482696">
            <w:pPr>
              <w:rPr>
                <w:rFonts w:ascii="Arial" w:hAnsi="Arial" w:cs="Arial"/>
              </w:rPr>
            </w:pPr>
            <w:r>
              <w:rPr>
                <w:rFonts w:ascii="Arial" w:hAnsi="Arial" w:cs="Arial"/>
              </w:rPr>
              <w:t>&lt; costs of energy</w:t>
            </w:r>
          </w:p>
          <w:p w14:paraId="4B6AF76A" w14:textId="77777777" w:rsidR="0060446D" w:rsidRPr="009B596D" w:rsidRDefault="0060446D" w:rsidP="00482696">
            <w:pPr>
              <w:rPr>
                <w:rFonts w:ascii="Arial" w:hAnsi="Arial" w:cs="Arial"/>
              </w:rPr>
            </w:pPr>
          </w:p>
        </w:tc>
        <w:tc>
          <w:tcPr>
            <w:tcW w:w="3487" w:type="dxa"/>
          </w:tcPr>
          <w:p w14:paraId="61A270C0" w14:textId="77777777" w:rsidR="0060446D" w:rsidRDefault="0060446D" w:rsidP="00482696">
            <w:pPr>
              <w:rPr>
                <w:rFonts w:ascii="Arial" w:hAnsi="Arial" w:cs="Arial"/>
              </w:rPr>
            </w:pPr>
            <w:r>
              <w:rPr>
                <w:rFonts w:ascii="Arial" w:hAnsi="Arial" w:cs="Arial"/>
              </w:rPr>
              <w:t>+ satisfaction with local area</w:t>
            </w:r>
          </w:p>
          <w:p w14:paraId="2FCC6E63" w14:textId="77777777" w:rsidR="0060446D" w:rsidRDefault="0060446D" w:rsidP="00482696">
            <w:pPr>
              <w:rPr>
                <w:rFonts w:ascii="Arial" w:hAnsi="Arial" w:cs="Arial"/>
              </w:rPr>
            </w:pPr>
          </w:p>
          <w:p w14:paraId="50B39060" w14:textId="77777777" w:rsidR="0060446D" w:rsidRDefault="0060446D" w:rsidP="00482696">
            <w:pPr>
              <w:rPr>
                <w:rFonts w:ascii="Arial" w:hAnsi="Arial" w:cs="Arial"/>
              </w:rPr>
            </w:pPr>
            <w:r>
              <w:rPr>
                <w:rFonts w:ascii="Arial" w:hAnsi="Arial" w:cs="Arial"/>
              </w:rPr>
              <w:t>+ people being physically active in their local area</w:t>
            </w:r>
          </w:p>
          <w:p w14:paraId="13B6867F" w14:textId="77777777" w:rsidR="0060446D" w:rsidRDefault="0060446D" w:rsidP="00482696">
            <w:pPr>
              <w:rPr>
                <w:rFonts w:ascii="Arial" w:hAnsi="Arial" w:cs="Arial"/>
              </w:rPr>
            </w:pPr>
          </w:p>
          <w:p w14:paraId="5C5284E3" w14:textId="77777777" w:rsidR="0060446D" w:rsidRDefault="0060446D" w:rsidP="00482696">
            <w:pPr>
              <w:rPr>
                <w:rFonts w:ascii="Arial" w:hAnsi="Arial" w:cs="Arial"/>
              </w:rPr>
            </w:pPr>
            <w:r>
              <w:rPr>
                <w:rFonts w:ascii="Arial" w:hAnsi="Arial" w:cs="Arial"/>
              </w:rPr>
              <w:t>&lt; health impacts and inequalities from poor air quality</w:t>
            </w:r>
          </w:p>
          <w:p w14:paraId="64C0CEA1" w14:textId="77777777" w:rsidR="0060446D" w:rsidRDefault="0060446D" w:rsidP="00482696">
            <w:pPr>
              <w:rPr>
                <w:rFonts w:ascii="Arial" w:hAnsi="Arial" w:cs="Arial"/>
              </w:rPr>
            </w:pPr>
          </w:p>
          <w:p w14:paraId="53C3F258" w14:textId="77777777" w:rsidR="0060446D" w:rsidRDefault="0060446D" w:rsidP="00482696">
            <w:pPr>
              <w:rPr>
                <w:rFonts w:ascii="Arial" w:hAnsi="Arial" w:cs="Arial"/>
              </w:rPr>
            </w:pPr>
            <w:r>
              <w:rPr>
                <w:rFonts w:ascii="Arial" w:hAnsi="Arial" w:cs="Arial"/>
              </w:rPr>
              <w:t>+ financial wellbeing</w:t>
            </w:r>
          </w:p>
          <w:p w14:paraId="1F34FD7A" w14:textId="77777777" w:rsidR="0060446D" w:rsidRDefault="0060446D" w:rsidP="00482696">
            <w:pPr>
              <w:rPr>
                <w:rFonts w:ascii="Arial" w:hAnsi="Arial" w:cs="Arial"/>
              </w:rPr>
            </w:pPr>
          </w:p>
          <w:p w14:paraId="4EECED30" w14:textId="77777777" w:rsidR="0060446D" w:rsidRDefault="0060446D" w:rsidP="00482696">
            <w:pPr>
              <w:rPr>
                <w:rFonts w:ascii="Arial" w:hAnsi="Arial" w:cs="Arial"/>
              </w:rPr>
            </w:pPr>
            <w:r>
              <w:rPr>
                <w:rFonts w:ascii="Arial" w:hAnsi="Arial" w:cs="Arial"/>
              </w:rPr>
              <w:t>+ population mental health</w:t>
            </w:r>
          </w:p>
          <w:p w14:paraId="7254294B" w14:textId="77777777" w:rsidR="0060446D" w:rsidRDefault="0060446D" w:rsidP="00482696">
            <w:pPr>
              <w:rPr>
                <w:rFonts w:ascii="Arial" w:hAnsi="Arial" w:cs="Arial"/>
              </w:rPr>
            </w:pPr>
          </w:p>
          <w:p w14:paraId="21C120CD" w14:textId="77777777" w:rsidR="0060446D" w:rsidRDefault="0060446D" w:rsidP="00482696">
            <w:pPr>
              <w:rPr>
                <w:rFonts w:ascii="Arial" w:hAnsi="Arial" w:cs="Arial"/>
              </w:rPr>
            </w:pPr>
            <w:r>
              <w:rPr>
                <w:rFonts w:ascii="Arial" w:hAnsi="Arial" w:cs="Arial"/>
              </w:rPr>
              <w:t>&lt; impact on climate from carbon emissions</w:t>
            </w:r>
          </w:p>
          <w:p w14:paraId="09142A5F" w14:textId="77777777" w:rsidR="0060446D" w:rsidRDefault="0060446D" w:rsidP="00482696">
            <w:pPr>
              <w:rPr>
                <w:rFonts w:ascii="Arial" w:hAnsi="Arial" w:cs="Arial"/>
              </w:rPr>
            </w:pPr>
          </w:p>
          <w:p w14:paraId="65AA4671" w14:textId="77777777" w:rsidR="0060446D" w:rsidRDefault="0060446D" w:rsidP="00482696">
            <w:pPr>
              <w:rPr>
                <w:rFonts w:ascii="Arial" w:hAnsi="Arial" w:cs="Arial"/>
              </w:rPr>
            </w:pPr>
            <w:r>
              <w:rPr>
                <w:rFonts w:ascii="Arial" w:hAnsi="Arial" w:cs="Arial"/>
              </w:rPr>
              <w:t>+ progress towards net zero</w:t>
            </w:r>
          </w:p>
          <w:p w14:paraId="505D4546" w14:textId="77777777" w:rsidR="0060446D" w:rsidRDefault="0060446D" w:rsidP="00482696">
            <w:pPr>
              <w:rPr>
                <w:rFonts w:ascii="Arial" w:hAnsi="Arial" w:cs="Arial"/>
              </w:rPr>
            </w:pPr>
          </w:p>
          <w:p w14:paraId="253781AC" w14:textId="77777777" w:rsidR="0060446D" w:rsidRPr="009B596D" w:rsidRDefault="0060446D" w:rsidP="00482696">
            <w:pPr>
              <w:rPr>
                <w:rFonts w:ascii="Arial" w:hAnsi="Arial" w:cs="Arial"/>
              </w:rPr>
            </w:pPr>
            <w:r>
              <w:rPr>
                <w:rFonts w:ascii="Arial" w:hAnsi="Arial" w:cs="Arial"/>
              </w:rPr>
              <w:t>&lt; fuel poverty</w:t>
            </w:r>
          </w:p>
        </w:tc>
      </w:tr>
    </w:tbl>
    <w:p w14:paraId="220994FD" w14:textId="5F6C0904" w:rsidR="0060446D" w:rsidRDefault="0060446D" w:rsidP="00623792">
      <w:pPr>
        <w:pStyle w:val="Heading3"/>
        <w:numPr>
          <w:ilvl w:val="0"/>
          <w:numId w:val="15"/>
        </w:numPr>
      </w:pPr>
      <w:bookmarkStart w:id="65" w:name="_Toc206144390"/>
      <w:r>
        <w:lastRenderedPageBreak/>
        <w:t>Community Wealth Building</w:t>
      </w:r>
      <w:bookmarkEnd w:id="65"/>
    </w:p>
    <w:p w14:paraId="64A561AF" w14:textId="77777777" w:rsidR="0060446D" w:rsidRDefault="0060446D" w:rsidP="0060446D">
      <w:pPr>
        <w:rPr>
          <w:rFonts w:ascii="Arial" w:hAnsi="Arial" w:cs="Arial"/>
          <w:u w:val="single"/>
        </w:rPr>
      </w:pPr>
    </w:p>
    <w:tbl>
      <w:tblPr>
        <w:tblStyle w:val="TableGrid"/>
        <w:tblW w:w="0" w:type="auto"/>
        <w:tblLook w:val="04A0" w:firstRow="1" w:lastRow="0" w:firstColumn="1" w:lastColumn="0" w:noHBand="0" w:noVBand="1"/>
      </w:tblPr>
      <w:tblGrid>
        <w:gridCol w:w="3487"/>
        <w:gridCol w:w="3487"/>
        <w:gridCol w:w="3487"/>
        <w:gridCol w:w="3487"/>
      </w:tblGrid>
      <w:tr w:rsidR="0060446D" w14:paraId="47DEDB67" w14:textId="77777777" w:rsidTr="00482696">
        <w:tc>
          <w:tcPr>
            <w:tcW w:w="3487" w:type="dxa"/>
          </w:tcPr>
          <w:p w14:paraId="37A1641F" w14:textId="77777777" w:rsidR="0060446D" w:rsidRDefault="0060446D" w:rsidP="00482696">
            <w:pPr>
              <w:rPr>
                <w:rFonts w:ascii="Arial" w:hAnsi="Arial" w:cs="Arial"/>
                <w:b/>
                <w:bCs/>
                <w:u w:val="single"/>
              </w:rPr>
            </w:pPr>
            <w:r>
              <w:rPr>
                <w:rFonts w:ascii="Arial" w:hAnsi="Arial" w:cs="Arial"/>
                <w:b/>
                <w:bCs/>
                <w:u w:val="single"/>
              </w:rPr>
              <w:t>Inputs</w:t>
            </w:r>
          </w:p>
          <w:p w14:paraId="458AC22B" w14:textId="77777777" w:rsidR="0060446D" w:rsidRDefault="0060446D" w:rsidP="00482696">
            <w:pPr>
              <w:rPr>
                <w:rFonts w:ascii="Arial" w:hAnsi="Arial" w:cs="Arial"/>
                <w:u w:val="single"/>
              </w:rPr>
            </w:pPr>
          </w:p>
        </w:tc>
        <w:tc>
          <w:tcPr>
            <w:tcW w:w="3487" w:type="dxa"/>
          </w:tcPr>
          <w:p w14:paraId="7747BB57" w14:textId="77777777" w:rsidR="0060446D" w:rsidRDefault="0060446D" w:rsidP="00482696">
            <w:pPr>
              <w:rPr>
                <w:rFonts w:ascii="Arial" w:hAnsi="Arial" w:cs="Arial"/>
                <w:u w:val="single"/>
              </w:rPr>
            </w:pPr>
            <w:r w:rsidRPr="00EE1E8B">
              <w:rPr>
                <w:rFonts w:ascii="Arial" w:hAnsi="Arial" w:cs="Arial"/>
                <w:b/>
                <w:bCs/>
                <w:u w:val="single"/>
              </w:rPr>
              <w:t>Outputs</w:t>
            </w:r>
          </w:p>
        </w:tc>
        <w:tc>
          <w:tcPr>
            <w:tcW w:w="3487" w:type="dxa"/>
          </w:tcPr>
          <w:p w14:paraId="15EB0300" w14:textId="77777777" w:rsidR="0060446D" w:rsidRDefault="0060446D" w:rsidP="00482696">
            <w:pPr>
              <w:rPr>
                <w:rFonts w:ascii="Arial" w:hAnsi="Arial" w:cs="Arial"/>
                <w:u w:val="single"/>
              </w:rPr>
            </w:pPr>
            <w:r w:rsidRPr="00EE1E8B">
              <w:rPr>
                <w:rFonts w:ascii="Arial" w:hAnsi="Arial" w:cs="Arial"/>
                <w:b/>
                <w:bCs/>
                <w:u w:val="single"/>
              </w:rPr>
              <w:t>Outcomes</w:t>
            </w:r>
          </w:p>
        </w:tc>
        <w:tc>
          <w:tcPr>
            <w:tcW w:w="3487" w:type="dxa"/>
          </w:tcPr>
          <w:p w14:paraId="73DEDD5B" w14:textId="77777777" w:rsidR="0060446D" w:rsidRDefault="0060446D" w:rsidP="00482696">
            <w:pPr>
              <w:rPr>
                <w:rFonts w:ascii="Arial" w:hAnsi="Arial" w:cs="Arial"/>
                <w:u w:val="single"/>
              </w:rPr>
            </w:pPr>
            <w:r w:rsidRPr="00EE1E8B">
              <w:rPr>
                <w:rFonts w:ascii="Arial" w:hAnsi="Arial" w:cs="Arial"/>
                <w:b/>
                <w:bCs/>
                <w:u w:val="single"/>
              </w:rPr>
              <w:t>Impacts</w:t>
            </w:r>
          </w:p>
        </w:tc>
      </w:tr>
      <w:tr w:rsidR="0060446D" w14:paraId="100068C9" w14:textId="77777777" w:rsidTr="00482696">
        <w:tc>
          <w:tcPr>
            <w:tcW w:w="3487" w:type="dxa"/>
          </w:tcPr>
          <w:p w14:paraId="4B93D542" w14:textId="77777777" w:rsidR="0060446D" w:rsidRDefault="0060446D" w:rsidP="00482696">
            <w:pPr>
              <w:rPr>
                <w:rFonts w:ascii="Arial" w:hAnsi="Arial" w:cs="Arial"/>
              </w:rPr>
            </w:pPr>
            <w:r>
              <w:rPr>
                <w:rFonts w:ascii="Arial" w:hAnsi="Arial" w:cs="Arial"/>
                <w:b/>
                <w:bCs/>
              </w:rPr>
              <w:t>Plural ownership of the economy</w:t>
            </w:r>
          </w:p>
          <w:p w14:paraId="016932D3" w14:textId="77777777" w:rsidR="0060446D" w:rsidRDefault="0060446D" w:rsidP="00482696">
            <w:pPr>
              <w:rPr>
                <w:rFonts w:ascii="Arial" w:hAnsi="Arial" w:cs="Arial"/>
              </w:rPr>
            </w:pPr>
          </w:p>
          <w:p w14:paraId="3BCF8711" w14:textId="77777777" w:rsidR="0060446D" w:rsidRPr="003D3C7D" w:rsidRDefault="0060446D" w:rsidP="00482696">
            <w:pPr>
              <w:rPr>
                <w:rFonts w:ascii="Arial" w:hAnsi="Arial" w:cs="Arial"/>
              </w:rPr>
            </w:pPr>
            <w:r>
              <w:rPr>
                <w:rFonts w:ascii="Arial" w:hAnsi="Arial" w:cs="Arial"/>
              </w:rPr>
              <w:t xml:space="preserve">+ focus on and support for generative organisations and those that focus on delivering social value, e.g., co-operatives, community businesses, social enterprises </w:t>
            </w:r>
            <w:r>
              <w:rPr>
                <w:rStyle w:val="FootnoteReference"/>
                <w:rFonts w:ascii="Arial" w:hAnsi="Arial" w:cs="Arial"/>
              </w:rPr>
              <w:footnoteReference w:id="38"/>
            </w:r>
          </w:p>
          <w:p w14:paraId="237D7CC8" w14:textId="77777777" w:rsidR="0060446D" w:rsidRPr="002810D6" w:rsidRDefault="0060446D" w:rsidP="00482696">
            <w:pPr>
              <w:rPr>
                <w:rFonts w:ascii="Arial" w:hAnsi="Arial" w:cs="Arial"/>
              </w:rPr>
            </w:pPr>
          </w:p>
          <w:p w14:paraId="2028CF49" w14:textId="77777777" w:rsidR="0060446D" w:rsidRDefault="0060446D" w:rsidP="00482696">
            <w:pPr>
              <w:rPr>
                <w:rFonts w:ascii="Arial" w:hAnsi="Arial" w:cs="Arial"/>
                <w:b/>
                <w:bCs/>
              </w:rPr>
            </w:pPr>
          </w:p>
          <w:p w14:paraId="58A4FA0F" w14:textId="77777777" w:rsidR="0060446D" w:rsidRDefault="0060446D" w:rsidP="00482696">
            <w:pPr>
              <w:rPr>
                <w:rFonts w:ascii="Arial" w:hAnsi="Arial" w:cs="Arial"/>
                <w:b/>
                <w:bCs/>
              </w:rPr>
            </w:pPr>
          </w:p>
          <w:p w14:paraId="4C1A09C9" w14:textId="77777777" w:rsidR="0060446D" w:rsidRDefault="0060446D" w:rsidP="00482696">
            <w:pPr>
              <w:rPr>
                <w:rFonts w:ascii="Arial" w:hAnsi="Arial" w:cs="Arial"/>
                <w:b/>
                <w:bCs/>
              </w:rPr>
            </w:pPr>
          </w:p>
          <w:p w14:paraId="1DF632EC" w14:textId="77777777" w:rsidR="0060446D" w:rsidRDefault="0060446D" w:rsidP="00482696">
            <w:pPr>
              <w:rPr>
                <w:rFonts w:ascii="Arial" w:hAnsi="Arial" w:cs="Arial"/>
                <w:b/>
                <w:bCs/>
              </w:rPr>
            </w:pPr>
          </w:p>
          <w:p w14:paraId="090C457B" w14:textId="77777777" w:rsidR="0060446D" w:rsidRDefault="0060446D" w:rsidP="00482696">
            <w:pPr>
              <w:rPr>
                <w:rFonts w:ascii="Arial" w:hAnsi="Arial" w:cs="Arial"/>
                <w:b/>
                <w:bCs/>
              </w:rPr>
            </w:pPr>
          </w:p>
          <w:p w14:paraId="36D22693" w14:textId="77777777" w:rsidR="0060446D" w:rsidRDefault="0060446D" w:rsidP="00482696">
            <w:pPr>
              <w:rPr>
                <w:rFonts w:ascii="Arial" w:hAnsi="Arial" w:cs="Arial"/>
              </w:rPr>
            </w:pPr>
            <w:r>
              <w:rPr>
                <w:rFonts w:ascii="Arial" w:hAnsi="Arial" w:cs="Arial"/>
                <w:b/>
                <w:bCs/>
              </w:rPr>
              <w:t>Making financial power work for local places</w:t>
            </w:r>
          </w:p>
          <w:p w14:paraId="371E934B" w14:textId="77777777" w:rsidR="0060446D" w:rsidRDefault="0060446D" w:rsidP="00482696">
            <w:pPr>
              <w:rPr>
                <w:rFonts w:ascii="Arial" w:hAnsi="Arial" w:cs="Arial"/>
              </w:rPr>
            </w:pPr>
          </w:p>
          <w:p w14:paraId="2B057F6F" w14:textId="77777777" w:rsidR="0060446D" w:rsidRDefault="0060446D" w:rsidP="00482696">
            <w:pPr>
              <w:rPr>
                <w:rFonts w:ascii="Arial" w:hAnsi="Arial" w:cs="Arial"/>
              </w:rPr>
            </w:pPr>
            <w:r>
              <w:rPr>
                <w:rFonts w:ascii="Arial" w:hAnsi="Arial" w:cs="Arial"/>
              </w:rPr>
              <w:t xml:space="preserve">+ support for mutually owned banks and regional banks charged with enabling local economic development </w:t>
            </w:r>
            <w:r>
              <w:rPr>
                <w:rStyle w:val="FootnoteReference"/>
                <w:rFonts w:ascii="Arial" w:hAnsi="Arial" w:cs="Arial"/>
              </w:rPr>
              <w:footnoteReference w:id="39"/>
            </w:r>
          </w:p>
          <w:p w14:paraId="0CF6A157" w14:textId="77777777" w:rsidR="0060446D" w:rsidRDefault="0060446D" w:rsidP="00482696">
            <w:pPr>
              <w:rPr>
                <w:rFonts w:ascii="Arial" w:hAnsi="Arial" w:cs="Arial"/>
              </w:rPr>
            </w:pPr>
          </w:p>
          <w:p w14:paraId="6C983C2D" w14:textId="77777777" w:rsidR="0060446D" w:rsidRDefault="0060446D" w:rsidP="00482696">
            <w:pPr>
              <w:rPr>
                <w:rFonts w:ascii="Arial" w:hAnsi="Arial" w:cs="Arial"/>
              </w:rPr>
            </w:pPr>
            <w:r>
              <w:rPr>
                <w:rFonts w:ascii="Arial" w:hAnsi="Arial" w:cs="Arial"/>
              </w:rPr>
              <w:lastRenderedPageBreak/>
              <w:t>+ no of local authority and other local pension funds that are redirecting investment from global markets to local options</w:t>
            </w:r>
          </w:p>
          <w:p w14:paraId="274985AE" w14:textId="77777777" w:rsidR="0060446D" w:rsidRDefault="0060446D" w:rsidP="00482696">
            <w:pPr>
              <w:rPr>
                <w:rFonts w:ascii="Arial" w:hAnsi="Arial" w:cs="Arial"/>
              </w:rPr>
            </w:pPr>
          </w:p>
          <w:p w14:paraId="4A9A3D73" w14:textId="77777777" w:rsidR="0060446D" w:rsidRDefault="0060446D" w:rsidP="00482696">
            <w:pPr>
              <w:rPr>
                <w:rFonts w:ascii="Arial" w:hAnsi="Arial" w:cs="Arial"/>
              </w:rPr>
            </w:pPr>
            <w:r>
              <w:rPr>
                <w:rFonts w:ascii="Arial" w:hAnsi="Arial" w:cs="Arial"/>
                <w:b/>
                <w:bCs/>
              </w:rPr>
              <w:t>Fair employment and just labour markets</w:t>
            </w:r>
          </w:p>
          <w:p w14:paraId="1A344B6F" w14:textId="77777777" w:rsidR="0060446D" w:rsidRDefault="0060446D" w:rsidP="00482696">
            <w:pPr>
              <w:rPr>
                <w:rFonts w:ascii="Arial" w:hAnsi="Arial" w:cs="Arial"/>
              </w:rPr>
            </w:pPr>
          </w:p>
          <w:p w14:paraId="633E8EF4" w14:textId="77777777" w:rsidR="0060446D" w:rsidRDefault="0060446D" w:rsidP="00482696">
            <w:pPr>
              <w:rPr>
                <w:rFonts w:ascii="Arial" w:hAnsi="Arial" w:cs="Arial"/>
              </w:rPr>
            </w:pPr>
            <w:r>
              <w:rPr>
                <w:rFonts w:ascii="Arial" w:hAnsi="Arial" w:cs="Arial"/>
              </w:rPr>
              <w:t>+ no of schemes that promote recruitment from lower-income areas</w:t>
            </w:r>
          </w:p>
          <w:p w14:paraId="71FF183B" w14:textId="77777777" w:rsidR="0060446D" w:rsidRDefault="0060446D" w:rsidP="00482696">
            <w:pPr>
              <w:rPr>
                <w:rFonts w:ascii="Arial" w:hAnsi="Arial" w:cs="Arial"/>
              </w:rPr>
            </w:pPr>
          </w:p>
          <w:p w14:paraId="6251775B" w14:textId="77777777" w:rsidR="0060446D" w:rsidRDefault="0060446D" w:rsidP="00482696">
            <w:pPr>
              <w:rPr>
                <w:rFonts w:ascii="Arial" w:hAnsi="Arial" w:cs="Arial"/>
              </w:rPr>
            </w:pPr>
            <w:r>
              <w:rPr>
                <w:rFonts w:ascii="Arial" w:hAnsi="Arial" w:cs="Arial"/>
              </w:rPr>
              <w:t>+ no of employers adopting inclusive employment practices</w:t>
            </w:r>
          </w:p>
          <w:p w14:paraId="6A5CDBDC" w14:textId="77777777" w:rsidR="0060446D" w:rsidRDefault="0060446D" w:rsidP="00482696">
            <w:pPr>
              <w:rPr>
                <w:rFonts w:ascii="Arial" w:hAnsi="Arial" w:cs="Arial"/>
              </w:rPr>
            </w:pPr>
          </w:p>
          <w:p w14:paraId="076B8627" w14:textId="77777777" w:rsidR="0060446D" w:rsidRDefault="0060446D" w:rsidP="00482696">
            <w:pPr>
              <w:rPr>
                <w:rFonts w:ascii="Arial" w:hAnsi="Arial" w:cs="Arial"/>
              </w:rPr>
            </w:pPr>
            <w:r>
              <w:rPr>
                <w:rFonts w:ascii="Arial" w:hAnsi="Arial" w:cs="Arial"/>
              </w:rPr>
              <w:t>+ no of employers paying the real living wage</w:t>
            </w:r>
          </w:p>
          <w:p w14:paraId="430649FA" w14:textId="77777777" w:rsidR="0060446D" w:rsidRDefault="0060446D" w:rsidP="00482696">
            <w:pPr>
              <w:rPr>
                <w:rFonts w:ascii="Arial" w:hAnsi="Arial" w:cs="Arial"/>
              </w:rPr>
            </w:pPr>
          </w:p>
          <w:p w14:paraId="6350E46B" w14:textId="77777777" w:rsidR="0060446D" w:rsidRDefault="0060446D" w:rsidP="00482696">
            <w:pPr>
              <w:rPr>
                <w:rFonts w:ascii="Arial" w:hAnsi="Arial" w:cs="Arial"/>
              </w:rPr>
            </w:pPr>
            <w:r>
              <w:rPr>
                <w:rFonts w:ascii="Arial" w:hAnsi="Arial" w:cs="Arial"/>
              </w:rPr>
              <w:t>+ availability of skills development and progression for employees</w:t>
            </w:r>
          </w:p>
          <w:p w14:paraId="3157CC97" w14:textId="77777777" w:rsidR="0060446D" w:rsidRDefault="0060446D" w:rsidP="00482696">
            <w:pPr>
              <w:rPr>
                <w:rFonts w:ascii="Arial" w:hAnsi="Arial" w:cs="Arial"/>
              </w:rPr>
            </w:pPr>
          </w:p>
          <w:p w14:paraId="10509007" w14:textId="77777777" w:rsidR="0060446D" w:rsidRDefault="0060446D" w:rsidP="00482696">
            <w:pPr>
              <w:rPr>
                <w:rFonts w:ascii="Arial" w:hAnsi="Arial" w:cs="Arial"/>
              </w:rPr>
            </w:pPr>
            <w:r>
              <w:rPr>
                <w:rFonts w:ascii="Arial" w:hAnsi="Arial" w:cs="Arial"/>
              </w:rPr>
              <w:t>+ work with anchor organisations to enable and model all of the above</w:t>
            </w:r>
          </w:p>
          <w:p w14:paraId="7DB227D8" w14:textId="77777777" w:rsidR="0060446D" w:rsidRDefault="0060446D" w:rsidP="00482696">
            <w:pPr>
              <w:rPr>
                <w:rFonts w:ascii="Arial" w:hAnsi="Arial" w:cs="Arial"/>
              </w:rPr>
            </w:pPr>
          </w:p>
          <w:p w14:paraId="36AF785D" w14:textId="77777777" w:rsidR="0060446D" w:rsidRDefault="0060446D" w:rsidP="00482696">
            <w:pPr>
              <w:rPr>
                <w:rFonts w:ascii="Arial" w:hAnsi="Arial" w:cs="Arial"/>
                <w:b/>
                <w:bCs/>
              </w:rPr>
            </w:pPr>
          </w:p>
          <w:p w14:paraId="04A95B09" w14:textId="77777777" w:rsidR="0060446D" w:rsidRDefault="0060446D" w:rsidP="00482696">
            <w:pPr>
              <w:rPr>
                <w:rFonts w:ascii="Arial" w:hAnsi="Arial" w:cs="Arial"/>
              </w:rPr>
            </w:pPr>
            <w:r>
              <w:rPr>
                <w:rFonts w:ascii="Arial" w:hAnsi="Arial" w:cs="Arial"/>
                <w:b/>
                <w:bCs/>
              </w:rPr>
              <w:t>Progressive procurement of goods and services</w:t>
            </w:r>
          </w:p>
          <w:p w14:paraId="7016142D" w14:textId="77777777" w:rsidR="0060446D" w:rsidRDefault="0060446D" w:rsidP="00482696">
            <w:pPr>
              <w:rPr>
                <w:rFonts w:ascii="Arial" w:hAnsi="Arial" w:cs="Arial"/>
              </w:rPr>
            </w:pPr>
          </w:p>
          <w:p w14:paraId="1A10ED20" w14:textId="77777777" w:rsidR="0060446D" w:rsidRDefault="0060446D" w:rsidP="00482696">
            <w:pPr>
              <w:rPr>
                <w:rFonts w:ascii="Arial" w:hAnsi="Arial" w:cs="Arial"/>
              </w:rPr>
            </w:pPr>
            <w:r>
              <w:rPr>
                <w:rFonts w:ascii="Arial" w:hAnsi="Arial" w:cs="Arial"/>
              </w:rPr>
              <w:lastRenderedPageBreak/>
              <w:t>+ adaptation of processes and decision-making to create dense local supply chains and ecosystems, which prioritise local enterprises, SMEs and generative organisations</w:t>
            </w:r>
          </w:p>
          <w:p w14:paraId="166591F6" w14:textId="77777777" w:rsidR="0060446D" w:rsidRDefault="0060446D" w:rsidP="00482696">
            <w:pPr>
              <w:rPr>
                <w:rFonts w:ascii="Arial" w:hAnsi="Arial" w:cs="Arial"/>
              </w:rPr>
            </w:pPr>
          </w:p>
          <w:p w14:paraId="519D39B9" w14:textId="77777777" w:rsidR="0060446D" w:rsidRDefault="0060446D" w:rsidP="00482696">
            <w:pPr>
              <w:rPr>
                <w:rFonts w:ascii="Arial" w:hAnsi="Arial" w:cs="Arial"/>
              </w:rPr>
            </w:pPr>
            <w:r>
              <w:rPr>
                <w:rFonts w:ascii="Arial" w:hAnsi="Arial" w:cs="Arial"/>
              </w:rPr>
              <w:t>+ no of organisations that are embedding social value in procurement in a meaningful way</w:t>
            </w:r>
          </w:p>
          <w:p w14:paraId="17BC4042" w14:textId="77777777" w:rsidR="0060446D" w:rsidRDefault="0060446D" w:rsidP="00482696">
            <w:pPr>
              <w:rPr>
                <w:rFonts w:ascii="Arial" w:hAnsi="Arial" w:cs="Arial"/>
              </w:rPr>
            </w:pPr>
          </w:p>
          <w:p w14:paraId="2BF9D37C" w14:textId="77777777" w:rsidR="0060446D" w:rsidRDefault="0060446D" w:rsidP="00482696">
            <w:pPr>
              <w:rPr>
                <w:rFonts w:ascii="Arial" w:hAnsi="Arial" w:cs="Arial"/>
                <w:b/>
                <w:bCs/>
              </w:rPr>
            </w:pPr>
          </w:p>
          <w:p w14:paraId="2A32F5AB" w14:textId="77777777" w:rsidR="0060446D" w:rsidRDefault="0060446D" w:rsidP="00482696">
            <w:pPr>
              <w:rPr>
                <w:rFonts w:ascii="Arial" w:hAnsi="Arial" w:cs="Arial"/>
                <w:b/>
                <w:bCs/>
              </w:rPr>
            </w:pPr>
          </w:p>
          <w:p w14:paraId="00076EC0" w14:textId="77777777" w:rsidR="0060446D" w:rsidRDefault="0060446D" w:rsidP="00482696">
            <w:pPr>
              <w:rPr>
                <w:rFonts w:ascii="Arial" w:hAnsi="Arial" w:cs="Arial"/>
                <w:b/>
                <w:bCs/>
              </w:rPr>
            </w:pPr>
          </w:p>
          <w:p w14:paraId="3830761F" w14:textId="77777777" w:rsidR="0060446D" w:rsidRDefault="0060446D" w:rsidP="00482696">
            <w:pPr>
              <w:rPr>
                <w:rFonts w:ascii="Arial" w:hAnsi="Arial" w:cs="Arial"/>
                <w:b/>
                <w:bCs/>
              </w:rPr>
            </w:pPr>
            <w:r>
              <w:rPr>
                <w:rFonts w:ascii="Arial" w:hAnsi="Arial" w:cs="Arial"/>
                <w:b/>
                <w:bCs/>
              </w:rPr>
              <w:t>Socially productive land and property</w:t>
            </w:r>
          </w:p>
          <w:p w14:paraId="363049D9" w14:textId="77777777" w:rsidR="0060446D" w:rsidRDefault="0060446D" w:rsidP="00482696">
            <w:pPr>
              <w:rPr>
                <w:rFonts w:ascii="Arial" w:hAnsi="Arial" w:cs="Arial"/>
                <w:b/>
                <w:bCs/>
              </w:rPr>
            </w:pPr>
          </w:p>
          <w:p w14:paraId="758DCEFD" w14:textId="77777777" w:rsidR="0060446D" w:rsidRDefault="0060446D" w:rsidP="00482696">
            <w:pPr>
              <w:rPr>
                <w:rFonts w:ascii="Arial" w:hAnsi="Arial" w:cs="Arial"/>
              </w:rPr>
            </w:pPr>
            <w:r>
              <w:rPr>
                <w:rFonts w:ascii="Arial" w:hAnsi="Arial" w:cs="Arial"/>
              </w:rPr>
              <w:t>+ amount of land and assets owned my local authorities or anchor organisations that is used to generate wealth for local people</w:t>
            </w:r>
          </w:p>
          <w:p w14:paraId="5C4AB2D9" w14:textId="77777777" w:rsidR="0060446D" w:rsidRDefault="0060446D" w:rsidP="00482696">
            <w:pPr>
              <w:rPr>
                <w:rFonts w:ascii="Arial" w:hAnsi="Arial" w:cs="Arial"/>
              </w:rPr>
            </w:pPr>
          </w:p>
          <w:p w14:paraId="38BC2140" w14:textId="77777777" w:rsidR="0060446D" w:rsidRDefault="0060446D" w:rsidP="00482696">
            <w:pPr>
              <w:rPr>
                <w:rFonts w:ascii="Arial" w:hAnsi="Arial" w:cs="Arial"/>
              </w:rPr>
            </w:pPr>
            <w:r>
              <w:rPr>
                <w:rFonts w:ascii="Arial" w:hAnsi="Arial" w:cs="Arial"/>
              </w:rPr>
              <w:t>+ no of local people involved in the governance and management of land and assets</w:t>
            </w:r>
          </w:p>
          <w:p w14:paraId="245455BD" w14:textId="77777777" w:rsidR="0060446D" w:rsidRDefault="0060446D" w:rsidP="00482696">
            <w:pPr>
              <w:rPr>
                <w:rFonts w:ascii="Arial" w:hAnsi="Arial" w:cs="Arial"/>
              </w:rPr>
            </w:pPr>
          </w:p>
          <w:p w14:paraId="526A040F" w14:textId="77777777" w:rsidR="0060446D" w:rsidRPr="003D3C7D" w:rsidRDefault="0060446D" w:rsidP="00482696">
            <w:pPr>
              <w:rPr>
                <w:rFonts w:ascii="Arial" w:hAnsi="Arial" w:cs="Arial"/>
              </w:rPr>
            </w:pPr>
            <w:r>
              <w:rPr>
                <w:rFonts w:ascii="Arial" w:hAnsi="Arial" w:cs="Arial"/>
              </w:rPr>
              <w:t>+ structures in place that enable communities to take direct ownership of assets</w:t>
            </w:r>
          </w:p>
        </w:tc>
        <w:tc>
          <w:tcPr>
            <w:tcW w:w="3487" w:type="dxa"/>
          </w:tcPr>
          <w:p w14:paraId="482A8977" w14:textId="77777777" w:rsidR="0060446D" w:rsidRDefault="0060446D" w:rsidP="00482696">
            <w:pPr>
              <w:rPr>
                <w:rFonts w:ascii="Arial" w:hAnsi="Arial" w:cs="Arial"/>
              </w:rPr>
            </w:pPr>
            <w:r>
              <w:rPr>
                <w:rFonts w:ascii="Arial" w:hAnsi="Arial" w:cs="Arial"/>
                <w:b/>
                <w:bCs/>
              </w:rPr>
              <w:lastRenderedPageBreak/>
              <w:t>Plural ownership of the economy</w:t>
            </w:r>
          </w:p>
          <w:p w14:paraId="22E88827" w14:textId="77777777" w:rsidR="0060446D" w:rsidRDefault="0060446D" w:rsidP="00482696">
            <w:pPr>
              <w:rPr>
                <w:rFonts w:ascii="Arial" w:hAnsi="Arial" w:cs="Arial"/>
              </w:rPr>
            </w:pPr>
          </w:p>
          <w:p w14:paraId="4DBC058D" w14:textId="77777777" w:rsidR="0060446D" w:rsidRDefault="0060446D" w:rsidP="00482696">
            <w:pPr>
              <w:rPr>
                <w:rFonts w:ascii="Arial" w:hAnsi="Arial" w:cs="Arial"/>
              </w:rPr>
            </w:pPr>
            <w:r>
              <w:rPr>
                <w:rFonts w:ascii="Arial" w:hAnsi="Arial" w:cs="Arial"/>
              </w:rPr>
              <w:t>+ no of generative organisations in local area</w:t>
            </w:r>
          </w:p>
          <w:p w14:paraId="412DD3B4" w14:textId="77777777" w:rsidR="0060446D" w:rsidRDefault="0060446D" w:rsidP="00482696">
            <w:pPr>
              <w:rPr>
                <w:rFonts w:ascii="Arial" w:hAnsi="Arial" w:cs="Arial"/>
              </w:rPr>
            </w:pPr>
          </w:p>
          <w:p w14:paraId="161F864C" w14:textId="77777777" w:rsidR="0060446D" w:rsidRDefault="0060446D" w:rsidP="00482696">
            <w:pPr>
              <w:rPr>
                <w:rFonts w:ascii="Arial" w:hAnsi="Arial" w:cs="Arial"/>
              </w:rPr>
            </w:pPr>
            <w:r>
              <w:rPr>
                <w:rFonts w:ascii="Arial" w:hAnsi="Arial" w:cs="Arial"/>
              </w:rPr>
              <w:t>+ viability and sustainability of generative organisations in local area</w:t>
            </w:r>
          </w:p>
          <w:p w14:paraId="526FC648" w14:textId="77777777" w:rsidR="0060446D" w:rsidRDefault="0060446D" w:rsidP="00482696">
            <w:pPr>
              <w:rPr>
                <w:rFonts w:ascii="Arial" w:hAnsi="Arial" w:cs="Arial"/>
              </w:rPr>
            </w:pPr>
          </w:p>
          <w:p w14:paraId="2516AC99" w14:textId="77777777" w:rsidR="0060446D" w:rsidRDefault="0060446D" w:rsidP="00482696">
            <w:pPr>
              <w:rPr>
                <w:rFonts w:ascii="Arial" w:hAnsi="Arial" w:cs="Arial"/>
                <w:b/>
                <w:bCs/>
              </w:rPr>
            </w:pPr>
          </w:p>
          <w:p w14:paraId="71E82765" w14:textId="77777777" w:rsidR="0060446D" w:rsidRDefault="0060446D" w:rsidP="00482696">
            <w:pPr>
              <w:rPr>
                <w:rFonts w:ascii="Arial" w:hAnsi="Arial" w:cs="Arial"/>
                <w:b/>
                <w:bCs/>
              </w:rPr>
            </w:pPr>
          </w:p>
          <w:p w14:paraId="723C4845" w14:textId="77777777" w:rsidR="0060446D" w:rsidRDefault="0060446D" w:rsidP="00482696">
            <w:pPr>
              <w:rPr>
                <w:rFonts w:ascii="Arial" w:hAnsi="Arial" w:cs="Arial"/>
                <w:b/>
                <w:bCs/>
              </w:rPr>
            </w:pPr>
          </w:p>
          <w:p w14:paraId="0DAD8591" w14:textId="77777777" w:rsidR="0060446D" w:rsidRDefault="0060446D" w:rsidP="00482696">
            <w:pPr>
              <w:rPr>
                <w:rFonts w:ascii="Arial" w:hAnsi="Arial" w:cs="Arial"/>
                <w:b/>
                <w:bCs/>
              </w:rPr>
            </w:pPr>
          </w:p>
          <w:p w14:paraId="54E9C0F3" w14:textId="77777777" w:rsidR="0060446D" w:rsidRDefault="0060446D" w:rsidP="00482696">
            <w:pPr>
              <w:rPr>
                <w:rFonts w:ascii="Arial" w:hAnsi="Arial" w:cs="Arial"/>
                <w:b/>
                <w:bCs/>
              </w:rPr>
            </w:pPr>
          </w:p>
          <w:p w14:paraId="269C09BD" w14:textId="77777777" w:rsidR="0060446D" w:rsidRDefault="0060446D" w:rsidP="00482696">
            <w:pPr>
              <w:rPr>
                <w:rFonts w:ascii="Arial" w:hAnsi="Arial" w:cs="Arial"/>
                <w:b/>
                <w:bCs/>
              </w:rPr>
            </w:pPr>
          </w:p>
          <w:p w14:paraId="4B2E5ADF" w14:textId="77777777" w:rsidR="0060446D" w:rsidRDefault="0060446D" w:rsidP="00482696">
            <w:pPr>
              <w:rPr>
                <w:rFonts w:ascii="Arial" w:hAnsi="Arial" w:cs="Arial"/>
              </w:rPr>
            </w:pPr>
            <w:r>
              <w:rPr>
                <w:rFonts w:ascii="Arial" w:hAnsi="Arial" w:cs="Arial"/>
                <w:b/>
                <w:bCs/>
              </w:rPr>
              <w:t>Making financial power work for local places</w:t>
            </w:r>
          </w:p>
          <w:p w14:paraId="4C60F43A" w14:textId="77777777" w:rsidR="0060446D" w:rsidRDefault="0060446D" w:rsidP="00482696">
            <w:pPr>
              <w:rPr>
                <w:rFonts w:ascii="Arial" w:hAnsi="Arial" w:cs="Arial"/>
              </w:rPr>
            </w:pPr>
          </w:p>
          <w:p w14:paraId="3E863F65" w14:textId="77777777" w:rsidR="0060446D" w:rsidRDefault="0060446D" w:rsidP="00482696">
            <w:pPr>
              <w:rPr>
                <w:rFonts w:ascii="Arial" w:hAnsi="Arial" w:cs="Arial"/>
              </w:rPr>
            </w:pPr>
            <w:r>
              <w:rPr>
                <w:rFonts w:ascii="Arial" w:hAnsi="Arial" w:cs="Arial"/>
              </w:rPr>
              <w:t>+ no of mutually owned and regional banks</w:t>
            </w:r>
          </w:p>
          <w:p w14:paraId="3F3AD5DD" w14:textId="77777777" w:rsidR="0060446D" w:rsidRDefault="0060446D" w:rsidP="00482696">
            <w:pPr>
              <w:rPr>
                <w:rFonts w:ascii="Arial" w:hAnsi="Arial" w:cs="Arial"/>
              </w:rPr>
            </w:pPr>
          </w:p>
          <w:p w14:paraId="4F2B66C3" w14:textId="77777777" w:rsidR="0060446D" w:rsidRDefault="0060446D" w:rsidP="00482696">
            <w:pPr>
              <w:rPr>
                <w:rFonts w:ascii="Arial" w:hAnsi="Arial" w:cs="Arial"/>
              </w:rPr>
            </w:pPr>
            <w:r>
              <w:rPr>
                <w:rFonts w:ascii="Arial" w:hAnsi="Arial" w:cs="Arial"/>
              </w:rPr>
              <w:t>+ proportion of local pension funds investing in local options</w:t>
            </w:r>
          </w:p>
          <w:p w14:paraId="4F121AC2" w14:textId="77777777" w:rsidR="0060446D" w:rsidRDefault="0060446D" w:rsidP="00482696">
            <w:pPr>
              <w:rPr>
                <w:rFonts w:ascii="Arial" w:hAnsi="Arial" w:cs="Arial"/>
              </w:rPr>
            </w:pPr>
          </w:p>
          <w:p w14:paraId="04996F1A" w14:textId="77777777" w:rsidR="0060446D" w:rsidRDefault="0060446D" w:rsidP="00482696">
            <w:pPr>
              <w:rPr>
                <w:rFonts w:ascii="Arial" w:hAnsi="Arial" w:cs="Arial"/>
                <w:b/>
                <w:bCs/>
              </w:rPr>
            </w:pPr>
          </w:p>
          <w:p w14:paraId="0D47FE22" w14:textId="77777777" w:rsidR="0060446D" w:rsidRDefault="0060446D" w:rsidP="00482696">
            <w:pPr>
              <w:rPr>
                <w:rFonts w:ascii="Arial" w:hAnsi="Arial" w:cs="Arial"/>
                <w:b/>
                <w:bCs/>
              </w:rPr>
            </w:pPr>
          </w:p>
          <w:p w14:paraId="1DED0EFC" w14:textId="77777777" w:rsidR="0060446D" w:rsidRDefault="0060446D" w:rsidP="00482696">
            <w:pPr>
              <w:rPr>
                <w:rFonts w:ascii="Arial" w:hAnsi="Arial" w:cs="Arial"/>
                <w:b/>
                <w:bCs/>
              </w:rPr>
            </w:pPr>
          </w:p>
          <w:p w14:paraId="2A64889A" w14:textId="77777777" w:rsidR="0060446D" w:rsidRDefault="0060446D" w:rsidP="00482696">
            <w:pPr>
              <w:rPr>
                <w:rFonts w:ascii="Arial" w:hAnsi="Arial" w:cs="Arial"/>
                <w:b/>
                <w:bCs/>
              </w:rPr>
            </w:pPr>
          </w:p>
          <w:p w14:paraId="6DD9587B" w14:textId="77777777" w:rsidR="0060446D" w:rsidRDefault="0060446D" w:rsidP="00482696">
            <w:pPr>
              <w:rPr>
                <w:rFonts w:ascii="Arial" w:hAnsi="Arial" w:cs="Arial"/>
                <w:b/>
                <w:bCs/>
              </w:rPr>
            </w:pPr>
          </w:p>
          <w:p w14:paraId="46244D09" w14:textId="77777777" w:rsidR="0060446D" w:rsidRDefault="0060446D" w:rsidP="00482696">
            <w:pPr>
              <w:rPr>
                <w:rFonts w:ascii="Arial" w:hAnsi="Arial" w:cs="Arial"/>
                <w:b/>
                <w:bCs/>
              </w:rPr>
            </w:pPr>
          </w:p>
          <w:p w14:paraId="79AC30E7" w14:textId="77777777" w:rsidR="0060446D" w:rsidRDefault="0060446D" w:rsidP="00482696">
            <w:pPr>
              <w:rPr>
                <w:rFonts w:ascii="Arial" w:hAnsi="Arial" w:cs="Arial"/>
              </w:rPr>
            </w:pPr>
            <w:r>
              <w:rPr>
                <w:rFonts w:ascii="Arial" w:hAnsi="Arial" w:cs="Arial"/>
                <w:b/>
                <w:bCs/>
              </w:rPr>
              <w:t>Fair employment and just labour markets</w:t>
            </w:r>
          </w:p>
          <w:p w14:paraId="5DDCF791" w14:textId="77777777" w:rsidR="0060446D" w:rsidRDefault="0060446D" w:rsidP="00482696">
            <w:pPr>
              <w:rPr>
                <w:rFonts w:ascii="Arial" w:hAnsi="Arial" w:cs="Arial"/>
              </w:rPr>
            </w:pPr>
          </w:p>
          <w:p w14:paraId="01125404" w14:textId="77777777" w:rsidR="0060446D" w:rsidRDefault="0060446D" w:rsidP="00482696">
            <w:pPr>
              <w:rPr>
                <w:rFonts w:ascii="Arial" w:hAnsi="Arial" w:cs="Arial"/>
              </w:rPr>
            </w:pPr>
            <w:r>
              <w:rPr>
                <w:rFonts w:ascii="Arial" w:hAnsi="Arial" w:cs="Arial"/>
              </w:rPr>
              <w:t>+ recruitment from lower income areas</w:t>
            </w:r>
          </w:p>
          <w:p w14:paraId="372DC4DE" w14:textId="77777777" w:rsidR="0060446D" w:rsidRDefault="0060446D" w:rsidP="00482696">
            <w:pPr>
              <w:rPr>
                <w:rFonts w:ascii="Arial" w:hAnsi="Arial" w:cs="Arial"/>
              </w:rPr>
            </w:pPr>
          </w:p>
          <w:p w14:paraId="71E640F4" w14:textId="77777777" w:rsidR="0060446D" w:rsidRDefault="0060446D" w:rsidP="00482696">
            <w:pPr>
              <w:rPr>
                <w:rFonts w:ascii="Arial" w:hAnsi="Arial" w:cs="Arial"/>
              </w:rPr>
            </w:pPr>
            <w:r>
              <w:rPr>
                <w:rFonts w:ascii="Arial" w:hAnsi="Arial" w:cs="Arial"/>
              </w:rPr>
              <w:t>+ inclusive employment practices</w:t>
            </w:r>
          </w:p>
          <w:p w14:paraId="2956C0CF" w14:textId="77777777" w:rsidR="0060446D" w:rsidRDefault="0060446D" w:rsidP="00482696">
            <w:pPr>
              <w:rPr>
                <w:rFonts w:ascii="Arial" w:hAnsi="Arial" w:cs="Arial"/>
              </w:rPr>
            </w:pPr>
          </w:p>
          <w:p w14:paraId="002F9BE5" w14:textId="77777777" w:rsidR="0060446D" w:rsidRDefault="0060446D" w:rsidP="00482696">
            <w:pPr>
              <w:rPr>
                <w:rFonts w:ascii="Arial" w:hAnsi="Arial" w:cs="Arial"/>
              </w:rPr>
            </w:pPr>
            <w:r>
              <w:rPr>
                <w:rFonts w:ascii="Arial" w:hAnsi="Arial" w:cs="Arial"/>
              </w:rPr>
              <w:t>+ proportion of employees paid the real living wage</w:t>
            </w:r>
          </w:p>
          <w:p w14:paraId="3D7C59BD" w14:textId="77777777" w:rsidR="0060446D" w:rsidRDefault="0060446D" w:rsidP="00482696">
            <w:pPr>
              <w:rPr>
                <w:rFonts w:ascii="Arial" w:hAnsi="Arial" w:cs="Arial"/>
              </w:rPr>
            </w:pPr>
          </w:p>
          <w:p w14:paraId="668B6E51" w14:textId="77777777" w:rsidR="0060446D" w:rsidRDefault="0060446D" w:rsidP="00482696">
            <w:pPr>
              <w:rPr>
                <w:rFonts w:ascii="Arial" w:hAnsi="Arial" w:cs="Arial"/>
              </w:rPr>
            </w:pPr>
            <w:r>
              <w:rPr>
                <w:rFonts w:ascii="Arial" w:hAnsi="Arial" w:cs="Arial"/>
              </w:rPr>
              <w:t>+ no of employees receiving skills development and progression opportunities</w:t>
            </w:r>
          </w:p>
          <w:p w14:paraId="0E140CAB" w14:textId="77777777" w:rsidR="0060446D" w:rsidRDefault="0060446D" w:rsidP="00482696">
            <w:pPr>
              <w:rPr>
                <w:rFonts w:ascii="Arial" w:hAnsi="Arial" w:cs="Arial"/>
              </w:rPr>
            </w:pPr>
          </w:p>
          <w:p w14:paraId="3236BD89" w14:textId="77777777" w:rsidR="0060446D" w:rsidRDefault="0060446D" w:rsidP="00482696">
            <w:pPr>
              <w:rPr>
                <w:rFonts w:ascii="Arial" w:hAnsi="Arial" w:cs="Arial"/>
              </w:rPr>
            </w:pPr>
            <w:r>
              <w:rPr>
                <w:rFonts w:ascii="Arial" w:hAnsi="Arial" w:cs="Arial"/>
              </w:rPr>
              <w:t>+ no of anchor organisations modelling all of the above</w:t>
            </w:r>
          </w:p>
          <w:p w14:paraId="7911FA32" w14:textId="77777777" w:rsidR="0060446D" w:rsidRDefault="0060446D" w:rsidP="00482696">
            <w:pPr>
              <w:rPr>
                <w:rFonts w:ascii="Arial" w:hAnsi="Arial" w:cs="Arial"/>
              </w:rPr>
            </w:pPr>
          </w:p>
          <w:p w14:paraId="41B850AB" w14:textId="77777777" w:rsidR="0060446D" w:rsidRDefault="0060446D" w:rsidP="00482696">
            <w:pPr>
              <w:rPr>
                <w:rFonts w:ascii="Arial" w:hAnsi="Arial" w:cs="Arial"/>
                <w:b/>
                <w:bCs/>
              </w:rPr>
            </w:pPr>
          </w:p>
          <w:p w14:paraId="56FB7760" w14:textId="77777777" w:rsidR="0060446D" w:rsidRDefault="0060446D" w:rsidP="00482696">
            <w:pPr>
              <w:rPr>
                <w:rFonts w:ascii="Arial" w:hAnsi="Arial" w:cs="Arial"/>
                <w:b/>
                <w:bCs/>
              </w:rPr>
            </w:pPr>
          </w:p>
          <w:p w14:paraId="081F941E" w14:textId="77777777" w:rsidR="0060446D" w:rsidRDefault="0060446D" w:rsidP="00482696">
            <w:pPr>
              <w:rPr>
                <w:rFonts w:ascii="Arial" w:hAnsi="Arial" w:cs="Arial"/>
                <w:b/>
                <w:bCs/>
              </w:rPr>
            </w:pPr>
          </w:p>
          <w:p w14:paraId="3E81E823" w14:textId="77777777" w:rsidR="0060446D" w:rsidRDefault="0060446D" w:rsidP="00482696">
            <w:pPr>
              <w:rPr>
                <w:rFonts w:ascii="Arial" w:hAnsi="Arial" w:cs="Arial"/>
                <w:b/>
                <w:bCs/>
              </w:rPr>
            </w:pPr>
          </w:p>
          <w:p w14:paraId="18B36B1F" w14:textId="77777777" w:rsidR="0060446D" w:rsidRDefault="0060446D" w:rsidP="00482696">
            <w:pPr>
              <w:rPr>
                <w:rFonts w:ascii="Arial" w:hAnsi="Arial" w:cs="Arial"/>
              </w:rPr>
            </w:pPr>
            <w:r>
              <w:rPr>
                <w:rFonts w:ascii="Arial" w:hAnsi="Arial" w:cs="Arial"/>
                <w:b/>
                <w:bCs/>
              </w:rPr>
              <w:t>Progressive procurement of goods and services</w:t>
            </w:r>
          </w:p>
          <w:p w14:paraId="36214706" w14:textId="77777777" w:rsidR="0060446D" w:rsidRDefault="0060446D" w:rsidP="00482696">
            <w:pPr>
              <w:rPr>
                <w:rFonts w:ascii="Arial" w:hAnsi="Arial" w:cs="Arial"/>
              </w:rPr>
            </w:pPr>
          </w:p>
          <w:p w14:paraId="35AE84F3" w14:textId="77777777" w:rsidR="0060446D" w:rsidRDefault="0060446D" w:rsidP="00482696">
            <w:pPr>
              <w:rPr>
                <w:rFonts w:ascii="Arial" w:hAnsi="Arial" w:cs="Arial"/>
              </w:rPr>
            </w:pPr>
            <w:r>
              <w:rPr>
                <w:rFonts w:ascii="Arial" w:hAnsi="Arial" w:cs="Arial"/>
              </w:rPr>
              <w:lastRenderedPageBreak/>
              <w:t>+ no of contracts held by local businesses and suppliers, especially SMEs and generative organisations</w:t>
            </w:r>
          </w:p>
          <w:p w14:paraId="032F3AF8" w14:textId="77777777" w:rsidR="0060446D" w:rsidRDefault="0060446D" w:rsidP="00482696">
            <w:pPr>
              <w:rPr>
                <w:rFonts w:ascii="Arial" w:hAnsi="Arial" w:cs="Arial"/>
              </w:rPr>
            </w:pPr>
          </w:p>
          <w:p w14:paraId="45F5E3A8" w14:textId="77777777" w:rsidR="0060446D" w:rsidRDefault="0060446D" w:rsidP="00482696">
            <w:pPr>
              <w:rPr>
                <w:rFonts w:ascii="Arial" w:hAnsi="Arial" w:cs="Arial"/>
              </w:rPr>
            </w:pPr>
            <w:r>
              <w:rPr>
                <w:rFonts w:ascii="Arial" w:hAnsi="Arial" w:cs="Arial"/>
              </w:rPr>
              <w:t>+ investment of public sector pension funds in local businesses and suppliers, especially SMEs and generative organisations</w:t>
            </w:r>
          </w:p>
          <w:p w14:paraId="052B7A48" w14:textId="77777777" w:rsidR="0060446D" w:rsidRDefault="0060446D" w:rsidP="00482696">
            <w:pPr>
              <w:rPr>
                <w:rFonts w:ascii="Arial" w:hAnsi="Arial" w:cs="Arial"/>
              </w:rPr>
            </w:pPr>
          </w:p>
          <w:p w14:paraId="6FFEC2E4" w14:textId="77777777" w:rsidR="0060446D" w:rsidRDefault="0060446D" w:rsidP="00482696">
            <w:pPr>
              <w:rPr>
                <w:rFonts w:ascii="Arial" w:hAnsi="Arial" w:cs="Arial"/>
              </w:rPr>
            </w:pPr>
            <w:r>
              <w:rPr>
                <w:rFonts w:ascii="Arial" w:hAnsi="Arial" w:cs="Arial"/>
              </w:rPr>
              <w:t>+ no of contracts that meaningfully embed social value</w:t>
            </w:r>
          </w:p>
          <w:p w14:paraId="1B87A183" w14:textId="77777777" w:rsidR="0060446D" w:rsidRDefault="0060446D" w:rsidP="00482696">
            <w:pPr>
              <w:rPr>
                <w:rFonts w:ascii="Arial" w:hAnsi="Arial" w:cs="Arial"/>
              </w:rPr>
            </w:pPr>
          </w:p>
          <w:p w14:paraId="3D4BDBA8" w14:textId="77777777" w:rsidR="0060446D" w:rsidRDefault="0060446D" w:rsidP="00482696">
            <w:pPr>
              <w:rPr>
                <w:rFonts w:ascii="Arial" w:hAnsi="Arial" w:cs="Arial"/>
                <w:b/>
                <w:bCs/>
              </w:rPr>
            </w:pPr>
            <w:r>
              <w:rPr>
                <w:rFonts w:ascii="Arial" w:hAnsi="Arial" w:cs="Arial"/>
                <w:b/>
                <w:bCs/>
              </w:rPr>
              <w:t>Socially productive land and property</w:t>
            </w:r>
          </w:p>
          <w:p w14:paraId="2236974C" w14:textId="77777777" w:rsidR="0060446D" w:rsidRDefault="0060446D" w:rsidP="00482696">
            <w:pPr>
              <w:rPr>
                <w:rFonts w:ascii="Arial" w:hAnsi="Arial" w:cs="Arial"/>
                <w:b/>
                <w:bCs/>
              </w:rPr>
            </w:pPr>
          </w:p>
          <w:p w14:paraId="2356FB3A" w14:textId="77777777" w:rsidR="0060446D" w:rsidRDefault="0060446D" w:rsidP="00482696">
            <w:pPr>
              <w:rPr>
                <w:rFonts w:ascii="Arial" w:hAnsi="Arial" w:cs="Arial"/>
              </w:rPr>
            </w:pPr>
            <w:r>
              <w:rPr>
                <w:rFonts w:ascii="Arial" w:hAnsi="Arial" w:cs="Arial"/>
              </w:rPr>
              <w:t>+ no of local people engaged in management of land and assets</w:t>
            </w:r>
          </w:p>
          <w:p w14:paraId="5AF0B7E3" w14:textId="77777777" w:rsidR="0060446D" w:rsidRDefault="0060446D" w:rsidP="00482696">
            <w:pPr>
              <w:rPr>
                <w:rFonts w:ascii="Arial" w:hAnsi="Arial" w:cs="Arial"/>
              </w:rPr>
            </w:pPr>
          </w:p>
          <w:p w14:paraId="5FCB54CE" w14:textId="77777777" w:rsidR="0060446D" w:rsidRPr="00D60AC2" w:rsidRDefault="0060446D" w:rsidP="00482696">
            <w:pPr>
              <w:rPr>
                <w:rFonts w:ascii="Arial" w:hAnsi="Arial" w:cs="Arial"/>
              </w:rPr>
            </w:pPr>
            <w:r>
              <w:rPr>
                <w:rFonts w:ascii="Arial" w:hAnsi="Arial" w:cs="Arial"/>
              </w:rPr>
              <w:t>+ no of community asset transfers</w:t>
            </w:r>
          </w:p>
        </w:tc>
        <w:tc>
          <w:tcPr>
            <w:tcW w:w="3487" w:type="dxa"/>
          </w:tcPr>
          <w:p w14:paraId="16815EC5" w14:textId="77777777" w:rsidR="0060446D" w:rsidRDefault="0060446D" w:rsidP="00482696">
            <w:pPr>
              <w:rPr>
                <w:rFonts w:ascii="Arial" w:hAnsi="Arial" w:cs="Arial"/>
              </w:rPr>
            </w:pPr>
            <w:r>
              <w:rPr>
                <w:rFonts w:ascii="Arial" w:hAnsi="Arial" w:cs="Arial"/>
                <w:b/>
                <w:bCs/>
              </w:rPr>
              <w:lastRenderedPageBreak/>
              <w:t>Plural ownership of the economy</w:t>
            </w:r>
          </w:p>
          <w:p w14:paraId="7C1D6FAC" w14:textId="77777777" w:rsidR="0060446D" w:rsidRDefault="0060446D" w:rsidP="00482696">
            <w:pPr>
              <w:rPr>
                <w:rFonts w:ascii="Arial" w:hAnsi="Arial" w:cs="Arial"/>
              </w:rPr>
            </w:pPr>
          </w:p>
          <w:p w14:paraId="10521DF6" w14:textId="77777777" w:rsidR="0060446D" w:rsidRDefault="0060446D" w:rsidP="00482696">
            <w:pPr>
              <w:rPr>
                <w:rFonts w:ascii="Arial" w:hAnsi="Arial" w:cs="Arial"/>
              </w:rPr>
            </w:pPr>
            <w:r>
              <w:rPr>
                <w:rFonts w:ascii="Arial" w:hAnsi="Arial" w:cs="Arial"/>
              </w:rPr>
              <w:t>+ in income generated by generative organisations which can then be circulated and reinvested in local area</w:t>
            </w:r>
          </w:p>
          <w:p w14:paraId="39541F3D" w14:textId="77777777" w:rsidR="0060446D" w:rsidRDefault="0060446D" w:rsidP="00482696">
            <w:pPr>
              <w:rPr>
                <w:rFonts w:ascii="Arial" w:hAnsi="Arial" w:cs="Arial"/>
              </w:rPr>
            </w:pPr>
          </w:p>
          <w:p w14:paraId="6B3F3BD4" w14:textId="77777777" w:rsidR="0060446D" w:rsidRDefault="0060446D" w:rsidP="00482696">
            <w:pPr>
              <w:rPr>
                <w:rFonts w:ascii="Arial" w:hAnsi="Arial" w:cs="Arial"/>
              </w:rPr>
            </w:pPr>
            <w:r>
              <w:rPr>
                <w:rFonts w:ascii="Arial" w:hAnsi="Arial" w:cs="Arial"/>
              </w:rPr>
              <w:t>+ no of people employed by generative organisations in local area (and who benefit from / share in the prosperity of these organisations)</w:t>
            </w:r>
          </w:p>
          <w:p w14:paraId="73E71798" w14:textId="77777777" w:rsidR="0060446D" w:rsidRDefault="0060446D" w:rsidP="00482696">
            <w:pPr>
              <w:rPr>
                <w:rFonts w:ascii="Arial" w:hAnsi="Arial" w:cs="Arial"/>
              </w:rPr>
            </w:pPr>
          </w:p>
          <w:p w14:paraId="03810B7F" w14:textId="77777777" w:rsidR="0060446D" w:rsidRDefault="0060446D" w:rsidP="00482696">
            <w:pPr>
              <w:rPr>
                <w:rFonts w:ascii="Arial" w:hAnsi="Arial" w:cs="Arial"/>
              </w:rPr>
            </w:pPr>
          </w:p>
          <w:p w14:paraId="08A2C28F" w14:textId="77777777" w:rsidR="0060446D" w:rsidRDefault="0060446D" w:rsidP="00482696">
            <w:pPr>
              <w:rPr>
                <w:rFonts w:ascii="Arial" w:hAnsi="Arial" w:cs="Arial"/>
              </w:rPr>
            </w:pPr>
          </w:p>
          <w:p w14:paraId="670E9CFF" w14:textId="77777777" w:rsidR="0060446D" w:rsidRDefault="0060446D" w:rsidP="00482696">
            <w:pPr>
              <w:rPr>
                <w:rFonts w:ascii="Arial" w:hAnsi="Arial" w:cs="Arial"/>
              </w:rPr>
            </w:pPr>
            <w:r>
              <w:rPr>
                <w:rFonts w:ascii="Arial" w:hAnsi="Arial" w:cs="Arial"/>
                <w:b/>
                <w:bCs/>
              </w:rPr>
              <w:t>Making financial power work for local places</w:t>
            </w:r>
          </w:p>
          <w:p w14:paraId="36A9D38E" w14:textId="77777777" w:rsidR="0060446D" w:rsidRDefault="0060446D" w:rsidP="00482696">
            <w:pPr>
              <w:rPr>
                <w:rFonts w:ascii="Arial" w:hAnsi="Arial" w:cs="Arial"/>
              </w:rPr>
            </w:pPr>
          </w:p>
          <w:p w14:paraId="2C25BE29" w14:textId="77777777" w:rsidR="0060446D" w:rsidRDefault="0060446D" w:rsidP="00482696">
            <w:pPr>
              <w:rPr>
                <w:rFonts w:ascii="Arial" w:hAnsi="Arial" w:cs="Arial"/>
              </w:rPr>
            </w:pPr>
            <w:r>
              <w:rPr>
                <w:rFonts w:ascii="Arial" w:hAnsi="Arial" w:cs="Arial"/>
              </w:rPr>
              <w:t>+ access to financial products for local people</w:t>
            </w:r>
          </w:p>
          <w:p w14:paraId="3EFD00FD" w14:textId="77777777" w:rsidR="0060446D" w:rsidRDefault="0060446D" w:rsidP="00482696">
            <w:pPr>
              <w:rPr>
                <w:rFonts w:ascii="Arial" w:hAnsi="Arial" w:cs="Arial"/>
              </w:rPr>
            </w:pPr>
          </w:p>
          <w:p w14:paraId="0B1BB870" w14:textId="77777777" w:rsidR="0060446D" w:rsidRDefault="0060446D" w:rsidP="00482696">
            <w:pPr>
              <w:rPr>
                <w:rFonts w:ascii="Arial" w:hAnsi="Arial" w:cs="Arial"/>
              </w:rPr>
            </w:pPr>
            <w:r>
              <w:rPr>
                <w:rFonts w:ascii="Arial" w:hAnsi="Arial" w:cs="Arial"/>
              </w:rPr>
              <w:t>+amount of financial capital reinvested in local economy</w:t>
            </w:r>
          </w:p>
          <w:p w14:paraId="417F61F3" w14:textId="77777777" w:rsidR="0060446D" w:rsidRDefault="0060446D" w:rsidP="00482696">
            <w:pPr>
              <w:rPr>
                <w:rFonts w:ascii="Arial" w:hAnsi="Arial" w:cs="Arial"/>
              </w:rPr>
            </w:pPr>
          </w:p>
          <w:p w14:paraId="4EDD8922" w14:textId="77777777" w:rsidR="0060446D" w:rsidRDefault="0060446D" w:rsidP="00482696">
            <w:pPr>
              <w:rPr>
                <w:rFonts w:ascii="Arial" w:hAnsi="Arial" w:cs="Arial"/>
              </w:rPr>
            </w:pPr>
          </w:p>
          <w:p w14:paraId="23E2BFBC" w14:textId="77777777" w:rsidR="0060446D" w:rsidRDefault="0060446D" w:rsidP="00482696">
            <w:pPr>
              <w:rPr>
                <w:rFonts w:ascii="Arial" w:hAnsi="Arial" w:cs="Arial"/>
              </w:rPr>
            </w:pPr>
          </w:p>
          <w:p w14:paraId="4CE255BB" w14:textId="77777777" w:rsidR="0060446D" w:rsidRDefault="0060446D" w:rsidP="00482696">
            <w:pPr>
              <w:rPr>
                <w:rFonts w:ascii="Arial" w:hAnsi="Arial" w:cs="Arial"/>
              </w:rPr>
            </w:pPr>
          </w:p>
          <w:p w14:paraId="21FFB6E2" w14:textId="77777777" w:rsidR="0060446D" w:rsidRDefault="0060446D" w:rsidP="00482696">
            <w:pPr>
              <w:rPr>
                <w:rFonts w:ascii="Arial" w:hAnsi="Arial" w:cs="Arial"/>
              </w:rPr>
            </w:pPr>
          </w:p>
          <w:p w14:paraId="6A17CEAC" w14:textId="77777777" w:rsidR="0060446D" w:rsidRDefault="0060446D" w:rsidP="00482696">
            <w:pPr>
              <w:rPr>
                <w:rFonts w:ascii="Arial" w:hAnsi="Arial" w:cs="Arial"/>
              </w:rPr>
            </w:pPr>
          </w:p>
          <w:p w14:paraId="2E607CC5" w14:textId="77777777" w:rsidR="0060446D" w:rsidRDefault="0060446D" w:rsidP="00482696">
            <w:pPr>
              <w:rPr>
                <w:rFonts w:ascii="Arial" w:hAnsi="Arial" w:cs="Arial"/>
              </w:rPr>
            </w:pPr>
          </w:p>
          <w:p w14:paraId="469F54B4" w14:textId="77777777" w:rsidR="0060446D" w:rsidRDefault="0060446D" w:rsidP="00482696">
            <w:pPr>
              <w:rPr>
                <w:rFonts w:ascii="Arial" w:hAnsi="Arial" w:cs="Arial"/>
                <w:b/>
                <w:bCs/>
              </w:rPr>
            </w:pPr>
            <w:r>
              <w:rPr>
                <w:rFonts w:ascii="Arial" w:hAnsi="Arial" w:cs="Arial"/>
                <w:b/>
                <w:bCs/>
              </w:rPr>
              <w:t>Fair employment and just labour markets</w:t>
            </w:r>
          </w:p>
          <w:p w14:paraId="69814DA3" w14:textId="77777777" w:rsidR="0060446D" w:rsidRDefault="0060446D" w:rsidP="00482696">
            <w:pPr>
              <w:rPr>
                <w:rFonts w:ascii="Arial" w:hAnsi="Arial" w:cs="Arial"/>
                <w:b/>
                <w:bCs/>
              </w:rPr>
            </w:pPr>
          </w:p>
          <w:p w14:paraId="208C54A9" w14:textId="77777777" w:rsidR="0060446D" w:rsidRDefault="0060446D" w:rsidP="00482696">
            <w:pPr>
              <w:rPr>
                <w:rFonts w:ascii="Arial" w:hAnsi="Arial" w:cs="Arial"/>
              </w:rPr>
            </w:pPr>
            <w:r>
              <w:rPr>
                <w:rFonts w:ascii="Arial" w:hAnsi="Arial" w:cs="Arial"/>
              </w:rPr>
              <w:t>+ employment rates in lower income areas</w:t>
            </w:r>
          </w:p>
          <w:p w14:paraId="4298A731" w14:textId="77777777" w:rsidR="0060446D" w:rsidRDefault="0060446D" w:rsidP="00482696">
            <w:pPr>
              <w:rPr>
                <w:rFonts w:ascii="Arial" w:hAnsi="Arial" w:cs="Arial"/>
              </w:rPr>
            </w:pPr>
          </w:p>
          <w:p w14:paraId="7552EDCC" w14:textId="77777777" w:rsidR="0060446D" w:rsidRDefault="0060446D" w:rsidP="00482696">
            <w:pPr>
              <w:rPr>
                <w:rFonts w:ascii="Arial" w:hAnsi="Arial" w:cs="Arial"/>
              </w:rPr>
            </w:pPr>
            <w:r>
              <w:rPr>
                <w:rFonts w:ascii="Arial" w:hAnsi="Arial" w:cs="Arial"/>
              </w:rPr>
              <w:t>+ employment rates in diverse groups and communities</w:t>
            </w:r>
          </w:p>
          <w:p w14:paraId="097993A3" w14:textId="77777777" w:rsidR="0060446D" w:rsidRDefault="0060446D" w:rsidP="00482696">
            <w:pPr>
              <w:rPr>
                <w:rFonts w:ascii="Arial" w:hAnsi="Arial" w:cs="Arial"/>
              </w:rPr>
            </w:pPr>
          </w:p>
          <w:p w14:paraId="182196AE" w14:textId="77777777" w:rsidR="0060446D" w:rsidRDefault="0060446D" w:rsidP="00482696">
            <w:pPr>
              <w:rPr>
                <w:rFonts w:ascii="Arial" w:hAnsi="Arial" w:cs="Arial"/>
              </w:rPr>
            </w:pPr>
            <w:r>
              <w:rPr>
                <w:rFonts w:ascii="Arial" w:hAnsi="Arial" w:cs="Arial"/>
              </w:rPr>
              <w:t>+ salary levels</w:t>
            </w:r>
          </w:p>
          <w:p w14:paraId="5B9E491B" w14:textId="77777777" w:rsidR="0060446D" w:rsidRDefault="0060446D" w:rsidP="00482696">
            <w:pPr>
              <w:rPr>
                <w:rFonts w:ascii="Arial" w:hAnsi="Arial" w:cs="Arial"/>
              </w:rPr>
            </w:pPr>
          </w:p>
          <w:p w14:paraId="62677DFA" w14:textId="77777777" w:rsidR="0060446D" w:rsidRDefault="0060446D" w:rsidP="00482696">
            <w:pPr>
              <w:rPr>
                <w:rFonts w:ascii="Arial" w:hAnsi="Arial" w:cs="Arial"/>
              </w:rPr>
            </w:pPr>
            <w:r>
              <w:rPr>
                <w:rFonts w:ascii="Arial" w:hAnsi="Arial" w:cs="Arial"/>
              </w:rPr>
              <w:t>+ local skills level and mix</w:t>
            </w:r>
          </w:p>
          <w:p w14:paraId="3758D29C" w14:textId="77777777" w:rsidR="0060446D" w:rsidRDefault="0060446D" w:rsidP="00482696">
            <w:pPr>
              <w:rPr>
                <w:rFonts w:ascii="Arial" w:hAnsi="Arial" w:cs="Arial"/>
              </w:rPr>
            </w:pPr>
          </w:p>
          <w:p w14:paraId="65948F00" w14:textId="77777777" w:rsidR="0060446D" w:rsidRDefault="0060446D" w:rsidP="00482696">
            <w:pPr>
              <w:rPr>
                <w:rFonts w:ascii="Arial" w:hAnsi="Arial" w:cs="Arial"/>
              </w:rPr>
            </w:pPr>
            <w:r>
              <w:rPr>
                <w:rFonts w:ascii="Arial" w:hAnsi="Arial" w:cs="Arial"/>
              </w:rPr>
              <w:t>+ job mobility and progression</w:t>
            </w:r>
          </w:p>
          <w:p w14:paraId="0F3ED529" w14:textId="77777777" w:rsidR="0060446D" w:rsidRDefault="0060446D" w:rsidP="00482696">
            <w:pPr>
              <w:rPr>
                <w:rFonts w:ascii="Arial" w:hAnsi="Arial" w:cs="Arial"/>
              </w:rPr>
            </w:pPr>
          </w:p>
          <w:p w14:paraId="7884376B" w14:textId="77777777" w:rsidR="0060446D" w:rsidRDefault="0060446D" w:rsidP="00482696">
            <w:pPr>
              <w:rPr>
                <w:rFonts w:ascii="Arial" w:hAnsi="Arial" w:cs="Arial"/>
              </w:rPr>
            </w:pPr>
          </w:p>
          <w:p w14:paraId="034F068D" w14:textId="77777777" w:rsidR="0060446D" w:rsidRDefault="0060446D" w:rsidP="00482696">
            <w:pPr>
              <w:rPr>
                <w:rFonts w:ascii="Arial" w:hAnsi="Arial" w:cs="Arial"/>
              </w:rPr>
            </w:pPr>
          </w:p>
          <w:p w14:paraId="09BAFA4F" w14:textId="77777777" w:rsidR="0060446D" w:rsidRDefault="0060446D" w:rsidP="00482696">
            <w:pPr>
              <w:rPr>
                <w:rFonts w:ascii="Arial" w:hAnsi="Arial" w:cs="Arial"/>
              </w:rPr>
            </w:pPr>
          </w:p>
          <w:p w14:paraId="65216D2F" w14:textId="77777777" w:rsidR="0060446D" w:rsidRDefault="0060446D" w:rsidP="00482696">
            <w:pPr>
              <w:rPr>
                <w:rFonts w:ascii="Arial" w:hAnsi="Arial" w:cs="Arial"/>
              </w:rPr>
            </w:pPr>
          </w:p>
          <w:p w14:paraId="4E6695A8" w14:textId="77777777" w:rsidR="0060446D" w:rsidRDefault="0060446D" w:rsidP="00482696">
            <w:pPr>
              <w:rPr>
                <w:rFonts w:ascii="Arial" w:hAnsi="Arial" w:cs="Arial"/>
              </w:rPr>
            </w:pPr>
          </w:p>
          <w:p w14:paraId="508826AC" w14:textId="77777777" w:rsidR="0060446D" w:rsidRDefault="0060446D" w:rsidP="00482696">
            <w:pPr>
              <w:rPr>
                <w:rFonts w:ascii="Arial" w:hAnsi="Arial" w:cs="Arial"/>
              </w:rPr>
            </w:pPr>
          </w:p>
          <w:p w14:paraId="124069C2" w14:textId="77777777" w:rsidR="0060446D" w:rsidRDefault="0060446D" w:rsidP="00482696">
            <w:pPr>
              <w:rPr>
                <w:rFonts w:ascii="Arial" w:hAnsi="Arial" w:cs="Arial"/>
              </w:rPr>
            </w:pPr>
          </w:p>
          <w:p w14:paraId="4C25DFB6" w14:textId="77777777" w:rsidR="0060446D" w:rsidRDefault="0060446D" w:rsidP="00482696">
            <w:pPr>
              <w:rPr>
                <w:rFonts w:ascii="Arial" w:hAnsi="Arial" w:cs="Arial"/>
                <w:b/>
                <w:bCs/>
              </w:rPr>
            </w:pPr>
          </w:p>
          <w:p w14:paraId="640437B6" w14:textId="77777777" w:rsidR="0060446D" w:rsidRDefault="0060446D" w:rsidP="00482696">
            <w:pPr>
              <w:rPr>
                <w:rFonts w:ascii="Arial" w:hAnsi="Arial" w:cs="Arial"/>
              </w:rPr>
            </w:pPr>
            <w:r>
              <w:rPr>
                <w:rFonts w:ascii="Arial" w:hAnsi="Arial" w:cs="Arial"/>
                <w:b/>
                <w:bCs/>
              </w:rPr>
              <w:t>Progressive procurement of goods and services</w:t>
            </w:r>
          </w:p>
          <w:p w14:paraId="10DA1EDB" w14:textId="77777777" w:rsidR="0060446D" w:rsidRDefault="0060446D" w:rsidP="00482696">
            <w:pPr>
              <w:rPr>
                <w:rFonts w:ascii="Arial" w:hAnsi="Arial" w:cs="Arial"/>
              </w:rPr>
            </w:pPr>
          </w:p>
          <w:p w14:paraId="1ADE73F4" w14:textId="77777777" w:rsidR="0060446D" w:rsidRDefault="0060446D" w:rsidP="00482696">
            <w:pPr>
              <w:rPr>
                <w:rFonts w:ascii="Arial" w:hAnsi="Arial" w:cs="Arial"/>
              </w:rPr>
            </w:pPr>
            <w:r>
              <w:rPr>
                <w:rFonts w:ascii="Arial" w:hAnsi="Arial" w:cs="Arial"/>
              </w:rPr>
              <w:lastRenderedPageBreak/>
              <w:t>+ no of generative organisations in local area</w:t>
            </w:r>
          </w:p>
          <w:p w14:paraId="63131A8D" w14:textId="77777777" w:rsidR="0060446D" w:rsidRDefault="0060446D" w:rsidP="00482696">
            <w:pPr>
              <w:rPr>
                <w:rFonts w:ascii="Arial" w:hAnsi="Arial" w:cs="Arial"/>
              </w:rPr>
            </w:pPr>
          </w:p>
          <w:p w14:paraId="6EEE74ED" w14:textId="77777777" w:rsidR="0060446D" w:rsidRDefault="0060446D" w:rsidP="00482696">
            <w:pPr>
              <w:rPr>
                <w:rFonts w:ascii="Arial" w:hAnsi="Arial" w:cs="Arial"/>
              </w:rPr>
            </w:pPr>
            <w:r>
              <w:rPr>
                <w:rFonts w:ascii="Arial" w:hAnsi="Arial" w:cs="Arial"/>
              </w:rPr>
              <w:t>+ viability and sustainability of local businesses, especially SMEs and generative organisations</w:t>
            </w:r>
          </w:p>
          <w:p w14:paraId="4D08A2E8" w14:textId="77777777" w:rsidR="0060446D" w:rsidRDefault="0060446D" w:rsidP="00482696">
            <w:pPr>
              <w:rPr>
                <w:rFonts w:ascii="Arial" w:hAnsi="Arial" w:cs="Arial"/>
              </w:rPr>
            </w:pPr>
          </w:p>
          <w:p w14:paraId="5F5E6D08" w14:textId="77777777" w:rsidR="0060446D" w:rsidRDefault="0060446D" w:rsidP="00482696">
            <w:pPr>
              <w:rPr>
                <w:rFonts w:ascii="Arial" w:hAnsi="Arial" w:cs="Arial"/>
              </w:rPr>
            </w:pPr>
            <w:r>
              <w:rPr>
                <w:rFonts w:ascii="Arial" w:hAnsi="Arial" w:cs="Arial"/>
              </w:rPr>
              <w:t>+ measurable social value from public procurement</w:t>
            </w:r>
          </w:p>
          <w:p w14:paraId="4489A213" w14:textId="77777777" w:rsidR="0060446D" w:rsidRDefault="0060446D" w:rsidP="00482696">
            <w:pPr>
              <w:rPr>
                <w:rFonts w:ascii="Arial" w:hAnsi="Arial" w:cs="Arial"/>
              </w:rPr>
            </w:pPr>
          </w:p>
          <w:p w14:paraId="6F1B8865" w14:textId="77777777" w:rsidR="0060446D" w:rsidRDefault="0060446D" w:rsidP="00482696">
            <w:pPr>
              <w:rPr>
                <w:rFonts w:ascii="Arial" w:hAnsi="Arial" w:cs="Arial"/>
              </w:rPr>
            </w:pPr>
          </w:p>
          <w:p w14:paraId="0E4C6E33" w14:textId="77777777" w:rsidR="0060446D" w:rsidRDefault="0060446D" w:rsidP="00482696">
            <w:pPr>
              <w:rPr>
                <w:rFonts w:ascii="Arial" w:hAnsi="Arial" w:cs="Arial"/>
              </w:rPr>
            </w:pPr>
          </w:p>
          <w:p w14:paraId="252C5666" w14:textId="77777777" w:rsidR="0060446D" w:rsidRDefault="0060446D" w:rsidP="00482696">
            <w:pPr>
              <w:rPr>
                <w:rFonts w:ascii="Arial" w:hAnsi="Arial" w:cs="Arial"/>
              </w:rPr>
            </w:pPr>
          </w:p>
          <w:p w14:paraId="30FB3F8D" w14:textId="77777777" w:rsidR="0060446D" w:rsidRDefault="0060446D" w:rsidP="00482696">
            <w:pPr>
              <w:rPr>
                <w:rFonts w:ascii="Arial" w:hAnsi="Arial" w:cs="Arial"/>
              </w:rPr>
            </w:pPr>
          </w:p>
          <w:p w14:paraId="31C1DC6A" w14:textId="77777777" w:rsidR="0060446D" w:rsidRDefault="0060446D" w:rsidP="00482696">
            <w:pPr>
              <w:rPr>
                <w:rFonts w:ascii="Arial" w:hAnsi="Arial" w:cs="Arial"/>
                <w:b/>
                <w:bCs/>
              </w:rPr>
            </w:pPr>
            <w:r>
              <w:rPr>
                <w:rFonts w:ascii="Arial" w:hAnsi="Arial" w:cs="Arial"/>
                <w:b/>
                <w:bCs/>
              </w:rPr>
              <w:t>Socially productive land and property</w:t>
            </w:r>
          </w:p>
          <w:p w14:paraId="7531A054" w14:textId="77777777" w:rsidR="0060446D" w:rsidRDefault="0060446D" w:rsidP="00482696">
            <w:pPr>
              <w:rPr>
                <w:rFonts w:ascii="Arial" w:hAnsi="Arial" w:cs="Arial"/>
                <w:b/>
                <w:bCs/>
              </w:rPr>
            </w:pPr>
          </w:p>
          <w:p w14:paraId="0BE09DD8" w14:textId="77777777" w:rsidR="0060446D" w:rsidRDefault="0060446D" w:rsidP="00482696">
            <w:pPr>
              <w:rPr>
                <w:rFonts w:ascii="Arial" w:hAnsi="Arial" w:cs="Arial"/>
              </w:rPr>
            </w:pPr>
            <w:r>
              <w:rPr>
                <w:rFonts w:ascii="Arial" w:hAnsi="Arial" w:cs="Arial"/>
              </w:rPr>
              <w:t>+ wealth generated for local people through land and assets owned by local authority or anchor organisations</w:t>
            </w:r>
          </w:p>
          <w:p w14:paraId="43142D87" w14:textId="77777777" w:rsidR="0060446D" w:rsidRDefault="0060446D" w:rsidP="00482696">
            <w:pPr>
              <w:rPr>
                <w:rFonts w:ascii="Arial" w:hAnsi="Arial" w:cs="Arial"/>
              </w:rPr>
            </w:pPr>
          </w:p>
          <w:p w14:paraId="78236783" w14:textId="77777777" w:rsidR="0060446D" w:rsidRDefault="0060446D" w:rsidP="00482696">
            <w:pPr>
              <w:rPr>
                <w:rFonts w:ascii="Arial" w:hAnsi="Arial" w:cs="Arial"/>
              </w:rPr>
            </w:pPr>
            <w:r>
              <w:rPr>
                <w:rFonts w:ascii="Arial" w:hAnsi="Arial" w:cs="Arial"/>
              </w:rPr>
              <w:t>+ amount of land owned directly by local people and communities</w:t>
            </w:r>
          </w:p>
          <w:p w14:paraId="0146F3C5" w14:textId="77777777" w:rsidR="0060446D" w:rsidRDefault="0060446D" w:rsidP="00482696">
            <w:pPr>
              <w:rPr>
                <w:rFonts w:ascii="Arial" w:hAnsi="Arial" w:cs="Arial"/>
              </w:rPr>
            </w:pPr>
          </w:p>
          <w:p w14:paraId="1A0284B1" w14:textId="77777777" w:rsidR="0060446D" w:rsidRPr="000C7B50" w:rsidRDefault="0060446D" w:rsidP="00482696">
            <w:pPr>
              <w:rPr>
                <w:rFonts w:ascii="Arial" w:hAnsi="Arial" w:cs="Arial"/>
              </w:rPr>
            </w:pPr>
            <w:r>
              <w:rPr>
                <w:rFonts w:ascii="Arial" w:hAnsi="Arial" w:cs="Arial"/>
              </w:rPr>
              <w:t>+ community power, control and ownership of local assets and resources</w:t>
            </w:r>
          </w:p>
        </w:tc>
        <w:tc>
          <w:tcPr>
            <w:tcW w:w="3487" w:type="dxa"/>
          </w:tcPr>
          <w:p w14:paraId="6DA92FA6" w14:textId="77777777" w:rsidR="0060446D" w:rsidRDefault="0060446D" w:rsidP="00482696">
            <w:pPr>
              <w:rPr>
                <w:rFonts w:ascii="Arial" w:hAnsi="Arial" w:cs="Arial"/>
              </w:rPr>
            </w:pPr>
            <w:r>
              <w:rPr>
                <w:rFonts w:ascii="Arial" w:hAnsi="Arial" w:cs="Arial"/>
                <w:b/>
                <w:bCs/>
              </w:rPr>
              <w:lastRenderedPageBreak/>
              <w:t>Plural ownership of the economy</w:t>
            </w:r>
          </w:p>
          <w:p w14:paraId="0E95E53D" w14:textId="77777777" w:rsidR="0060446D" w:rsidRDefault="0060446D" w:rsidP="00482696">
            <w:pPr>
              <w:rPr>
                <w:rFonts w:ascii="Arial" w:hAnsi="Arial" w:cs="Arial"/>
              </w:rPr>
            </w:pPr>
          </w:p>
          <w:p w14:paraId="2787FCA6" w14:textId="77777777" w:rsidR="0060446D" w:rsidRDefault="0060446D" w:rsidP="00482696">
            <w:pPr>
              <w:rPr>
                <w:rFonts w:ascii="Arial" w:hAnsi="Arial" w:cs="Arial"/>
              </w:rPr>
            </w:pPr>
            <w:r>
              <w:rPr>
                <w:rFonts w:ascii="Arial" w:hAnsi="Arial" w:cs="Arial"/>
              </w:rPr>
              <w:t>+ vibrancy, diversity and resilience of local economy</w:t>
            </w:r>
          </w:p>
          <w:p w14:paraId="26F43B95" w14:textId="77777777" w:rsidR="0060446D" w:rsidRDefault="0060446D" w:rsidP="00482696">
            <w:pPr>
              <w:rPr>
                <w:rFonts w:ascii="Arial" w:hAnsi="Arial" w:cs="Arial"/>
              </w:rPr>
            </w:pPr>
          </w:p>
          <w:p w14:paraId="029E7D5A" w14:textId="77777777" w:rsidR="0060446D" w:rsidRDefault="0060446D" w:rsidP="00482696">
            <w:pPr>
              <w:rPr>
                <w:rFonts w:ascii="Arial" w:hAnsi="Arial" w:cs="Arial"/>
              </w:rPr>
            </w:pPr>
            <w:r>
              <w:rPr>
                <w:rFonts w:ascii="Arial" w:hAnsi="Arial" w:cs="Arial"/>
              </w:rPr>
              <w:t>+ proportion of businesses owned by local people</w:t>
            </w:r>
          </w:p>
          <w:p w14:paraId="153B9E58" w14:textId="77777777" w:rsidR="0060446D" w:rsidRDefault="0060446D" w:rsidP="00482696">
            <w:pPr>
              <w:rPr>
                <w:rFonts w:ascii="Arial" w:hAnsi="Arial" w:cs="Arial"/>
              </w:rPr>
            </w:pPr>
          </w:p>
          <w:p w14:paraId="2B3655BD" w14:textId="77777777" w:rsidR="0060446D" w:rsidRDefault="0060446D" w:rsidP="00482696">
            <w:pPr>
              <w:rPr>
                <w:rFonts w:ascii="Arial" w:hAnsi="Arial" w:cs="Arial"/>
              </w:rPr>
            </w:pPr>
            <w:r>
              <w:rPr>
                <w:rFonts w:ascii="Arial" w:hAnsi="Arial" w:cs="Arial"/>
              </w:rPr>
              <w:t>+ proportion of local spend that directly benefits local economy / people</w:t>
            </w:r>
          </w:p>
          <w:p w14:paraId="5E83EDE1" w14:textId="77777777" w:rsidR="0060446D" w:rsidRDefault="0060446D" w:rsidP="00482696">
            <w:pPr>
              <w:rPr>
                <w:rFonts w:ascii="Arial" w:hAnsi="Arial" w:cs="Arial"/>
              </w:rPr>
            </w:pPr>
          </w:p>
          <w:p w14:paraId="0649AFC0" w14:textId="77777777" w:rsidR="0060446D" w:rsidRDefault="0060446D" w:rsidP="00482696">
            <w:pPr>
              <w:rPr>
                <w:rFonts w:ascii="Arial" w:hAnsi="Arial" w:cs="Arial"/>
              </w:rPr>
            </w:pPr>
            <w:r>
              <w:rPr>
                <w:rFonts w:ascii="Arial" w:hAnsi="Arial" w:cs="Arial"/>
              </w:rPr>
              <w:t>+ level of wealth circulating in local economy</w:t>
            </w:r>
          </w:p>
          <w:p w14:paraId="53E81883" w14:textId="77777777" w:rsidR="0060446D" w:rsidRDefault="0060446D" w:rsidP="00482696">
            <w:pPr>
              <w:rPr>
                <w:rFonts w:ascii="Arial" w:hAnsi="Arial" w:cs="Arial"/>
              </w:rPr>
            </w:pPr>
          </w:p>
          <w:p w14:paraId="0A014989" w14:textId="77777777" w:rsidR="0060446D" w:rsidRDefault="0060446D" w:rsidP="00482696">
            <w:pPr>
              <w:rPr>
                <w:rFonts w:ascii="Arial" w:hAnsi="Arial" w:cs="Arial"/>
              </w:rPr>
            </w:pPr>
            <w:r>
              <w:rPr>
                <w:rFonts w:ascii="Arial" w:hAnsi="Arial" w:cs="Arial"/>
                <w:b/>
                <w:bCs/>
              </w:rPr>
              <w:t>Making financial power work for local places</w:t>
            </w:r>
          </w:p>
          <w:p w14:paraId="6E6ECE7B" w14:textId="77777777" w:rsidR="0060446D" w:rsidRDefault="0060446D" w:rsidP="00482696">
            <w:pPr>
              <w:rPr>
                <w:rFonts w:ascii="Arial" w:hAnsi="Arial" w:cs="Arial"/>
              </w:rPr>
            </w:pPr>
          </w:p>
          <w:p w14:paraId="2BF429FD" w14:textId="77777777" w:rsidR="0060446D" w:rsidRDefault="0060446D" w:rsidP="00482696">
            <w:pPr>
              <w:rPr>
                <w:rFonts w:ascii="Arial" w:hAnsi="Arial" w:cs="Arial"/>
              </w:rPr>
            </w:pPr>
            <w:r>
              <w:rPr>
                <w:rFonts w:ascii="Arial" w:hAnsi="Arial" w:cs="Arial"/>
              </w:rPr>
              <w:t>+ financial wellbeing</w:t>
            </w:r>
          </w:p>
          <w:p w14:paraId="50FB9890" w14:textId="77777777" w:rsidR="0060446D" w:rsidRDefault="0060446D" w:rsidP="00482696">
            <w:pPr>
              <w:rPr>
                <w:rFonts w:ascii="Arial" w:hAnsi="Arial" w:cs="Arial"/>
              </w:rPr>
            </w:pPr>
          </w:p>
          <w:p w14:paraId="5F18BB5B" w14:textId="77777777" w:rsidR="0060446D" w:rsidRDefault="0060446D" w:rsidP="00482696">
            <w:pPr>
              <w:rPr>
                <w:rFonts w:ascii="Arial" w:hAnsi="Arial" w:cs="Arial"/>
              </w:rPr>
            </w:pPr>
            <w:r>
              <w:rPr>
                <w:rFonts w:ascii="Arial" w:hAnsi="Arial" w:cs="Arial"/>
              </w:rPr>
              <w:t>+ level of wealth circulating in local economy</w:t>
            </w:r>
          </w:p>
          <w:p w14:paraId="52D8733D" w14:textId="77777777" w:rsidR="0060446D" w:rsidRDefault="0060446D" w:rsidP="00482696">
            <w:pPr>
              <w:rPr>
                <w:rFonts w:ascii="Arial" w:hAnsi="Arial" w:cs="Arial"/>
              </w:rPr>
            </w:pPr>
          </w:p>
          <w:p w14:paraId="54C9DB8D" w14:textId="77777777" w:rsidR="0060446D" w:rsidRDefault="0060446D" w:rsidP="00482696">
            <w:pPr>
              <w:rPr>
                <w:rFonts w:ascii="Arial" w:hAnsi="Arial" w:cs="Arial"/>
              </w:rPr>
            </w:pPr>
          </w:p>
          <w:p w14:paraId="5EF89BBE" w14:textId="77777777" w:rsidR="0060446D" w:rsidRDefault="0060446D" w:rsidP="00482696">
            <w:pPr>
              <w:rPr>
                <w:rFonts w:ascii="Arial" w:hAnsi="Arial" w:cs="Arial"/>
              </w:rPr>
            </w:pPr>
          </w:p>
          <w:p w14:paraId="027BBAF8" w14:textId="77777777" w:rsidR="0060446D" w:rsidRDefault="0060446D" w:rsidP="00482696">
            <w:pPr>
              <w:rPr>
                <w:rFonts w:ascii="Arial" w:hAnsi="Arial" w:cs="Arial"/>
              </w:rPr>
            </w:pPr>
          </w:p>
          <w:p w14:paraId="5FC061A2" w14:textId="77777777" w:rsidR="0060446D" w:rsidRDefault="0060446D" w:rsidP="00482696">
            <w:pPr>
              <w:rPr>
                <w:rFonts w:ascii="Arial" w:hAnsi="Arial" w:cs="Arial"/>
              </w:rPr>
            </w:pPr>
          </w:p>
          <w:p w14:paraId="726E5DC4" w14:textId="77777777" w:rsidR="0060446D" w:rsidRDefault="0060446D" w:rsidP="00482696">
            <w:pPr>
              <w:rPr>
                <w:rFonts w:ascii="Arial" w:hAnsi="Arial" w:cs="Arial"/>
              </w:rPr>
            </w:pPr>
          </w:p>
          <w:p w14:paraId="0F1017D9" w14:textId="77777777" w:rsidR="0060446D" w:rsidRDefault="0060446D" w:rsidP="00482696">
            <w:pPr>
              <w:rPr>
                <w:rFonts w:ascii="Arial" w:hAnsi="Arial" w:cs="Arial"/>
              </w:rPr>
            </w:pPr>
          </w:p>
          <w:p w14:paraId="776FAC2E" w14:textId="77777777" w:rsidR="0060446D" w:rsidRDefault="0060446D" w:rsidP="00482696">
            <w:pPr>
              <w:rPr>
                <w:rFonts w:ascii="Arial" w:hAnsi="Arial" w:cs="Arial"/>
              </w:rPr>
            </w:pPr>
          </w:p>
          <w:p w14:paraId="122D6470" w14:textId="77777777" w:rsidR="0060446D" w:rsidRDefault="0060446D" w:rsidP="00482696">
            <w:pPr>
              <w:rPr>
                <w:rFonts w:ascii="Arial" w:hAnsi="Arial" w:cs="Arial"/>
                <w:b/>
                <w:bCs/>
              </w:rPr>
            </w:pPr>
            <w:r>
              <w:rPr>
                <w:rFonts w:ascii="Arial" w:hAnsi="Arial" w:cs="Arial"/>
                <w:b/>
                <w:bCs/>
              </w:rPr>
              <w:t>Fair employment and just labour markets</w:t>
            </w:r>
          </w:p>
          <w:p w14:paraId="7272DCC0" w14:textId="77777777" w:rsidR="0060446D" w:rsidRDefault="0060446D" w:rsidP="00482696">
            <w:pPr>
              <w:rPr>
                <w:rFonts w:ascii="Arial" w:hAnsi="Arial" w:cs="Arial"/>
                <w:b/>
                <w:bCs/>
              </w:rPr>
            </w:pPr>
          </w:p>
          <w:p w14:paraId="3B8B9734" w14:textId="77777777" w:rsidR="0060446D" w:rsidRDefault="0060446D" w:rsidP="00482696">
            <w:pPr>
              <w:rPr>
                <w:rFonts w:ascii="Arial" w:hAnsi="Arial" w:cs="Arial"/>
              </w:rPr>
            </w:pPr>
            <w:r>
              <w:rPr>
                <w:rFonts w:ascii="Arial" w:hAnsi="Arial" w:cs="Arial"/>
              </w:rPr>
              <w:t>+ financial wellbeing</w:t>
            </w:r>
          </w:p>
          <w:p w14:paraId="75347DA1" w14:textId="77777777" w:rsidR="0060446D" w:rsidRDefault="0060446D" w:rsidP="00482696">
            <w:pPr>
              <w:rPr>
                <w:rFonts w:ascii="Arial" w:hAnsi="Arial" w:cs="Arial"/>
              </w:rPr>
            </w:pPr>
          </w:p>
          <w:p w14:paraId="79C47E39" w14:textId="77777777" w:rsidR="0060446D" w:rsidRDefault="0060446D" w:rsidP="00482696">
            <w:pPr>
              <w:rPr>
                <w:rFonts w:ascii="Arial" w:hAnsi="Arial" w:cs="Arial"/>
              </w:rPr>
            </w:pPr>
            <w:r>
              <w:rPr>
                <w:rFonts w:ascii="Arial" w:hAnsi="Arial" w:cs="Arial"/>
              </w:rPr>
              <w:t>+ no of employees in employment classed as ‘good work’</w:t>
            </w:r>
          </w:p>
          <w:p w14:paraId="022B50EA" w14:textId="77777777" w:rsidR="0060446D" w:rsidRDefault="0060446D" w:rsidP="00482696">
            <w:pPr>
              <w:rPr>
                <w:rFonts w:ascii="Arial" w:hAnsi="Arial" w:cs="Arial"/>
              </w:rPr>
            </w:pPr>
          </w:p>
          <w:p w14:paraId="52CBCC64" w14:textId="77777777" w:rsidR="0060446D" w:rsidRDefault="0060446D" w:rsidP="00482696">
            <w:pPr>
              <w:rPr>
                <w:rFonts w:ascii="Arial" w:hAnsi="Arial" w:cs="Arial"/>
              </w:rPr>
            </w:pPr>
            <w:r>
              <w:rPr>
                <w:rFonts w:ascii="Arial" w:hAnsi="Arial" w:cs="Arial"/>
              </w:rPr>
              <w:t>+ job satisfaction</w:t>
            </w:r>
          </w:p>
          <w:p w14:paraId="6F6CF8B0" w14:textId="77777777" w:rsidR="0060446D" w:rsidRDefault="0060446D" w:rsidP="00482696">
            <w:pPr>
              <w:rPr>
                <w:rFonts w:ascii="Arial" w:hAnsi="Arial" w:cs="Arial"/>
              </w:rPr>
            </w:pPr>
          </w:p>
          <w:p w14:paraId="428D590B" w14:textId="77777777" w:rsidR="0060446D" w:rsidRDefault="0060446D" w:rsidP="00482696">
            <w:pPr>
              <w:rPr>
                <w:rFonts w:ascii="Arial" w:hAnsi="Arial" w:cs="Arial"/>
              </w:rPr>
            </w:pPr>
            <w:r>
              <w:rPr>
                <w:rFonts w:ascii="Arial" w:hAnsi="Arial" w:cs="Arial"/>
              </w:rPr>
              <w:t>+ vacant posts that attract candidates with relevant skills and experience</w:t>
            </w:r>
          </w:p>
          <w:p w14:paraId="439DE46C" w14:textId="77777777" w:rsidR="0060446D" w:rsidRDefault="0060446D" w:rsidP="00482696">
            <w:pPr>
              <w:rPr>
                <w:rFonts w:ascii="Arial" w:hAnsi="Arial" w:cs="Arial"/>
              </w:rPr>
            </w:pPr>
          </w:p>
          <w:p w14:paraId="1B50CC84" w14:textId="77777777" w:rsidR="0060446D" w:rsidRDefault="0060446D" w:rsidP="00482696">
            <w:pPr>
              <w:rPr>
                <w:rFonts w:ascii="Arial" w:hAnsi="Arial" w:cs="Arial"/>
              </w:rPr>
            </w:pPr>
            <w:r>
              <w:rPr>
                <w:rFonts w:ascii="Arial" w:hAnsi="Arial" w:cs="Arial"/>
              </w:rPr>
              <w:t>&lt; health inequalities in employment rates and economic activity</w:t>
            </w:r>
          </w:p>
          <w:p w14:paraId="05C2B029" w14:textId="77777777" w:rsidR="0060446D" w:rsidRDefault="0060446D" w:rsidP="00482696">
            <w:pPr>
              <w:rPr>
                <w:rFonts w:ascii="Arial" w:hAnsi="Arial" w:cs="Arial"/>
              </w:rPr>
            </w:pPr>
          </w:p>
          <w:p w14:paraId="18ECBDF5" w14:textId="77777777" w:rsidR="0060446D" w:rsidRDefault="0060446D" w:rsidP="00482696">
            <w:pPr>
              <w:rPr>
                <w:rFonts w:ascii="Arial" w:hAnsi="Arial" w:cs="Arial"/>
              </w:rPr>
            </w:pPr>
            <w:r>
              <w:rPr>
                <w:rFonts w:ascii="Arial" w:hAnsi="Arial" w:cs="Arial"/>
              </w:rPr>
              <w:t>&lt; poverty rates</w:t>
            </w:r>
          </w:p>
          <w:p w14:paraId="4D402829" w14:textId="77777777" w:rsidR="0060446D" w:rsidRDefault="0060446D" w:rsidP="00482696">
            <w:pPr>
              <w:rPr>
                <w:rFonts w:ascii="Arial" w:hAnsi="Arial" w:cs="Arial"/>
              </w:rPr>
            </w:pPr>
          </w:p>
          <w:p w14:paraId="315183AA" w14:textId="77777777" w:rsidR="0060446D" w:rsidRDefault="0060446D" w:rsidP="00482696">
            <w:pPr>
              <w:rPr>
                <w:rFonts w:ascii="Arial" w:hAnsi="Arial" w:cs="Arial"/>
              </w:rPr>
            </w:pPr>
            <w:r>
              <w:rPr>
                <w:rFonts w:ascii="Arial" w:hAnsi="Arial" w:cs="Arial"/>
              </w:rPr>
              <w:t>+ social mobility</w:t>
            </w:r>
          </w:p>
          <w:p w14:paraId="1F34D146" w14:textId="77777777" w:rsidR="0060446D" w:rsidRDefault="0060446D" w:rsidP="00482696">
            <w:pPr>
              <w:rPr>
                <w:rFonts w:ascii="Arial" w:hAnsi="Arial" w:cs="Arial"/>
              </w:rPr>
            </w:pPr>
          </w:p>
          <w:p w14:paraId="484D2CF7" w14:textId="77777777" w:rsidR="0060446D" w:rsidRDefault="0060446D" w:rsidP="00482696">
            <w:pPr>
              <w:rPr>
                <w:rFonts w:ascii="Arial" w:hAnsi="Arial" w:cs="Arial"/>
              </w:rPr>
            </w:pPr>
            <w:r>
              <w:rPr>
                <w:rFonts w:ascii="Arial" w:hAnsi="Arial" w:cs="Arial"/>
                <w:b/>
                <w:bCs/>
              </w:rPr>
              <w:t>Progressive procurement of goods and services</w:t>
            </w:r>
          </w:p>
          <w:p w14:paraId="53C2E4F5" w14:textId="77777777" w:rsidR="0060446D" w:rsidRDefault="0060446D" w:rsidP="00482696">
            <w:pPr>
              <w:rPr>
                <w:rFonts w:ascii="Arial" w:hAnsi="Arial" w:cs="Arial"/>
              </w:rPr>
            </w:pPr>
          </w:p>
          <w:p w14:paraId="76D6740D" w14:textId="77777777" w:rsidR="0060446D" w:rsidRDefault="0060446D" w:rsidP="00482696">
            <w:pPr>
              <w:rPr>
                <w:rFonts w:ascii="Arial" w:hAnsi="Arial" w:cs="Arial"/>
              </w:rPr>
            </w:pPr>
            <w:r>
              <w:rPr>
                <w:rFonts w:ascii="Arial" w:hAnsi="Arial" w:cs="Arial"/>
              </w:rPr>
              <w:lastRenderedPageBreak/>
              <w:t>+ proportion of local spend that directly benefits the local economy and local people</w:t>
            </w:r>
          </w:p>
          <w:p w14:paraId="1C2F09E4" w14:textId="77777777" w:rsidR="0060446D" w:rsidRDefault="0060446D" w:rsidP="00482696">
            <w:pPr>
              <w:rPr>
                <w:rFonts w:ascii="Arial" w:hAnsi="Arial" w:cs="Arial"/>
              </w:rPr>
            </w:pPr>
          </w:p>
          <w:p w14:paraId="539B2A59" w14:textId="77777777" w:rsidR="0060446D" w:rsidRDefault="0060446D" w:rsidP="00482696">
            <w:pPr>
              <w:rPr>
                <w:rFonts w:ascii="Arial" w:hAnsi="Arial" w:cs="Arial"/>
              </w:rPr>
            </w:pPr>
            <w:r>
              <w:rPr>
                <w:rFonts w:ascii="Arial" w:hAnsi="Arial" w:cs="Arial"/>
              </w:rPr>
              <w:t>+level of wealth circulating in local economy</w:t>
            </w:r>
          </w:p>
          <w:p w14:paraId="02B46CDB" w14:textId="77777777" w:rsidR="0060446D" w:rsidRDefault="0060446D" w:rsidP="00482696">
            <w:pPr>
              <w:rPr>
                <w:rFonts w:ascii="Arial" w:hAnsi="Arial" w:cs="Arial"/>
              </w:rPr>
            </w:pPr>
          </w:p>
          <w:p w14:paraId="5EC0BCD6" w14:textId="77777777" w:rsidR="0060446D" w:rsidRDefault="0060446D" w:rsidP="00482696">
            <w:pPr>
              <w:rPr>
                <w:rFonts w:ascii="Arial" w:hAnsi="Arial" w:cs="Arial"/>
              </w:rPr>
            </w:pPr>
            <w:r>
              <w:rPr>
                <w:rFonts w:ascii="Arial" w:hAnsi="Arial" w:cs="Arial"/>
              </w:rPr>
              <w:t>+ vibrancy, diversity and resilience of local economy</w:t>
            </w:r>
          </w:p>
          <w:p w14:paraId="23194F30" w14:textId="77777777" w:rsidR="0060446D" w:rsidRDefault="0060446D" w:rsidP="00482696">
            <w:pPr>
              <w:rPr>
                <w:rFonts w:ascii="Arial" w:hAnsi="Arial" w:cs="Arial"/>
              </w:rPr>
            </w:pPr>
          </w:p>
          <w:p w14:paraId="1CFFAF12" w14:textId="77777777" w:rsidR="0060446D" w:rsidRDefault="0060446D" w:rsidP="00482696">
            <w:pPr>
              <w:rPr>
                <w:rFonts w:ascii="Arial" w:hAnsi="Arial" w:cs="Arial"/>
              </w:rPr>
            </w:pPr>
          </w:p>
          <w:p w14:paraId="17EBF5B9" w14:textId="77777777" w:rsidR="0060446D" w:rsidRDefault="0060446D" w:rsidP="00482696">
            <w:pPr>
              <w:rPr>
                <w:rFonts w:ascii="Arial" w:hAnsi="Arial" w:cs="Arial"/>
              </w:rPr>
            </w:pPr>
          </w:p>
          <w:p w14:paraId="523E65D1" w14:textId="77777777" w:rsidR="0060446D" w:rsidRDefault="0060446D" w:rsidP="00482696">
            <w:pPr>
              <w:rPr>
                <w:rFonts w:ascii="Arial" w:hAnsi="Arial" w:cs="Arial"/>
              </w:rPr>
            </w:pPr>
          </w:p>
          <w:p w14:paraId="3ED4D1D3" w14:textId="77777777" w:rsidR="0060446D" w:rsidRDefault="0060446D" w:rsidP="00482696">
            <w:pPr>
              <w:rPr>
                <w:rFonts w:ascii="Arial" w:hAnsi="Arial" w:cs="Arial"/>
              </w:rPr>
            </w:pPr>
          </w:p>
          <w:p w14:paraId="05826FC3" w14:textId="77777777" w:rsidR="0060446D" w:rsidRDefault="0060446D" w:rsidP="00482696">
            <w:pPr>
              <w:rPr>
                <w:rFonts w:ascii="Arial" w:hAnsi="Arial" w:cs="Arial"/>
              </w:rPr>
            </w:pPr>
          </w:p>
          <w:p w14:paraId="780632B9" w14:textId="77777777" w:rsidR="0060446D" w:rsidRDefault="0060446D" w:rsidP="00482696">
            <w:pPr>
              <w:rPr>
                <w:rFonts w:ascii="Arial" w:hAnsi="Arial" w:cs="Arial"/>
                <w:b/>
                <w:bCs/>
              </w:rPr>
            </w:pPr>
            <w:r>
              <w:rPr>
                <w:rFonts w:ascii="Arial" w:hAnsi="Arial" w:cs="Arial"/>
                <w:b/>
                <w:bCs/>
              </w:rPr>
              <w:t>Socially productive land and property</w:t>
            </w:r>
          </w:p>
          <w:p w14:paraId="20D4EDD4" w14:textId="77777777" w:rsidR="0060446D" w:rsidRDefault="0060446D" w:rsidP="00482696">
            <w:pPr>
              <w:rPr>
                <w:rFonts w:ascii="Arial" w:hAnsi="Arial" w:cs="Arial"/>
                <w:b/>
                <w:bCs/>
              </w:rPr>
            </w:pPr>
          </w:p>
          <w:p w14:paraId="23B492FE" w14:textId="77777777" w:rsidR="0060446D" w:rsidRDefault="0060446D" w:rsidP="00482696">
            <w:pPr>
              <w:rPr>
                <w:rFonts w:ascii="Arial" w:hAnsi="Arial" w:cs="Arial"/>
              </w:rPr>
            </w:pPr>
            <w:r>
              <w:rPr>
                <w:rFonts w:ascii="Arial" w:hAnsi="Arial" w:cs="Arial"/>
              </w:rPr>
              <w:t>+ level of wealth circulating in local economy</w:t>
            </w:r>
          </w:p>
          <w:p w14:paraId="6177DDDB" w14:textId="77777777" w:rsidR="0060446D" w:rsidRDefault="0060446D" w:rsidP="00482696">
            <w:pPr>
              <w:rPr>
                <w:rFonts w:ascii="Arial" w:hAnsi="Arial" w:cs="Arial"/>
              </w:rPr>
            </w:pPr>
          </w:p>
          <w:p w14:paraId="4E87149E" w14:textId="77777777" w:rsidR="0060446D" w:rsidRDefault="0060446D" w:rsidP="00482696">
            <w:pPr>
              <w:rPr>
                <w:rFonts w:ascii="Arial" w:hAnsi="Arial" w:cs="Arial"/>
              </w:rPr>
            </w:pPr>
            <w:r>
              <w:rPr>
                <w:rFonts w:ascii="Arial" w:hAnsi="Arial" w:cs="Arial"/>
              </w:rPr>
              <w:t>+ sense of control and belonging in local area</w:t>
            </w:r>
          </w:p>
          <w:p w14:paraId="2F2EC71E" w14:textId="77777777" w:rsidR="0060446D" w:rsidRDefault="0060446D" w:rsidP="00482696">
            <w:pPr>
              <w:rPr>
                <w:rFonts w:ascii="Arial" w:hAnsi="Arial" w:cs="Arial"/>
              </w:rPr>
            </w:pPr>
          </w:p>
          <w:p w14:paraId="30999BF2" w14:textId="77777777" w:rsidR="0060446D" w:rsidRPr="000C7B50" w:rsidRDefault="0060446D" w:rsidP="00482696">
            <w:pPr>
              <w:rPr>
                <w:rFonts w:ascii="Arial" w:hAnsi="Arial" w:cs="Arial"/>
              </w:rPr>
            </w:pPr>
            <w:r>
              <w:rPr>
                <w:rFonts w:ascii="Arial" w:hAnsi="Arial" w:cs="Arial"/>
              </w:rPr>
              <w:t>+ community cohesion and power</w:t>
            </w:r>
          </w:p>
        </w:tc>
      </w:tr>
    </w:tbl>
    <w:p w14:paraId="7AC0A0A3" w14:textId="207DFDC5" w:rsidR="0060446D" w:rsidRDefault="0060446D" w:rsidP="00623792">
      <w:pPr>
        <w:pStyle w:val="Heading3"/>
        <w:numPr>
          <w:ilvl w:val="0"/>
          <w:numId w:val="15"/>
        </w:numPr>
      </w:pPr>
      <w:bookmarkStart w:id="66" w:name="_Toc206144391"/>
      <w:r>
        <w:lastRenderedPageBreak/>
        <w:t>Anchor Organisations</w:t>
      </w:r>
      <w:bookmarkEnd w:id="66"/>
    </w:p>
    <w:p w14:paraId="4ADF8134" w14:textId="77777777" w:rsidR="0060446D" w:rsidRDefault="0060446D" w:rsidP="0060446D">
      <w:pPr>
        <w:rPr>
          <w:rFonts w:ascii="Arial" w:hAnsi="Arial" w:cs="Arial"/>
          <w:u w:val="single"/>
        </w:rPr>
      </w:pPr>
    </w:p>
    <w:tbl>
      <w:tblPr>
        <w:tblStyle w:val="TableGrid"/>
        <w:tblW w:w="0" w:type="auto"/>
        <w:tblLook w:val="04A0" w:firstRow="1" w:lastRow="0" w:firstColumn="1" w:lastColumn="0" w:noHBand="0" w:noVBand="1"/>
      </w:tblPr>
      <w:tblGrid>
        <w:gridCol w:w="3487"/>
        <w:gridCol w:w="3487"/>
        <w:gridCol w:w="3487"/>
        <w:gridCol w:w="3487"/>
      </w:tblGrid>
      <w:tr w:rsidR="0060446D" w14:paraId="038DCEAB" w14:textId="77777777" w:rsidTr="00482696">
        <w:tc>
          <w:tcPr>
            <w:tcW w:w="3487" w:type="dxa"/>
          </w:tcPr>
          <w:p w14:paraId="7B6C889F" w14:textId="77777777" w:rsidR="0060446D" w:rsidRDefault="0060446D" w:rsidP="00482696">
            <w:pPr>
              <w:rPr>
                <w:rFonts w:ascii="Arial" w:hAnsi="Arial" w:cs="Arial"/>
                <w:b/>
                <w:bCs/>
                <w:u w:val="single"/>
              </w:rPr>
            </w:pPr>
            <w:r>
              <w:rPr>
                <w:rFonts w:ascii="Arial" w:hAnsi="Arial" w:cs="Arial"/>
                <w:b/>
                <w:bCs/>
                <w:u w:val="single"/>
              </w:rPr>
              <w:t>Inputs</w:t>
            </w:r>
          </w:p>
          <w:p w14:paraId="0DC228B6" w14:textId="77777777" w:rsidR="0060446D" w:rsidRDefault="0060446D" w:rsidP="00482696">
            <w:pPr>
              <w:rPr>
                <w:rFonts w:ascii="Arial" w:hAnsi="Arial" w:cs="Arial"/>
              </w:rPr>
            </w:pPr>
          </w:p>
        </w:tc>
        <w:tc>
          <w:tcPr>
            <w:tcW w:w="3487" w:type="dxa"/>
          </w:tcPr>
          <w:p w14:paraId="6CA085C9" w14:textId="77777777" w:rsidR="0060446D" w:rsidRDefault="0060446D" w:rsidP="00482696">
            <w:pPr>
              <w:rPr>
                <w:rFonts w:ascii="Arial" w:hAnsi="Arial" w:cs="Arial"/>
              </w:rPr>
            </w:pPr>
            <w:r w:rsidRPr="00EE1E8B">
              <w:rPr>
                <w:rFonts w:ascii="Arial" w:hAnsi="Arial" w:cs="Arial"/>
                <w:b/>
                <w:bCs/>
                <w:u w:val="single"/>
              </w:rPr>
              <w:t>Outputs</w:t>
            </w:r>
          </w:p>
        </w:tc>
        <w:tc>
          <w:tcPr>
            <w:tcW w:w="3487" w:type="dxa"/>
          </w:tcPr>
          <w:p w14:paraId="65396EA5" w14:textId="77777777" w:rsidR="0060446D" w:rsidRDefault="0060446D" w:rsidP="00482696">
            <w:pPr>
              <w:rPr>
                <w:rFonts w:ascii="Arial" w:hAnsi="Arial" w:cs="Arial"/>
              </w:rPr>
            </w:pPr>
            <w:r w:rsidRPr="00EE1E8B">
              <w:rPr>
                <w:rFonts w:ascii="Arial" w:hAnsi="Arial" w:cs="Arial"/>
                <w:b/>
                <w:bCs/>
                <w:u w:val="single"/>
              </w:rPr>
              <w:t>Outcomes</w:t>
            </w:r>
          </w:p>
        </w:tc>
        <w:tc>
          <w:tcPr>
            <w:tcW w:w="3487" w:type="dxa"/>
          </w:tcPr>
          <w:p w14:paraId="6756AF3E" w14:textId="77777777" w:rsidR="0060446D" w:rsidRDefault="0060446D" w:rsidP="00482696">
            <w:pPr>
              <w:rPr>
                <w:rFonts w:ascii="Arial" w:hAnsi="Arial" w:cs="Arial"/>
              </w:rPr>
            </w:pPr>
            <w:r w:rsidRPr="00EE1E8B">
              <w:rPr>
                <w:rFonts w:ascii="Arial" w:hAnsi="Arial" w:cs="Arial"/>
                <w:b/>
                <w:bCs/>
                <w:u w:val="single"/>
              </w:rPr>
              <w:t>Impacts</w:t>
            </w:r>
          </w:p>
        </w:tc>
      </w:tr>
      <w:tr w:rsidR="0060446D" w14:paraId="77F3052D" w14:textId="77777777" w:rsidTr="00482696">
        <w:tc>
          <w:tcPr>
            <w:tcW w:w="3487" w:type="dxa"/>
          </w:tcPr>
          <w:p w14:paraId="723E343C" w14:textId="77777777" w:rsidR="0060446D" w:rsidRDefault="0060446D" w:rsidP="00482696">
            <w:pPr>
              <w:rPr>
                <w:rFonts w:ascii="Arial" w:eastAsia="Arial" w:hAnsi="Arial" w:cs="Arial"/>
              </w:rPr>
            </w:pPr>
            <w:r>
              <w:rPr>
                <w:rFonts w:ascii="Arial" w:eastAsia="Arial" w:hAnsi="Arial" w:cs="Arial"/>
              </w:rPr>
              <w:t>+ positive impact on employment and labour market at a local level (as per ‘fair employment and just labour markets’ above)</w:t>
            </w:r>
          </w:p>
          <w:p w14:paraId="5766D1E3" w14:textId="77777777" w:rsidR="0060446D" w:rsidRDefault="0060446D" w:rsidP="00482696">
            <w:pPr>
              <w:rPr>
                <w:rFonts w:ascii="Arial" w:eastAsia="Arial" w:hAnsi="Arial" w:cs="Arial"/>
              </w:rPr>
            </w:pPr>
          </w:p>
          <w:p w14:paraId="1E8EE77B" w14:textId="77777777" w:rsidR="0060446D" w:rsidRDefault="0060446D" w:rsidP="00482696">
            <w:pPr>
              <w:rPr>
                <w:rFonts w:ascii="Arial" w:eastAsia="Arial" w:hAnsi="Arial" w:cs="Arial"/>
              </w:rPr>
            </w:pPr>
            <w:r>
              <w:rPr>
                <w:rFonts w:ascii="Arial" w:eastAsia="Arial" w:hAnsi="Arial" w:cs="Arial"/>
              </w:rPr>
              <w:t>+ progressive procurement practices that focus on increasing social value</w:t>
            </w:r>
          </w:p>
          <w:p w14:paraId="6B531061" w14:textId="77777777" w:rsidR="0060446D" w:rsidRDefault="0060446D" w:rsidP="00482696">
            <w:pPr>
              <w:rPr>
                <w:rFonts w:ascii="Arial" w:eastAsia="Arial" w:hAnsi="Arial" w:cs="Arial"/>
              </w:rPr>
            </w:pPr>
          </w:p>
          <w:p w14:paraId="6CA84A01" w14:textId="77777777" w:rsidR="0060446D" w:rsidRDefault="0060446D" w:rsidP="00482696">
            <w:pPr>
              <w:rPr>
                <w:rFonts w:ascii="Arial" w:eastAsia="Arial" w:hAnsi="Arial" w:cs="Arial"/>
              </w:rPr>
            </w:pPr>
            <w:r>
              <w:rPr>
                <w:rFonts w:ascii="Arial" w:eastAsia="Arial" w:hAnsi="Arial" w:cs="Arial"/>
              </w:rPr>
              <w:t>+ land and assets used to generate wealth and positive impacts for local people and communities</w:t>
            </w:r>
          </w:p>
          <w:p w14:paraId="0F2BF071" w14:textId="77777777" w:rsidR="0060446D" w:rsidRDefault="0060446D" w:rsidP="00482696">
            <w:pPr>
              <w:rPr>
                <w:rFonts w:ascii="Arial" w:eastAsia="Arial" w:hAnsi="Arial" w:cs="Arial"/>
              </w:rPr>
            </w:pPr>
          </w:p>
          <w:p w14:paraId="23B3DE11" w14:textId="77777777" w:rsidR="0060446D" w:rsidRDefault="0060446D" w:rsidP="00482696">
            <w:pPr>
              <w:rPr>
                <w:rFonts w:ascii="Arial" w:eastAsia="Arial" w:hAnsi="Arial" w:cs="Arial"/>
              </w:rPr>
            </w:pPr>
            <w:r>
              <w:rPr>
                <w:rFonts w:ascii="Arial" w:eastAsia="Arial" w:hAnsi="Arial" w:cs="Arial"/>
              </w:rPr>
              <w:t>+ networks, connections and contacts used to enhance social capital</w:t>
            </w:r>
          </w:p>
          <w:p w14:paraId="465B02CC" w14:textId="77777777" w:rsidR="0060446D" w:rsidRDefault="0060446D" w:rsidP="00482696">
            <w:pPr>
              <w:rPr>
                <w:rFonts w:ascii="Arial" w:eastAsia="Arial" w:hAnsi="Arial" w:cs="Arial"/>
              </w:rPr>
            </w:pPr>
          </w:p>
          <w:p w14:paraId="2C873709" w14:textId="77777777" w:rsidR="0060446D" w:rsidRDefault="0060446D" w:rsidP="00482696">
            <w:pPr>
              <w:rPr>
                <w:rFonts w:ascii="Arial" w:eastAsia="Arial" w:hAnsi="Arial" w:cs="Arial"/>
              </w:rPr>
            </w:pPr>
            <w:r>
              <w:rPr>
                <w:rFonts w:ascii="Arial" w:eastAsia="Arial" w:hAnsi="Arial" w:cs="Arial"/>
              </w:rPr>
              <w:t>+ focus on sustainability at a local level</w:t>
            </w:r>
          </w:p>
          <w:p w14:paraId="5A570F76" w14:textId="77777777" w:rsidR="0060446D" w:rsidRDefault="0060446D" w:rsidP="00482696">
            <w:pPr>
              <w:rPr>
                <w:rFonts w:ascii="Arial" w:hAnsi="Arial" w:cs="Arial"/>
              </w:rPr>
            </w:pPr>
          </w:p>
        </w:tc>
        <w:tc>
          <w:tcPr>
            <w:tcW w:w="3487" w:type="dxa"/>
          </w:tcPr>
          <w:p w14:paraId="58F90EBD" w14:textId="77777777" w:rsidR="0060446D" w:rsidRDefault="0060446D" w:rsidP="00482696">
            <w:pPr>
              <w:rPr>
                <w:rFonts w:ascii="Arial" w:hAnsi="Arial" w:cs="Arial"/>
              </w:rPr>
            </w:pPr>
            <w:r>
              <w:rPr>
                <w:rFonts w:ascii="Arial" w:hAnsi="Arial" w:cs="Arial"/>
              </w:rPr>
              <w:t>+ no of people in employment classed as ‘good work’</w:t>
            </w:r>
          </w:p>
          <w:p w14:paraId="65B73F93" w14:textId="77777777" w:rsidR="0060446D" w:rsidRDefault="0060446D" w:rsidP="00482696">
            <w:pPr>
              <w:rPr>
                <w:rFonts w:ascii="Arial" w:hAnsi="Arial" w:cs="Arial"/>
              </w:rPr>
            </w:pPr>
          </w:p>
          <w:p w14:paraId="420EDF37" w14:textId="77777777" w:rsidR="0060446D" w:rsidRDefault="0060446D" w:rsidP="00482696">
            <w:pPr>
              <w:rPr>
                <w:rFonts w:ascii="Arial" w:hAnsi="Arial" w:cs="Arial"/>
              </w:rPr>
            </w:pPr>
            <w:r>
              <w:rPr>
                <w:rFonts w:ascii="Arial" w:hAnsi="Arial" w:cs="Arial"/>
              </w:rPr>
              <w:t>&lt; no of unemployed and economically inactive people</w:t>
            </w:r>
          </w:p>
          <w:p w14:paraId="4F9621A3" w14:textId="77777777" w:rsidR="0060446D" w:rsidRDefault="0060446D" w:rsidP="00482696">
            <w:pPr>
              <w:rPr>
                <w:rFonts w:ascii="Arial" w:hAnsi="Arial" w:cs="Arial"/>
              </w:rPr>
            </w:pPr>
          </w:p>
          <w:p w14:paraId="4D955031" w14:textId="77777777" w:rsidR="0060446D" w:rsidRDefault="0060446D" w:rsidP="00482696">
            <w:pPr>
              <w:rPr>
                <w:rFonts w:ascii="Arial" w:hAnsi="Arial" w:cs="Arial"/>
              </w:rPr>
            </w:pPr>
            <w:r>
              <w:rPr>
                <w:rFonts w:ascii="Arial" w:hAnsi="Arial" w:cs="Arial"/>
              </w:rPr>
              <w:t>&lt; health inequalities in access to ‘good work’</w:t>
            </w:r>
          </w:p>
          <w:p w14:paraId="743249CE" w14:textId="77777777" w:rsidR="0060446D" w:rsidRDefault="0060446D" w:rsidP="00482696">
            <w:pPr>
              <w:rPr>
                <w:rFonts w:ascii="Arial" w:hAnsi="Arial" w:cs="Arial"/>
              </w:rPr>
            </w:pPr>
          </w:p>
          <w:p w14:paraId="48465427" w14:textId="77777777" w:rsidR="0060446D" w:rsidRDefault="0060446D" w:rsidP="00482696">
            <w:pPr>
              <w:rPr>
                <w:rFonts w:ascii="Arial" w:hAnsi="Arial" w:cs="Arial"/>
              </w:rPr>
            </w:pPr>
            <w:r>
              <w:rPr>
                <w:rFonts w:ascii="Arial" w:hAnsi="Arial" w:cs="Arial"/>
              </w:rPr>
              <w:t>+ access to robust and meaningful learning and development pathways</w:t>
            </w:r>
          </w:p>
          <w:p w14:paraId="4D1740CC" w14:textId="77777777" w:rsidR="0060446D" w:rsidRDefault="0060446D" w:rsidP="00482696">
            <w:pPr>
              <w:rPr>
                <w:rFonts w:ascii="Arial" w:hAnsi="Arial" w:cs="Arial"/>
              </w:rPr>
            </w:pPr>
          </w:p>
          <w:p w14:paraId="101DA9C7" w14:textId="77777777" w:rsidR="0060446D" w:rsidRDefault="0060446D" w:rsidP="00482696">
            <w:pPr>
              <w:rPr>
                <w:rFonts w:ascii="Arial" w:hAnsi="Arial" w:cs="Arial"/>
              </w:rPr>
            </w:pPr>
            <w:r>
              <w:rPr>
                <w:rFonts w:ascii="Arial" w:hAnsi="Arial" w:cs="Arial"/>
              </w:rPr>
              <w:t>+ no of contracts that meaningfully embed social value</w:t>
            </w:r>
          </w:p>
          <w:p w14:paraId="5D06FEB3" w14:textId="77777777" w:rsidR="0060446D" w:rsidRDefault="0060446D" w:rsidP="00482696">
            <w:pPr>
              <w:rPr>
                <w:rFonts w:ascii="Arial" w:hAnsi="Arial" w:cs="Arial"/>
              </w:rPr>
            </w:pPr>
          </w:p>
          <w:p w14:paraId="7065F6D6" w14:textId="77777777" w:rsidR="0060446D" w:rsidRDefault="0060446D" w:rsidP="00482696">
            <w:pPr>
              <w:rPr>
                <w:rFonts w:ascii="Arial" w:hAnsi="Arial" w:cs="Arial"/>
              </w:rPr>
            </w:pPr>
            <w:r>
              <w:rPr>
                <w:rFonts w:ascii="Arial" w:hAnsi="Arial" w:cs="Arial"/>
              </w:rPr>
              <w:t>+ local people engaged in management of land and assets</w:t>
            </w:r>
          </w:p>
          <w:p w14:paraId="12BB5978" w14:textId="77777777" w:rsidR="0060446D" w:rsidRDefault="0060446D" w:rsidP="00482696">
            <w:pPr>
              <w:rPr>
                <w:rFonts w:ascii="Arial" w:hAnsi="Arial" w:cs="Arial"/>
              </w:rPr>
            </w:pPr>
          </w:p>
          <w:p w14:paraId="38640F76" w14:textId="77777777" w:rsidR="0060446D" w:rsidRDefault="0060446D" w:rsidP="00482696">
            <w:pPr>
              <w:rPr>
                <w:rFonts w:ascii="Arial" w:hAnsi="Arial" w:cs="Arial"/>
              </w:rPr>
            </w:pPr>
            <w:r>
              <w:rPr>
                <w:rFonts w:ascii="Arial" w:hAnsi="Arial" w:cs="Arial"/>
              </w:rPr>
              <w:t>+ community asset transfers</w:t>
            </w:r>
          </w:p>
          <w:p w14:paraId="71B1E48D" w14:textId="77777777" w:rsidR="0060446D" w:rsidRDefault="0060446D" w:rsidP="00482696">
            <w:pPr>
              <w:rPr>
                <w:rFonts w:ascii="Arial" w:hAnsi="Arial" w:cs="Arial"/>
              </w:rPr>
            </w:pPr>
          </w:p>
          <w:p w14:paraId="5099E863" w14:textId="77777777" w:rsidR="0060446D" w:rsidRDefault="0060446D" w:rsidP="00482696">
            <w:pPr>
              <w:rPr>
                <w:rFonts w:ascii="Arial" w:hAnsi="Arial" w:cs="Arial"/>
              </w:rPr>
            </w:pPr>
            <w:r>
              <w:rPr>
                <w:rFonts w:ascii="Arial" w:hAnsi="Arial" w:cs="Arial"/>
              </w:rPr>
              <w:t>&lt; levels of business waste going to landfill</w:t>
            </w:r>
          </w:p>
          <w:p w14:paraId="3B74FED9" w14:textId="77777777" w:rsidR="0060446D" w:rsidRDefault="0060446D" w:rsidP="00482696">
            <w:pPr>
              <w:rPr>
                <w:rFonts w:ascii="Arial" w:hAnsi="Arial" w:cs="Arial"/>
              </w:rPr>
            </w:pPr>
          </w:p>
          <w:p w14:paraId="12619F5B" w14:textId="77777777" w:rsidR="0060446D" w:rsidRDefault="0060446D" w:rsidP="00482696">
            <w:pPr>
              <w:rPr>
                <w:rFonts w:ascii="Arial" w:hAnsi="Arial" w:cs="Arial"/>
              </w:rPr>
            </w:pPr>
            <w:r>
              <w:rPr>
                <w:rFonts w:ascii="Arial" w:hAnsi="Arial" w:cs="Arial"/>
              </w:rPr>
              <w:t>&lt; levels of pollution from all sources</w:t>
            </w:r>
          </w:p>
          <w:p w14:paraId="462B1557" w14:textId="77777777" w:rsidR="0060446D" w:rsidRDefault="0060446D" w:rsidP="00482696">
            <w:pPr>
              <w:rPr>
                <w:rFonts w:ascii="Arial" w:hAnsi="Arial" w:cs="Arial"/>
              </w:rPr>
            </w:pPr>
          </w:p>
          <w:p w14:paraId="7DDE75AE" w14:textId="77777777" w:rsidR="0060446D" w:rsidRDefault="0060446D" w:rsidP="00482696">
            <w:pPr>
              <w:rPr>
                <w:rFonts w:ascii="Arial" w:hAnsi="Arial" w:cs="Arial"/>
              </w:rPr>
            </w:pPr>
            <w:r>
              <w:rPr>
                <w:rFonts w:ascii="Arial" w:hAnsi="Arial" w:cs="Arial"/>
              </w:rPr>
              <w:t>+ land and assets given over to green space, environmental management and sustainable energy production</w:t>
            </w:r>
          </w:p>
          <w:p w14:paraId="5A559490" w14:textId="77777777" w:rsidR="0060446D" w:rsidRDefault="0060446D" w:rsidP="00482696">
            <w:pPr>
              <w:rPr>
                <w:rFonts w:ascii="Arial" w:hAnsi="Arial" w:cs="Arial"/>
              </w:rPr>
            </w:pPr>
          </w:p>
        </w:tc>
        <w:tc>
          <w:tcPr>
            <w:tcW w:w="3487" w:type="dxa"/>
          </w:tcPr>
          <w:p w14:paraId="20313800" w14:textId="77777777" w:rsidR="0060446D" w:rsidRDefault="0060446D" w:rsidP="00482696">
            <w:pPr>
              <w:rPr>
                <w:rFonts w:ascii="Arial" w:hAnsi="Arial" w:cs="Arial"/>
              </w:rPr>
            </w:pPr>
            <w:r>
              <w:rPr>
                <w:rFonts w:ascii="Arial" w:hAnsi="Arial" w:cs="Arial"/>
              </w:rPr>
              <w:lastRenderedPageBreak/>
              <w:t>+ no of people receiving at least the living wage</w:t>
            </w:r>
          </w:p>
          <w:p w14:paraId="1B3E09C1" w14:textId="77777777" w:rsidR="0060446D" w:rsidRDefault="0060446D" w:rsidP="00482696">
            <w:pPr>
              <w:rPr>
                <w:rFonts w:ascii="Arial" w:hAnsi="Arial" w:cs="Arial"/>
              </w:rPr>
            </w:pPr>
          </w:p>
          <w:p w14:paraId="3608FBF8" w14:textId="77777777" w:rsidR="0060446D" w:rsidRDefault="0060446D" w:rsidP="00482696">
            <w:pPr>
              <w:rPr>
                <w:rFonts w:ascii="Arial" w:hAnsi="Arial" w:cs="Arial"/>
              </w:rPr>
            </w:pPr>
            <w:r>
              <w:rPr>
                <w:rFonts w:ascii="Arial" w:hAnsi="Arial" w:cs="Arial"/>
              </w:rPr>
              <w:t>&lt; no of people in work classed as precarious</w:t>
            </w:r>
          </w:p>
          <w:p w14:paraId="11B71E2E" w14:textId="77777777" w:rsidR="0060446D" w:rsidRDefault="0060446D" w:rsidP="00482696">
            <w:pPr>
              <w:rPr>
                <w:rFonts w:ascii="Arial" w:hAnsi="Arial" w:cs="Arial"/>
              </w:rPr>
            </w:pPr>
          </w:p>
          <w:p w14:paraId="390D9052" w14:textId="77777777" w:rsidR="0060446D" w:rsidRDefault="0060446D" w:rsidP="00482696">
            <w:pPr>
              <w:rPr>
                <w:rFonts w:ascii="Arial" w:hAnsi="Arial" w:cs="Arial"/>
              </w:rPr>
            </w:pPr>
            <w:r>
              <w:rPr>
                <w:rFonts w:ascii="Arial" w:hAnsi="Arial" w:cs="Arial"/>
              </w:rPr>
              <w:t>+ no of people who have the flexibility and adjustments they need in place at work</w:t>
            </w:r>
          </w:p>
          <w:p w14:paraId="586669D0" w14:textId="77777777" w:rsidR="0060446D" w:rsidRDefault="0060446D" w:rsidP="00482696">
            <w:pPr>
              <w:rPr>
                <w:rFonts w:ascii="Arial" w:hAnsi="Arial" w:cs="Arial"/>
              </w:rPr>
            </w:pPr>
          </w:p>
          <w:p w14:paraId="6BF62A19" w14:textId="77777777" w:rsidR="0060446D" w:rsidRDefault="0060446D" w:rsidP="00482696">
            <w:pPr>
              <w:rPr>
                <w:rFonts w:ascii="Arial" w:hAnsi="Arial" w:cs="Arial"/>
              </w:rPr>
            </w:pPr>
            <w:r>
              <w:rPr>
                <w:rFonts w:ascii="Arial" w:hAnsi="Arial" w:cs="Arial"/>
              </w:rPr>
              <w:t>+ people accessing learning and development</w:t>
            </w:r>
          </w:p>
          <w:p w14:paraId="5DBA039B" w14:textId="77777777" w:rsidR="0060446D" w:rsidRDefault="0060446D" w:rsidP="00482696">
            <w:pPr>
              <w:rPr>
                <w:rFonts w:ascii="Arial" w:hAnsi="Arial" w:cs="Arial"/>
              </w:rPr>
            </w:pPr>
          </w:p>
          <w:p w14:paraId="44293B55" w14:textId="77777777" w:rsidR="0060446D" w:rsidRDefault="0060446D" w:rsidP="00482696">
            <w:pPr>
              <w:rPr>
                <w:rFonts w:ascii="Arial" w:hAnsi="Arial" w:cs="Arial"/>
              </w:rPr>
            </w:pPr>
            <w:r>
              <w:rPr>
                <w:rFonts w:ascii="Arial" w:hAnsi="Arial" w:cs="Arial"/>
              </w:rPr>
              <w:t>+ job progression</w:t>
            </w:r>
          </w:p>
          <w:p w14:paraId="7CD6068A" w14:textId="77777777" w:rsidR="0060446D" w:rsidRDefault="0060446D" w:rsidP="00482696">
            <w:pPr>
              <w:rPr>
                <w:rFonts w:ascii="Arial" w:hAnsi="Arial" w:cs="Arial"/>
              </w:rPr>
            </w:pPr>
          </w:p>
          <w:p w14:paraId="39C5D418" w14:textId="77777777" w:rsidR="0060446D" w:rsidRDefault="0060446D" w:rsidP="00482696">
            <w:pPr>
              <w:rPr>
                <w:rFonts w:ascii="Arial" w:hAnsi="Arial" w:cs="Arial"/>
              </w:rPr>
            </w:pPr>
            <w:r>
              <w:rPr>
                <w:rFonts w:ascii="Arial" w:hAnsi="Arial" w:cs="Arial"/>
              </w:rPr>
              <w:t>+ no of people that have voice and influence at work in a meaningful way</w:t>
            </w:r>
          </w:p>
          <w:p w14:paraId="75666F36" w14:textId="77777777" w:rsidR="0060446D" w:rsidRDefault="0060446D" w:rsidP="00482696">
            <w:pPr>
              <w:rPr>
                <w:rFonts w:ascii="Arial" w:hAnsi="Arial" w:cs="Arial"/>
              </w:rPr>
            </w:pPr>
          </w:p>
          <w:p w14:paraId="75C56A4B" w14:textId="77777777" w:rsidR="0060446D" w:rsidRDefault="0060446D" w:rsidP="00482696">
            <w:pPr>
              <w:rPr>
                <w:rFonts w:ascii="Arial" w:hAnsi="Arial" w:cs="Arial"/>
              </w:rPr>
            </w:pPr>
            <w:r>
              <w:rPr>
                <w:rFonts w:ascii="Arial" w:hAnsi="Arial" w:cs="Arial"/>
              </w:rPr>
              <w:t xml:space="preserve">+ no of people that are able to manage their health and wellbeing, at work and more widely </w:t>
            </w:r>
          </w:p>
          <w:p w14:paraId="318BACDE" w14:textId="77777777" w:rsidR="0060446D" w:rsidRDefault="0060446D" w:rsidP="00482696">
            <w:pPr>
              <w:rPr>
                <w:rFonts w:ascii="Arial" w:hAnsi="Arial" w:cs="Arial"/>
              </w:rPr>
            </w:pPr>
          </w:p>
          <w:p w14:paraId="56739099" w14:textId="77777777" w:rsidR="0060446D" w:rsidRDefault="0060446D" w:rsidP="00482696">
            <w:pPr>
              <w:rPr>
                <w:rFonts w:ascii="Arial" w:hAnsi="Arial" w:cs="Arial"/>
              </w:rPr>
            </w:pPr>
            <w:r>
              <w:rPr>
                <w:rFonts w:ascii="Arial" w:hAnsi="Arial" w:cs="Arial"/>
              </w:rPr>
              <w:t>+ diversity of workforce</w:t>
            </w:r>
          </w:p>
          <w:p w14:paraId="2A7F1028" w14:textId="77777777" w:rsidR="0060446D" w:rsidRDefault="0060446D" w:rsidP="00482696">
            <w:pPr>
              <w:rPr>
                <w:rFonts w:ascii="Arial" w:hAnsi="Arial" w:cs="Arial"/>
              </w:rPr>
            </w:pPr>
          </w:p>
          <w:p w14:paraId="679B8873" w14:textId="77777777" w:rsidR="0060446D" w:rsidRDefault="0060446D" w:rsidP="00482696">
            <w:pPr>
              <w:rPr>
                <w:rFonts w:ascii="Arial" w:hAnsi="Arial" w:cs="Arial"/>
              </w:rPr>
            </w:pPr>
            <w:r>
              <w:rPr>
                <w:rFonts w:ascii="Arial" w:hAnsi="Arial" w:cs="Arial"/>
              </w:rPr>
              <w:t>&lt; rates of economic inactivity</w:t>
            </w:r>
          </w:p>
          <w:p w14:paraId="54CE8D47" w14:textId="77777777" w:rsidR="0060446D" w:rsidRDefault="0060446D" w:rsidP="00482696">
            <w:pPr>
              <w:rPr>
                <w:rFonts w:ascii="Arial" w:hAnsi="Arial" w:cs="Arial"/>
              </w:rPr>
            </w:pPr>
          </w:p>
          <w:p w14:paraId="130EAD0B" w14:textId="77777777" w:rsidR="0060446D" w:rsidRDefault="0060446D" w:rsidP="00482696">
            <w:pPr>
              <w:rPr>
                <w:rFonts w:ascii="Arial" w:hAnsi="Arial" w:cs="Arial"/>
              </w:rPr>
            </w:pPr>
            <w:r>
              <w:rPr>
                <w:rFonts w:ascii="Arial" w:hAnsi="Arial" w:cs="Arial"/>
              </w:rPr>
              <w:lastRenderedPageBreak/>
              <w:t>+ viability and sustainability of local businesses, especially SMEs and generative organisations</w:t>
            </w:r>
          </w:p>
          <w:p w14:paraId="35114714" w14:textId="77777777" w:rsidR="0060446D" w:rsidRDefault="0060446D" w:rsidP="00482696">
            <w:pPr>
              <w:rPr>
                <w:rFonts w:ascii="Arial" w:hAnsi="Arial" w:cs="Arial"/>
              </w:rPr>
            </w:pPr>
          </w:p>
          <w:p w14:paraId="72E09A10" w14:textId="77777777" w:rsidR="0060446D" w:rsidRDefault="0060446D" w:rsidP="00482696">
            <w:pPr>
              <w:rPr>
                <w:rFonts w:ascii="Arial" w:hAnsi="Arial" w:cs="Arial"/>
              </w:rPr>
            </w:pPr>
            <w:r>
              <w:rPr>
                <w:rFonts w:ascii="Arial" w:hAnsi="Arial" w:cs="Arial"/>
              </w:rPr>
              <w:t>+ measurable social value from public procurement</w:t>
            </w:r>
          </w:p>
          <w:p w14:paraId="2D8342D0" w14:textId="77777777" w:rsidR="0060446D" w:rsidRDefault="0060446D" w:rsidP="00482696">
            <w:pPr>
              <w:rPr>
                <w:rFonts w:ascii="Arial" w:hAnsi="Arial" w:cs="Arial"/>
              </w:rPr>
            </w:pPr>
          </w:p>
          <w:p w14:paraId="1FA6E7BA" w14:textId="77777777" w:rsidR="0060446D" w:rsidRDefault="0060446D" w:rsidP="00482696">
            <w:pPr>
              <w:rPr>
                <w:rFonts w:ascii="Arial" w:hAnsi="Arial" w:cs="Arial"/>
              </w:rPr>
            </w:pPr>
            <w:r>
              <w:rPr>
                <w:rFonts w:ascii="Arial" w:hAnsi="Arial" w:cs="Arial"/>
              </w:rPr>
              <w:t>+ wealth generated for local people through land and assets owned by anchor organisations</w:t>
            </w:r>
          </w:p>
          <w:p w14:paraId="61148CF5" w14:textId="77777777" w:rsidR="0060446D" w:rsidRDefault="0060446D" w:rsidP="00482696">
            <w:pPr>
              <w:rPr>
                <w:rFonts w:ascii="Arial" w:hAnsi="Arial" w:cs="Arial"/>
              </w:rPr>
            </w:pPr>
          </w:p>
          <w:p w14:paraId="6C706A4B" w14:textId="77777777" w:rsidR="0060446D" w:rsidRDefault="0060446D" w:rsidP="00482696">
            <w:pPr>
              <w:rPr>
                <w:rFonts w:ascii="Arial" w:hAnsi="Arial" w:cs="Arial"/>
              </w:rPr>
            </w:pPr>
            <w:r>
              <w:rPr>
                <w:rFonts w:ascii="Arial" w:hAnsi="Arial" w:cs="Arial"/>
              </w:rPr>
              <w:t>+ community power, control and ownership of local assets and resources</w:t>
            </w:r>
          </w:p>
          <w:p w14:paraId="2FAAB08A" w14:textId="77777777" w:rsidR="0060446D" w:rsidRDefault="0060446D" w:rsidP="00482696">
            <w:pPr>
              <w:rPr>
                <w:rFonts w:ascii="Arial" w:hAnsi="Arial" w:cs="Arial"/>
              </w:rPr>
            </w:pPr>
          </w:p>
          <w:p w14:paraId="42436A2F" w14:textId="77777777" w:rsidR="0060446D" w:rsidRDefault="0060446D" w:rsidP="00482696">
            <w:pPr>
              <w:rPr>
                <w:rFonts w:ascii="Arial" w:hAnsi="Arial" w:cs="Arial"/>
              </w:rPr>
            </w:pPr>
            <w:r>
              <w:rPr>
                <w:rFonts w:ascii="Arial" w:hAnsi="Arial" w:cs="Arial"/>
              </w:rPr>
              <w:t>+ air quality</w:t>
            </w:r>
          </w:p>
          <w:p w14:paraId="2F4D74ED" w14:textId="77777777" w:rsidR="0060446D" w:rsidRDefault="0060446D" w:rsidP="00482696">
            <w:pPr>
              <w:rPr>
                <w:rFonts w:ascii="Arial" w:hAnsi="Arial" w:cs="Arial"/>
              </w:rPr>
            </w:pPr>
          </w:p>
          <w:p w14:paraId="498B787F" w14:textId="77777777" w:rsidR="0060446D" w:rsidRDefault="0060446D" w:rsidP="00482696">
            <w:pPr>
              <w:rPr>
                <w:rFonts w:ascii="Arial" w:hAnsi="Arial" w:cs="Arial"/>
              </w:rPr>
            </w:pPr>
            <w:r>
              <w:rPr>
                <w:rFonts w:ascii="Arial" w:hAnsi="Arial" w:cs="Arial"/>
              </w:rPr>
              <w:t>+ biodiversity and environmental sustainability</w:t>
            </w:r>
          </w:p>
          <w:p w14:paraId="069A7629" w14:textId="77777777" w:rsidR="0060446D" w:rsidRDefault="0060446D" w:rsidP="00482696">
            <w:pPr>
              <w:rPr>
                <w:rFonts w:ascii="Arial" w:hAnsi="Arial" w:cs="Arial"/>
              </w:rPr>
            </w:pPr>
          </w:p>
          <w:p w14:paraId="6EB3A416" w14:textId="77777777" w:rsidR="0060446D" w:rsidRDefault="0060446D" w:rsidP="00482696">
            <w:pPr>
              <w:rPr>
                <w:rFonts w:ascii="Arial" w:hAnsi="Arial" w:cs="Arial"/>
              </w:rPr>
            </w:pPr>
            <w:r>
              <w:rPr>
                <w:rFonts w:ascii="Arial" w:hAnsi="Arial" w:cs="Arial"/>
              </w:rPr>
              <w:t>+ no of people accessing natural assets</w:t>
            </w:r>
          </w:p>
          <w:p w14:paraId="7CAACBBC" w14:textId="77777777" w:rsidR="0060446D" w:rsidRDefault="0060446D" w:rsidP="00482696">
            <w:pPr>
              <w:rPr>
                <w:rFonts w:ascii="Arial" w:hAnsi="Arial" w:cs="Arial"/>
              </w:rPr>
            </w:pPr>
          </w:p>
          <w:p w14:paraId="3F56F34B" w14:textId="77777777" w:rsidR="0060446D" w:rsidRDefault="0060446D" w:rsidP="00482696">
            <w:pPr>
              <w:rPr>
                <w:rFonts w:ascii="Arial" w:hAnsi="Arial" w:cs="Arial"/>
              </w:rPr>
            </w:pPr>
            <w:r>
              <w:rPr>
                <w:rFonts w:ascii="Arial" w:hAnsi="Arial" w:cs="Arial"/>
              </w:rPr>
              <w:t>&lt; levels of carbon emissions from energy generation and transport</w:t>
            </w:r>
          </w:p>
          <w:p w14:paraId="05C051CD" w14:textId="77777777" w:rsidR="0060446D" w:rsidRDefault="0060446D" w:rsidP="00482696">
            <w:pPr>
              <w:rPr>
                <w:rFonts w:ascii="Arial" w:hAnsi="Arial" w:cs="Arial"/>
              </w:rPr>
            </w:pPr>
          </w:p>
        </w:tc>
        <w:tc>
          <w:tcPr>
            <w:tcW w:w="3487" w:type="dxa"/>
          </w:tcPr>
          <w:p w14:paraId="3E0ED8E0" w14:textId="77777777" w:rsidR="0060446D" w:rsidRDefault="0060446D" w:rsidP="00482696">
            <w:pPr>
              <w:rPr>
                <w:rFonts w:ascii="Arial" w:hAnsi="Arial" w:cs="Arial"/>
              </w:rPr>
            </w:pPr>
            <w:r>
              <w:rPr>
                <w:rFonts w:ascii="Arial" w:hAnsi="Arial" w:cs="Arial"/>
              </w:rPr>
              <w:lastRenderedPageBreak/>
              <w:t>+ financial wellbeing</w:t>
            </w:r>
          </w:p>
          <w:p w14:paraId="5AA2D414" w14:textId="77777777" w:rsidR="0060446D" w:rsidRDefault="0060446D" w:rsidP="00482696">
            <w:pPr>
              <w:rPr>
                <w:rFonts w:ascii="Arial" w:hAnsi="Arial" w:cs="Arial"/>
              </w:rPr>
            </w:pPr>
          </w:p>
          <w:p w14:paraId="33AEE0C7" w14:textId="77777777" w:rsidR="0060446D" w:rsidRDefault="0060446D" w:rsidP="00482696">
            <w:pPr>
              <w:rPr>
                <w:rFonts w:ascii="Arial" w:hAnsi="Arial" w:cs="Arial"/>
              </w:rPr>
            </w:pPr>
            <w:r>
              <w:rPr>
                <w:rFonts w:ascii="Arial" w:hAnsi="Arial" w:cs="Arial"/>
              </w:rPr>
              <w:t>+ employee retention rates</w:t>
            </w:r>
          </w:p>
          <w:p w14:paraId="56F20024" w14:textId="77777777" w:rsidR="0060446D" w:rsidRDefault="0060446D" w:rsidP="00482696">
            <w:pPr>
              <w:rPr>
                <w:rFonts w:ascii="Arial" w:hAnsi="Arial" w:cs="Arial"/>
              </w:rPr>
            </w:pPr>
          </w:p>
          <w:p w14:paraId="1CFC5AB8" w14:textId="77777777" w:rsidR="0060446D" w:rsidRDefault="0060446D" w:rsidP="00482696">
            <w:pPr>
              <w:rPr>
                <w:rFonts w:ascii="Arial" w:hAnsi="Arial" w:cs="Arial"/>
              </w:rPr>
            </w:pPr>
            <w:r>
              <w:rPr>
                <w:rFonts w:ascii="Arial" w:hAnsi="Arial" w:cs="Arial"/>
              </w:rPr>
              <w:t>+ job satisfaction</w:t>
            </w:r>
          </w:p>
          <w:p w14:paraId="1830FF11" w14:textId="77777777" w:rsidR="0060446D" w:rsidRDefault="0060446D" w:rsidP="00482696">
            <w:pPr>
              <w:rPr>
                <w:rFonts w:ascii="Arial" w:hAnsi="Arial" w:cs="Arial"/>
              </w:rPr>
            </w:pPr>
          </w:p>
          <w:p w14:paraId="2AB5E7D3" w14:textId="77777777" w:rsidR="0060446D" w:rsidRDefault="0060446D" w:rsidP="00482696">
            <w:pPr>
              <w:rPr>
                <w:rFonts w:ascii="Arial" w:hAnsi="Arial" w:cs="Arial"/>
              </w:rPr>
            </w:pPr>
            <w:r>
              <w:rPr>
                <w:rFonts w:ascii="Arial" w:hAnsi="Arial" w:cs="Arial"/>
              </w:rPr>
              <w:t>+ workplace morale</w:t>
            </w:r>
          </w:p>
          <w:p w14:paraId="1F8B496B" w14:textId="77777777" w:rsidR="0060446D" w:rsidRDefault="0060446D" w:rsidP="00482696">
            <w:pPr>
              <w:rPr>
                <w:rFonts w:ascii="Arial" w:hAnsi="Arial" w:cs="Arial"/>
              </w:rPr>
            </w:pPr>
          </w:p>
          <w:p w14:paraId="3D8C5773" w14:textId="77777777" w:rsidR="0060446D" w:rsidRDefault="0060446D" w:rsidP="00482696">
            <w:pPr>
              <w:rPr>
                <w:rFonts w:ascii="Arial" w:hAnsi="Arial" w:cs="Arial"/>
              </w:rPr>
            </w:pPr>
            <w:r>
              <w:rPr>
                <w:rFonts w:ascii="Arial" w:hAnsi="Arial" w:cs="Arial"/>
              </w:rPr>
              <w:t>&lt; sickness absence</w:t>
            </w:r>
          </w:p>
          <w:p w14:paraId="4C03BEDA" w14:textId="77777777" w:rsidR="0060446D" w:rsidRDefault="0060446D" w:rsidP="00482696">
            <w:pPr>
              <w:rPr>
                <w:rFonts w:ascii="Arial" w:hAnsi="Arial" w:cs="Arial"/>
              </w:rPr>
            </w:pPr>
          </w:p>
          <w:p w14:paraId="46BD9680" w14:textId="77777777" w:rsidR="0060446D" w:rsidRDefault="0060446D" w:rsidP="00482696">
            <w:pPr>
              <w:rPr>
                <w:rFonts w:ascii="Arial" w:hAnsi="Arial" w:cs="Arial"/>
              </w:rPr>
            </w:pPr>
            <w:r>
              <w:rPr>
                <w:rFonts w:ascii="Arial" w:hAnsi="Arial" w:cs="Arial"/>
              </w:rPr>
              <w:t>+ work-life balance</w:t>
            </w:r>
          </w:p>
          <w:p w14:paraId="72437627" w14:textId="77777777" w:rsidR="0060446D" w:rsidRDefault="0060446D" w:rsidP="00482696">
            <w:pPr>
              <w:rPr>
                <w:rFonts w:ascii="Arial" w:hAnsi="Arial" w:cs="Arial"/>
              </w:rPr>
            </w:pPr>
          </w:p>
          <w:p w14:paraId="2118A537" w14:textId="77777777" w:rsidR="0060446D" w:rsidRDefault="0060446D" w:rsidP="00482696">
            <w:pPr>
              <w:rPr>
                <w:rFonts w:ascii="Arial" w:hAnsi="Arial" w:cs="Arial"/>
              </w:rPr>
            </w:pPr>
            <w:r>
              <w:rPr>
                <w:rFonts w:ascii="Arial" w:hAnsi="Arial" w:cs="Arial"/>
              </w:rPr>
              <w:t>+ workplace and population health</w:t>
            </w:r>
          </w:p>
          <w:p w14:paraId="4986E9F3" w14:textId="77777777" w:rsidR="0060446D" w:rsidRDefault="0060446D" w:rsidP="00482696">
            <w:pPr>
              <w:rPr>
                <w:rFonts w:ascii="Arial" w:hAnsi="Arial" w:cs="Arial"/>
              </w:rPr>
            </w:pPr>
          </w:p>
          <w:p w14:paraId="57C9E73E" w14:textId="77777777" w:rsidR="0060446D" w:rsidRDefault="0060446D" w:rsidP="00482696">
            <w:pPr>
              <w:rPr>
                <w:rFonts w:ascii="Arial" w:hAnsi="Arial" w:cs="Arial"/>
              </w:rPr>
            </w:pPr>
            <w:r>
              <w:rPr>
                <w:rFonts w:ascii="Arial" w:hAnsi="Arial" w:cs="Arial"/>
              </w:rPr>
              <w:t>+ sense of meaning and purpose</w:t>
            </w:r>
          </w:p>
          <w:p w14:paraId="77B918CD" w14:textId="77777777" w:rsidR="0060446D" w:rsidRDefault="0060446D" w:rsidP="00482696">
            <w:pPr>
              <w:rPr>
                <w:rFonts w:ascii="Arial" w:hAnsi="Arial" w:cs="Arial"/>
              </w:rPr>
            </w:pPr>
          </w:p>
          <w:p w14:paraId="12F9642A" w14:textId="77777777" w:rsidR="0060446D" w:rsidRDefault="0060446D" w:rsidP="00482696">
            <w:pPr>
              <w:rPr>
                <w:rFonts w:ascii="Arial" w:hAnsi="Arial" w:cs="Arial"/>
              </w:rPr>
            </w:pPr>
            <w:r>
              <w:rPr>
                <w:rFonts w:ascii="Arial" w:hAnsi="Arial" w:cs="Arial"/>
              </w:rPr>
              <w:t>+ local skills levels and mix</w:t>
            </w:r>
          </w:p>
          <w:p w14:paraId="0484641F" w14:textId="77777777" w:rsidR="0060446D" w:rsidRDefault="0060446D" w:rsidP="00482696">
            <w:pPr>
              <w:rPr>
                <w:rFonts w:ascii="Arial" w:hAnsi="Arial" w:cs="Arial"/>
              </w:rPr>
            </w:pPr>
          </w:p>
          <w:p w14:paraId="6601A9F7" w14:textId="77777777" w:rsidR="0060446D" w:rsidRDefault="0060446D" w:rsidP="00482696">
            <w:pPr>
              <w:rPr>
                <w:rFonts w:ascii="Arial" w:hAnsi="Arial" w:cs="Arial"/>
              </w:rPr>
            </w:pPr>
            <w:r>
              <w:rPr>
                <w:rFonts w:ascii="Arial" w:hAnsi="Arial" w:cs="Arial"/>
              </w:rPr>
              <w:t>+ proportion of local spend that directly benefits local economy and people</w:t>
            </w:r>
          </w:p>
          <w:p w14:paraId="68E2451D" w14:textId="77777777" w:rsidR="0060446D" w:rsidRDefault="0060446D" w:rsidP="00482696">
            <w:pPr>
              <w:rPr>
                <w:rFonts w:ascii="Arial" w:hAnsi="Arial" w:cs="Arial"/>
              </w:rPr>
            </w:pPr>
          </w:p>
          <w:p w14:paraId="4B826850" w14:textId="77777777" w:rsidR="0060446D" w:rsidRDefault="0060446D" w:rsidP="00482696">
            <w:pPr>
              <w:rPr>
                <w:rFonts w:ascii="Arial" w:hAnsi="Arial" w:cs="Arial"/>
              </w:rPr>
            </w:pPr>
            <w:r>
              <w:rPr>
                <w:rFonts w:ascii="Arial" w:hAnsi="Arial" w:cs="Arial"/>
              </w:rPr>
              <w:t>+ level of wealth circulating in the local economy</w:t>
            </w:r>
          </w:p>
          <w:p w14:paraId="64E8ABCA" w14:textId="77777777" w:rsidR="0060446D" w:rsidRDefault="0060446D" w:rsidP="00482696">
            <w:pPr>
              <w:rPr>
                <w:rFonts w:ascii="Arial" w:hAnsi="Arial" w:cs="Arial"/>
              </w:rPr>
            </w:pPr>
          </w:p>
          <w:p w14:paraId="4D133F58" w14:textId="77777777" w:rsidR="0060446D" w:rsidRDefault="0060446D" w:rsidP="00482696">
            <w:pPr>
              <w:rPr>
                <w:rFonts w:ascii="Arial" w:hAnsi="Arial" w:cs="Arial"/>
              </w:rPr>
            </w:pPr>
            <w:r>
              <w:rPr>
                <w:rFonts w:ascii="Arial" w:hAnsi="Arial" w:cs="Arial"/>
              </w:rPr>
              <w:lastRenderedPageBreak/>
              <w:t>+ vibrancy, diversity and resilience of local economy</w:t>
            </w:r>
          </w:p>
          <w:p w14:paraId="76720070" w14:textId="77777777" w:rsidR="0060446D" w:rsidRDefault="0060446D" w:rsidP="00482696">
            <w:pPr>
              <w:rPr>
                <w:rFonts w:ascii="Arial" w:hAnsi="Arial" w:cs="Arial"/>
              </w:rPr>
            </w:pPr>
          </w:p>
          <w:p w14:paraId="0E87B0FE" w14:textId="77777777" w:rsidR="0060446D" w:rsidRDefault="0060446D" w:rsidP="00482696">
            <w:pPr>
              <w:rPr>
                <w:rFonts w:ascii="Arial" w:hAnsi="Arial" w:cs="Arial"/>
              </w:rPr>
            </w:pPr>
            <w:r>
              <w:rPr>
                <w:rFonts w:ascii="Arial" w:hAnsi="Arial" w:cs="Arial"/>
              </w:rPr>
              <w:t>+ sense of control and belonging in local area</w:t>
            </w:r>
          </w:p>
          <w:p w14:paraId="069DADC2" w14:textId="77777777" w:rsidR="0060446D" w:rsidRDefault="0060446D" w:rsidP="00482696">
            <w:pPr>
              <w:rPr>
                <w:rFonts w:ascii="Arial" w:hAnsi="Arial" w:cs="Arial"/>
              </w:rPr>
            </w:pPr>
          </w:p>
          <w:p w14:paraId="6A1FA8C4" w14:textId="77777777" w:rsidR="0060446D" w:rsidRDefault="0060446D" w:rsidP="00482696">
            <w:pPr>
              <w:rPr>
                <w:rFonts w:ascii="Arial" w:hAnsi="Arial" w:cs="Arial"/>
              </w:rPr>
            </w:pPr>
            <w:r>
              <w:rPr>
                <w:rFonts w:ascii="Arial" w:hAnsi="Arial" w:cs="Arial"/>
              </w:rPr>
              <w:t>+ community cohesion and power</w:t>
            </w:r>
          </w:p>
          <w:p w14:paraId="5B9A575F" w14:textId="77777777" w:rsidR="0060446D" w:rsidRDefault="0060446D" w:rsidP="00482696">
            <w:pPr>
              <w:rPr>
                <w:rFonts w:ascii="Arial" w:hAnsi="Arial" w:cs="Arial"/>
              </w:rPr>
            </w:pPr>
          </w:p>
          <w:p w14:paraId="4B16AE21" w14:textId="77777777" w:rsidR="0060446D" w:rsidRDefault="0060446D" w:rsidP="00482696">
            <w:pPr>
              <w:rPr>
                <w:rFonts w:ascii="Arial" w:hAnsi="Arial" w:cs="Arial"/>
              </w:rPr>
            </w:pPr>
            <w:r>
              <w:rPr>
                <w:rFonts w:ascii="Arial" w:hAnsi="Arial" w:cs="Arial"/>
              </w:rPr>
              <w:t>+ satisfaction with local area</w:t>
            </w:r>
          </w:p>
          <w:p w14:paraId="402300EE" w14:textId="77777777" w:rsidR="0060446D" w:rsidRDefault="0060446D" w:rsidP="00482696">
            <w:pPr>
              <w:rPr>
                <w:rFonts w:ascii="Arial" w:hAnsi="Arial" w:cs="Arial"/>
              </w:rPr>
            </w:pPr>
          </w:p>
          <w:p w14:paraId="19E7753E" w14:textId="77777777" w:rsidR="0060446D" w:rsidRDefault="0060446D" w:rsidP="00482696">
            <w:pPr>
              <w:rPr>
                <w:rFonts w:ascii="Arial" w:hAnsi="Arial" w:cs="Arial"/>
              </w:rPr>
            </w:pPr>
            <w:r>
              <w:rPr>
                <w:rFonts w:ascii="Arial" w:hAnsi="Arial" w:cs="Arial"/>
              </w:rPr>
              <w:t>+ people being physically active in local area</w:t>
            </w:r>
          </w:p>
          <w:p w14:paraId="5F8989A3" w14:textId="77777777" w:rsidR="0060446D" w:rsidRDefault="0060446D" w:rsidP="00482696">
            <w:pPr>
              <w:rPr>
                <w:rFonts w:ascii="Arial" w:hAnsi="Arial" w:cs="Arial"/>
              </w:rPr>
            </w:pPr>
          </w:p>
          <w:p w14:paraId="3A72224F" w14:textId="77777777" w:rsidR="0060446D" w:rsidRDefault="0060446D" w:rsidP="00482696">
            <w:pPr>
              <w:rPr>
                <w:rFonts w:ascii="Arial" w:hAnsi="Arial" w:cs="Arial"/>
              </w:rPr>
            </w:pPr>
            <w:r>
              <w:rPr>
                <w:rFonts w:ascii="Arial" w:hAnsi="Arial" w:cs="Arial"/>
              </w:rPr>
              <w:t>&lt; health impacts and inequalities from poor air quality</w:t>
            </w:r>
          </w:p>
          <w:p w14:paraId="479B0059" w14:textId="77777777" w:rsidR="0060446D" w:rsidRDefault="0060446D" w:rsidP="00482696">
            <w:pPr>
              <w:rPr>
                <w:rFonts w:ascii="Arial" w:hAnsi="Arial" w:cs="Arial"/>
              </w:rPr>
            </w:pPr>
          </w:p>
          <w:p w14:paraId="20693365" w14:textId="77777777" w:rsidR="0060446D" w:rsidRDefault="0060446D" w:rsidP="00482696">
            <w:pPr>
              <w:rPr>
                <w:rFonts w:ascii="Arial" w:hAnsi="Arial" w:cs="Arial"/>
              </w:rPr>
            </w:pPr>
            <w:r>
              <w:rPr>
                <w:rFonts w:ascii="Arial" w:hAnsi="Arial" w:cs="Arial"/>
              </w:rPr>
              <w:t>&lt; impact on climate from carbon emissions</w:t>
            </w:r>
          </w:p>
          <w:p w14:paraId="7EE57417" w14:textId="77777777" w:rsidR="0060446D" w:rsidRDefault="0060446D" w:rsidP="00482696">
            <w:pPr>
              <w:rPr>
                <w:rFonts w:ascii="Arial" w:hAnsi="Arial" w:cs="Arial"/>
              </w:rPr>
            </w:pPr>
          </w:p>
          <w:p w14:paraId="43A3A4B8" w14:textId="77777777" w:rsidR="0060446D" w:rsidRDefault="0060446D" w:rsidP="00482696">
            <w:pPr>
              <w:rPr>
                <w:rFonts w:ascii="Arial" w:hAnsi="Arial" w:cs="Arial"/>
              </w:rPr>
            </w:pPr>
            <w:r>
              <w:rPr>
                <w:rFonts w:ascii="Arial" w:hAnsi="Arial" w:cs="Arial"/>
              </w:rPr>
              <w:t>+ progress towards net zero ambitions</w:t>
            </w:r>
          </w:p>
        </w:tc>
      </w:tr>
    </w:tbl>
    <w:p w14:paraId="291F5462" w14:textId="77777777" w:rsidR="001C0093" w:rsidRDefault="001C0093" w:rsidP="00576402">
      <w:pPr>
        <w:pBdr>
          <w:top w:val="nil"/>
          <w:left w:val="nil"/>
          <w:bottom w:val="nil"/>
          <w:right w:val="nil"/>
          <w:between w:val="nil"/>
        </w:pBdr>
        <w:rPr>
          <w:rFonts w:ascii="Arial" w:eastAsia="Arial" w:hAnsi="Arial" w:cs="Arial"/>
          <w:b/>
        </w:rPr>
        <w:sectPr w:rsidR="001C0093" w:rsidSect="00D542C0">
          <w:pgSz w:w="16838" w:h="11906" w:orient="landscape"/>
          <w:pgMar w:top="1440" w:right="1440" w:bottom="1440" w:left="1440" w:header="709" w:footer="709" w:gutter="0"/>
          <w:cols w:space="720"/>
        </w:sectPr>
      </w:pPr>
    </w:p>
    <w:p w14:paraId="49C3C7A3" w14:textId="77777777" w:rsidR="00A0336F" w:rsidRDefault="00F127D8" w:rsidP="00623792">
      <w:pPr>
        <w:pStyle w:val="Heading1"/>
        <w:rPr>
          <w:rFonts w:eastAsia="Arial"/>
        </w:rPr>
      </w:pPr>
      <w:bookmarkStart w:id="67" w:name="_Toc206144392"/>
      <w:r>
        <w:rPr>
          <w:rFonts w:eastAsia="Arial"/>
        </w:rPr>
        <w:lastRenderedPageBreak/>
        <w:t>Appendix B – Potential inclusive wellbeing economy indicators</w:t>
      </w:r>
      <w:bookmarkEnd w:id="67"/>
    </w:p>
    <w:p w14:paraId="6DA9360C" w14:textId="77777777" w:rsidR="00A0336F" w:rsidRDefault="00A0336F">
      <w:pPr>
        <w:rPr>
          <w:rFonts w:ascii="Arial" w:eastAsia="Arial" w:hAnsi="Arial" w:cs="Arial"/>
          <w:b/>
        </w:rPr>
      </w:pPr>
    </w:p>
    <w:p w14:paraId="48ACA642" w14:textId="09B9C171" w:rsidR="00D92A8D" w:rsidRDefault="00A0336F">
      <w:pPr>
        <w:rPr>
          <w:rFonts w:ascii="Arial" w:eastAsia="Arial" w:hAnsi="Arial" w:cs="Arial"/>
          <w:bCs/>
        </w:rPr>
      </w:pPr>
      <w:r>
        <w:rPr>
          <w:rFonts w:ascii="Arial" w:eastAsia="Arial" w:hAnsi="Arial" w:cs="Arial"/>
          <w:bCs/>
        </w:rPr>
        <w:t xml:space="preserve">This section takes pertinent outputs, outcomes and impacts from the logic model and translates them into potential indicators that could be measured. </w:t>
      </w:r>
      <w:r w:rsidR="00CD3387">
        <w:rPr>
          <w:rFonts w:ascii="Arial" w:eastAsia="Arial" w:hAnsi="Arial" w:cs="Arial"/>
          <w:bCs/>
        </w:rPr>
        <w:t>It is not exhaustive, and not all outputs, outcomes and impacts are included. Instead, we have included a selection of those that are most amenable to measurement as an example</w:t>
      </w:r>
      <w:r w:rsidR="00D92A8D">
        <w:rPr>
          <w:rFonts w:ascii="Arial" w:eastAsia="Arial" w:hAnsi="Arial" w:cs="Arial"/>
          <w:bCs/>
        </w:rPr>
        <w:t xml:space="preserve"> (sorted by category)</w:t>
      </w:r>
      <w:r w:rsidR="00CD3387">
        <w:rPr>
          <w:rFonts w:ascii="Arial" w:eastAsia="Arial" w:hAnsi="Arial" w:cs="Arial"/>
          <w:bCs/>
        </w:rPr>
        <w:t xml:space="preserve"> and to get you started. </w:t>
      </w:r>
    </w:p>
    <w:p w14:paraId="31545136" w14:textId="77777777" w:rsidR="00D92A8D" w:rsidRDefault="00D92A8D">
      <w:pPr>
        <w:rPr>
          <w:rFonts w:ascii="Arial" w:eastAsia="Arial" w:hAnsi="Arial" w:cs="Arial"/>
          <w:bCs/>
        </w:rPr>
      </w:pPr>
    </w:p>
    <w:p w14:paraId="6EC59607" w14:textId="5347730B" w:rsidR="008159DC" w:rsidRDefault="00A0336F">
      <w:pPr>
        <w:rPr>
          <w:rFonts w:ascii="Arial" w:eastAsia="Arial" w:hAnsi="Arial" w:cs="Arial"/>
          <w:bCs/>
        </w:rPr>
      </w:pPr>
      <w:r>
        <w:rPr>
          <w:rFonts w:ascii="Arial" w:eastAsia="Arial" w:hAnsi="Arial" w:cs="Arial"/>
          <w:bCs/>
        </w:rPr>
        <w:t>Identification of a potential indicator in this section does not mean that this is something that is already measured as part of routine data. Some may be, and the section following this one breaks down some of the data and tools that already exist.</w:t>
      </w:r>
      <w:r w:rsidR="008159DC">
        <w:rPr>
          <w:rFonts w:ascii="Arial" w:eastAsia="Arial" w:hAnsi="Arial" w:cs="Arial"/>
          <w:bCs/>
        </w:rPr>
        <w:t xml:space="preserve"> In </w:t>
      </w:r>
      <w:r w:rsidR="00AC61D1">
        <w:rPr>
          <w:rFonts w:ascii="Arial" w:eastAsia="Arial" w:hAnsi="Arial" w:cs="Arial"/>
          <w:bCs/>
        </w:rPr>
        <w:t>some</w:t>
      </w:r>
      <w:r w:rsidR="008159DC">
        <w:rPr>
          <w:rFonts w:ascii="Arial" w:eastAsia="Arial" w:hAnsi="Arial" w:cs="Arial"/>
          <w:bCs/>
        </w:rPr>
        <w:t xml:space="preserve"> </w:t>
      </w:r>
      <w:proofErr w:type="gramStart"/>
      <w:r w:rsidR="008159DC">
        <w:rPr>
          <w:rFonts w:ascii="Arial" w:eastAsia="Arial" w:hAnsi="Arial" w:cs="Arial"/>
          <w:bCs/>
        </w:rPr>
        <w:t>cases</w:t>
      </w:r>
      <w:proofErr w:type="gramEnd"/>
      <w:r w:rsidR="008159DC">
        <w:rPr>
          <w:rFonts w:ascii="Arial" w:eastAsia="Arial" w:hAnsi="Arial" w:cs="Arial"/>
          <w:bCs/>
        </w:rPr>
        <w:t xml:space="preserve"> though, you may need to consider whether this is something you could seek to start capturing at a local level.</w:t>
      </w:r>
    </w:p>
    <w:p w14:paraId="0867B91B" w14:textId="77777777" w:rsidR="00AC61D1" w:rsidRDefault="00AC61D1">
      <w:pPr>
        <w:rPr>
          <w:rFonts w:ascii="Arial" w:eastAsia="Arial" w:hAnsi="Arial" w:cs="Arial"/>
          <w:bCs/>
        </w:rPr>
      </w:pPr>
    </w:p>
    <w:p w14:paraId="1F6173A5" w14:textId="3E4062BB" w:rsidR="00AC61D1" w:rsidRDefault="00AC61D1">
      <w:pPr>
        <w:rPr>
          <w:rFonts w:ascii="Arial" w:eastAsia="Arial" w:hAnsi="Arial" w:cs="Arial"/>
          <w:bCs/>
        </w:rPr>
      </w:pPr>
      <w:r>
        <w:rPr>
          <w:rFonts w:ascii="Arial" w:eastAsia="Arial" w:hAnsi="Arial" w:cs="Arial"/>
          <w:bCs/>
        </w:rPr>
        <w:t>Consider what success looks like for you, and then select indicators that speak to this. Success for one local area may look different to success in another. Populations will differ between areas, as well the needs and assets of those populations. There is no definitive right or wrong way of measuring success towards inclusive wellbeing economies, as long as you are measuring things that matter to your context and to local people and communities.</w:t>
      </w:r>
    </w:p>
    <w:p w14:paraId="469C4257" w14:textId="77777777" w:rsidR="008159DC" w:rsidRDefault="008159DC">
      <w:pPr>
        <w:rPr>
          <w:rFonts w:ascii="Arial" w:eastAsia="Arial" w:hAnsi="Arial" w:cs="Arial"/>
          <w:bCs/>
        </w:rPr>
      </w:pPr>
    </w:p>
    <w:tbl>
      <w:tblPr>
        <w:tblStyle w:val="TableGrid"/>
        <w:tblW w:w="0" w:type="auto"/>
        <w:tblLook w:val="04A0" w:firstRow="1" w:lastRow="0" w:firstColumn="1" w:lastColumn="0" w:noHBand="0" w:noVBand="1"/>
      </w:tblPr>
      <w:tblGrid>
        <w:gridCol w:w="4018"/>
        <w:gridCol w:w="3413"/>
        <w:gridCol w:w="3437"/>
        <w:gridCol w:w="3080"/>
      </w:tblGrid>
      <w:tr w:rsidR="00CD3387" w14:paraId="75AD98AB" w14:textId="61458169" w:rsidTr="00CD3387">
        <w:tc>
          <w:tcPr>
            <w:tcW w:w="4018" w:type="dxa"/>
          </w:tcPr>
          <w:p w14:paraId="06DC20EC" w14:textId="5FADC4E6" w:rsidR="00CD3387" w:rsidRDefault="00CD3387">
            <w:pPr>
              <w:rPr>
                <w:rFonts w:ascii="Arial" w:eastAsia="Arial" w:hAnsi="Arial" w:cs="Arial"/>
                <w:b/>
              </w:rPr>
            </w:pPr>
            <w:r>
              <w:rPr>
                <w:rFonts w:ascii="Arial" w:eastAsia="Arial" w:hAnsi="Arial" w:cs="Arial"/>
                <w:b/>
              </w:rPr>
              <w:t>Description of output/outcome/impact</w:t>
            </w:r>
          </w:p>
          <w:p w14:paraId="1202C9C9" w14:textId="3AC8EB80" w:rsidR="00CD3387" w:rsidRDefault="00CD3387">
            <w:pPr>
              <w:rPr>
                <w:rFonts w:ascii="Arial" w:eastAsia="Arial" w:hAnsi="Arial" w:cs="Arial"/>
                <w:b/>
              </w:rPr>
            </w:pPr>
          </w:p>
        </w:tc>
        <w:tc>
          <w:tcPr>
            <w:tcW w:w="3413" w:type="dxa"/>
          </w:tcPr>
          <w:p w14:paraId="1003DFAA" w14:textId="690DDED7" w:rsidR="00CD3387" w:rsidRDefault="00CD3387">
            <w:pPr>
              <w:rPr>
                <w:rFonts w:ascii="Arial" w:eastAsia="Arial" w:hAnsi="Arial" w:cs="Arial"/>
                <w:b/>
              </w:rPr>
            </w:pPr>
            <w:r>
              <w:rPr>
                <w:rFonts w:ascii="Arial" w:eastAsia="Arial" w:hAnsi="Arial" w:cs="Arial"/>
                <w:b/>
              </w:rPr>
              <w:t>Where in logic model?</w:t>
            </w:r>
          </w:p>
        </w:tc>
        <w:tc>
          <w:tcPr>
            <w:tcW w:w="3437" w:type="dxa"/>
          </w:tcPr>
          <w:p w14:paraId="7FA846B5" w14:textId="5FB2F49A" w:rsidR="00CD3387" w:rsidRDefault="00CD3387">
            <w:pPr>
              <w:rPr>
                <w:rFonts w:ascii="Arial" w:eastAsia="Arial" w:hAnsi="Arial" w:cs="Arial"/>
                <w:b/>
              </w:rPr>
            </w:pPr>
            <w:r>
              <w:rPr>
                <w:rFonts w:ascii="Arial" w:eastAsia="Arial" w:hAnsi="Arial" w:cs="Arial"/>
                <w:b/>
              </w:rPr>
              <w:t>Potential indicator</w:t>
            </w:r>
            <w:r w:rsidR="000E0299">
              <w:rPr>
                <w:rFonts w:ascii="Arial" w:eastAsia="Arial" w:hAnsi="Arial" w:cs="Arial"/>
                <w:b/>
              </w:rPr>
              <w:t>(s)</w:t>
            </w:r>
          </w:p>
        </w:tc>
        <w:tc>
          <w:tcPr>
            <w:tcW w:w="3080" w:type="dxa"/>
          </w:tcPr>
          <w:p w14:paraId="42829527" w14:textId="33CB052E" w:rsidR="00CD3387" w:rsidRDefault="00CD3387">
            <w:pPr>
              <w:rPr>
                <w:rFonts w:ascii="Arial" w:eastAsia="Arial" w:hAnsi="Arial" w:cs="Arial"/>
                <w:b/>
              </w:rPr>
            </w:pPr>
            <w:r>
              <w:rPr>
                <w:rFonts w:ascii="Arial" w:eastAsia="Arial" w:hAnsi="Arial" w:cs="Arial"/>
                <w:b/>
              </w:rPr>
              <w:t>Notes</w:t>
            </w:r>
          </w:p>
        </w:tc>
      </w:tr>
      <w:tr w:rsidR="00D92A8D" w14:paraId="3916CAC8" w14:textId="77777777" w:rsidTr="00BB05DC">
        <w:tc>
          <w:tcPr>
            <w:tcW w:w="13948" w:type="dxa"/>
            <w:gridSpan w:val="4"/>
          </w:tcPr>
          <w:p w14:paraId="5C0A2653" w14:textId="77777777" w:rsidR="00D92A8D" w:rsidRDefault="00D92A8D" w:rsidP="00623792">
            <w:pPr>
              <w:pStyle w:val="Heading2"/>
              <w:rPr>
                <w:rFonts w:eastAsia="Arial"/>
              </w:rPr>
            </w:pPr>
            <w:bookmarkStart w:id="68" w:name="_Toc206144393"/>
            <w:r w:rsidRPr="00D92A8D">
              <w:rPr>
                <w:rFonts w:eastAsia="Arial"/>
              </w:rPr>
              <w:t>Business</w:t>
            </w:r>
            <w:bookmarkEnd w:id="68"/>
          </w:p>
          <w:p w14:paraId="56453BDF" w14:textId="08945C75" w:rsidR="00D92A8D" w:rsidRPr="00D92A8D" w:rsidRDefault="00D92A8D">
            <w:pPr>
              <w:rPr>
                <w:rFonts w:ascii="Arial" w:eastAsia="Arial" w:hAnsi="Arial" w:cs="Arial"/>
                <w:bCs/>
                <w:u w:val="single"/>
              </w:rPr>
            </w:pPr>
          </w:p>
        </w:tc>
      </w:tr>
      <w:tr w:rsidR="00860605" w14:paraId="05E9499C" w14:textId="77777777" w:rsidTr="00CD3387">
        <w:tc>
          <w:tcPr>
            <w:tcW w:w="4018" w:type="dxa"/>
          </w:tcPr>
          <w:p w14:paraId="125CA91D" w14:textId="0F888E2D" w:rsidR="00860605" w:rsidRDefault="00860605" w:rsidP="00D92A8D">
            <w:pPr>
              <w:rPr>
                <w:rFonts w:ascii="Arial" w:eastAsia="Arial" w:hAnsi="Arial" w:cs="Arial"/>
                <w:bCs/>
              </w:rPr>
            </w:pPr>
            <w:r>
              <w:rPr>
                <w:rFonts w:ascii="Arial" w:eastAsia="Arial" w:hAnsi="Arial" w:cs="Arial"/>
                <w:bCs/>
              </w:rPr>
              <w:t>Number / proportion / sustainability of generative organisations in local area</w:t>
            </w:r>
          </w:p>
          <w:p w14:paraId="10C816B7" w14:textId="5801E7D9" w:rsidR="00860605" w:rsidRDefault="00860605" w:rsidP="00D92A8D">
            <w:pPr>
              <w:rPr>
                <w:rFonts w:ascii="Arial" w:eastAsia="Arial" w:hAnsi="Arial" w:cs="Arial"/>
                <w:bCs/>
              </w:rPr>
            </w:pPr>
          </w:p>
        </w:tc>
        <w:tc>
          <w:tcPr>
            <w:tcW w:w="3413" w:type="dxa"/>
          </w:tcPr>
          <w:p w14:paraId="06990E70" w14:textId="77777777" w:rsidR="00860605" w:rsidRDefault="00860605" w:rsidP="00D92A8D">
            <w:pPr>
              <w:rPr>
                <w:rFonts w:ascii="Arial" w:eastAsia="Arial" w:hAnsi="Arial" w:cs="Arial"/>
                <w:bCs/>
              </w:rPr>
            </w:pPr>
            <w:r>
              <w:rPr>
                <w:rFonts w:ascii="Arial" w:eastAsia="Arial" w:hAnsi="Arial" w:cs="Arial"/>
                <w:bCs/>
              </w:rPr>
              <w:t>CWB (outputs)</w:t>
            </w:r>
          </w:p>
          <w:p w14:paraId="474F2DD5" w14:textId="77777777" w:rsidR="00552780" w:rsidRDefault="00552780" w:rsidP="00D92A8D">
            <w:pPr>
              <w:rPr>
                <w:rFonts w:ascii="Arial" w:eastAsia="Arial" w:hAnsi="Arial" w:cs="Arial"/>
                <w:bCs/>
              </w:rPr>
            </w:pPr>
            <w:r>
              <w:rPr>
                <w:rFonts w:ascii="Arial" w:eastAsia="Arial" w:hAnsi="Arial" w:cs="Arial"/>
                <w:bCs/>
              </w:rPr>
              <w:t>CWB (outcomes)</w:t>
            </w:r>
          </w:p>
          <w:p w14:paraId="671C23F3" w14:textId="65F9D8A2" w:rsidR="00434AE3" w:rsidRDefault="00434AE3" w:rsidP="00D92A8D">
            <w:pPr>
              <w:rPr>
                <w:rFonts w:ascii="Arial" w:eastAsia="Arial" w:hAnsi="Arial" w:cs="Arial"/>
                <w:bCs/>
              </w:rPr>
            </w:pPr>
            <w:r>
              <w:rPr>
                <w:rFonts w:ascii="Arial" w:eastAsia="Arial" w:hAnsi="Arial" w:cs="Arial"/>
                <w:bCs/>
              </w:rPr>
              <w:t>Anchor orgs (outcomes)</w:t>
            </w:r>
          </w:p>
        </w:tc>
        <w:tc>
          <w:tcPr>
            <w:tcW w:w="3437" w:type="dxa"/>
          </w:tcPr>
          <w:p w14:paraId="1268A09C" w14:textId="257A9EFC" w:rsidR="00860605" w:rsidRDefault="00D706F1" w:rsidP="00D92A8D">
            <w:pPr>
              <w:rPr>
                <w:rFonts w:ascii="Arial" w:eastAsia="Arial" w:hAnsi="Arial" w:cs="Arial"/>
                <w:bCs/>
              </w:rPr>
            </w:pPr>
            <w:r w:rsidRPr="00D706F1">
              <w:rPr>
                <w:rFonts w:ascii="Arial" w:eastAsia="Arial" w:hAnsi="Arial" w:cs="Arial"/>
                <w:bCs/>
              </w:rPr>
              <w:t xml:space="preserve">Simple count of </w:t>
            </w:r>
            <w:r>
              <w:rPr>
                <w:rFonts w:ascii="Arial" w:eastAsia="Arial" w:hAnsi="Arial" w:cs="Arial"/>
                <w:bCs/>
              </w:rPr>
              <w:t>no of gen organisations in local area</w:t>
            </w:r>
          </w:p>
          <w:p w14:paraId="649C5C47" w14:textId="77777777" w:rsidR="00D706F1" w:rsidRDefault="00D706F1" w:rsidP="00D92A8D">
            <w:pPr>
              <w:rPr>
                <w:rFonts w:ascii="Arial" w:eastAsia="Arial" w:hAnsi="Arial" w:cs="Arial"/>
                <w:bCs/>
              </w:rPr>
            </w:pPr>
          </w:p>
          <w:p w14:paraId="073E403A" w14:textId="4CFB51A4" w:rsidR="00D706F1" w:rsidRDefault="00BE2E2B" w:rsidP="00D92A8D">
            <w:pPr>
              <w:rPr>
                <w:rFonts w:ascii="Arial" w:eastAsia="Arial" w:hAnsi="Arial" w:cs="Arial"/>
                <w:bCs/>
              </w:rPr>
            </w:pPr>
            <w:r>
              <w:rPr>
                <w:rFonts w:ascii="Arial" w:eastAsia="Arial" w:hAnsi="Arial" w:cs="Arial"/>
                <w:bCs/>
              </w:rPr>
              <w:t>% of total number of businesses that adopt a generative business model</w:t>
            </w:r>
          </w:p>
          <w:p w14:paraId="10EA2C32" w14:textId="77777777" w:rsidR="00D706F1" w:rsidRDefault="00D706F1" w:rsidP="00D92A8D">
            <w:pPr>
              <w:rPr>
                <w:rFonts w:ascii="Arial" w:eastAsia="Arial" w:hAnsi="Arial" w:cs="Arial"/>
                <w:bCs/>
              </w:rPr>
            </w:pPr>
          </w:p>
          <w:p w14:paraId="71BD5237" w14:textId="0707F6BA" w:rsidR="00D706F1" w:rsidRDefault="00BE2E2B" w:rsidP="00BE2E2B">
            <w:pPr>
              <w:rPr>
                <w:rFonts w:ascii="Arial" w:eastAsia="Arial" w:hAnsi="Arial" w:cs="Arial"/>
                <w:bCs/>
              </w:rPr>
            </w:pPr>
            <w:r>
              <w:rPr>
                <w:rFonts w:ascii="Arial" w:eastAsia="Arial" w:hAnsi="Arial" w:cs="Arial"/>
                <w:bCs/>
              </w:rPr>
              <w:lastRenderedPageBreak/>
              <w:t>% of total number of generative organisations that</w:t>
            </w:r>
            <w:r w:rsidR="00101526">
              <w:rPr>
                <w:rFonts w:ascii="Arial" w:eastAsia="Arial" w:hAnsi="Arial" w:cs="Arial"/>
                <w:bCs/>
              </w:rPr>
              <w:t xml:space="preserve"> have shut down in past year </w:t>
            </w:r>
          </w:p>
          <w:p w14:paraId="3D9C0755" w14:textId="4B8D4C91" w:rsidR="00BE2E2B" w:rsidRPr="00D706F1" w:rsidRDefault="00BE2E2B" w:rsidP="00BE2E2B">
            <w:pPr>
              <w:rPr>
                <w:rFonts w:ascii="Arial" w:eastAsia="Arial" w:hAnsi="Arial" w:cs="Arial"/>
                <w:bCs/>
              </w:rPr>
            </w:pPr>
          </w:p>
        </w:tc>
        <w:tc>
          <w:tcPr>
            <w:tcW w:w="3080" w:type="dxa"/>
          </w:tcPr>
          <w:p w14:paraId="25D20A7E" w14:textId="77777777" w:rsidR="00860605" w:rsidRPr="00D706F1" w:rsidRDefault="00101526" w:rsidP="00D92A8D">
            <w:pPr>
              <w:rPr>
                <w:rFonts w:ascii="Arial" w:eastAsia="Arial" w:hAnsi="Arial" w:cs="Arial"/>
                <w:bCs/>
              </w:rPr>
            </w:pPr>
            <w:r>
              <w:rPr>
                <w:rFonts w:ascii="Arial" w:eastAsia="Arial" w:hAnsi="Arial" w:cs="Arial"/>
                <w:bCs/>
              </w:rPr>
              <w:lastRenderedPageBreak/>
              <w:t>For second indicator, n</w:t>
            </w:r>
            <w:r w:rsidR="00D706F1">
              <w:rPr>
                <w:rFonts w:ascii="Arial" w:eastAsia="Arial" w:hAnsi="Arial" w:cs="Arial"/>
                <w:bCs/>
              </w:rPr>
              <w:t>eed to compare like with like</w:t>
            </w:r>
            <w:r>
              <w:rPr>
                <w:rFonts w:ascii="Arial" w:eastAsia="Arial" w:hAnsi="Arial" w:cs="Arial"/>
                <w:bCs/>
              </w:rPr>
              <w:t xml:space="preserve"> for a true representation</w:t>
            </w:r>
            <w:r w:rsidR="00D706F1">
              <w:rPr>
                <w:rFonts w:ascii="Arial" w:eastAsia="Arial" w:hAnsi="Arial" w:cs="Arial"/>
                <w:bCs/>
              </w:rPr>
              <w:t>, i.e., look at</w:t>
            </w:r>
            <w:r>
              <w:rPr>
                <w:rFonts w:ascii="Arial" w:eastAsia="Arial" w:hAnsi="Arial" w:cs="Arial"/>
                <w:bCs/>
              </w:rPr>
              <w:t xml:space="preserve"> local</w:t>
            </w:r>
            <w:r w:rsidR="00D706F1">
              <w:rPr>
                <w:rFonts w:ascii="Arial" w:eastAsia="Arial" w:hAnsi="Arial" w:cs="Arial"/>
                <w:bCs/>
              </w:rPr>
              <w:t xml:space="preserve"> SMEs specifically.</w:t>
            </w:r>
          </w:p>
        </w:tc>
      </w:tr>
      <w:tr w:rsidR="00860605" w14:paraId="394562F3" w14:textId="77777777" w:rsidTr="00CD3387">
        <w:tc>
          <w:tcPr>
            <w:tcW w:w="4018" w:type="dxa"/>
          </w:tcPr>
          <w:p w14:paraId="1BBD6CBE" w14:textId="2BC6B8A1" w:rsidR="00860605" w:rsidRDefault="00860605" w:rsidP="00860605">
            <w:pPr>
              <w:rPr>
                <w:rFonts w:ascii="Arial" w:eastAsia="Arial" w:hAnsi="Arial" w:cs="Arial"/>
                <w:bCs/>
              </w:rPr>
            </w:pPr>
            <w:r>
              <w:rPr>
                <w:rFonts w:ascii="Arial" w:eastAsia="Arial" w:hAnsi="Arial" w:cs="Arial"/>
                <w:bCs/>
              </w:rPr>
              <w:t>Number / proportion / sustainability of businesses owned by local people</w:t>
            </w:r>
          </w:p>
          <w:p w14:paraId="50504DD2" w14:textId="77777777" w:rsidR="00860605" w:rsidRDefault="00860605" w:rsidP="00D92A8D">
            <w:pPr>
              <w:rPr>
                <w:rFonts w:ascii="Arial" w:eastAsia="Arial" w:hAnsi="Arial" w:cs="Arial"/>
                <w:bCs/>
              </w:rPr>
            </w:pPr>
          </w:p>
        </w:tc>
        <w:tc>
          <w:tcPr>
            <w:tcW w:w="3413" w:type="dxa"/>
          </w:tcPr>
          <w:p w14:paraId="33C64DFA" w14:textId="2B3BC728" w:rsidR="00860605" w:rsidRDefault="00860605" w:rsidP="00D92A8D">
            <w:pPr>
              <w:rPr>
                <w:rFonts w:ascii="Arial" w:eastAsia="Arial" w:hAnsi="Arial" w:cs="Arial"/>
                <w:bCs/>
              </w:rPr>
            </w:pPr>
            <w:r>
              <w:rPr>
                <w:rFonts w:ascii="Arial" w:eastAsia="Arial" w:hAnsi="Arial" w:cs="Arial"/>
                <w:bCs/>
              </w:rPr>
              <w:t>CWB (impacts)</w:t>
            </w:r>
          </w:p>
        </w:tc>
        <w:tc>
          <w:tcPr>
            <w:tcW w:w="3437" w:type="dxa"/>
          </w:tcPr>
          <w:p w14:paraId="184866CB" w14:textId="16892847" w:rsidR="00101526" w:rsidRDefault="00101526" w:rsidP="00101526">
            <w:pPr>
              <w:rPr>
                <w:rFonts w:ascii="Arial" w:eastAsia="Arial" w:hAnsi="Arial" w:cs="Arial"/>
                <w:bCs/>
              </w:rPr>
            </w:pPr>
            <w:r w:rsidRPr="00D706F1">
              <w:rPr>
                <w:rFonts w:ascii="Arial" w:eastAsia="Arial" w:hAnsi="Arial" w:cs="Arial"/>
                <w:bCs/>
              </w:rPr>
              <w:t xml:space="preserve">Simple count of </w:t>
            </w:r>
            <w:r>
              <w:rPr>
                <w:rFonts w:ascii="Arial" w:eastAsia="Arial" w:hAnsi="Arial" w:cs="Arial"/>
                <w:bCs/>
              </w:rPr>
              <w:t>no of businesses in local area</w:t>
            </w:r>
          </w:p>
          <w:p w14:paraId="2C9C346B" w14:textId="77777777" w:rsidR="00101526" w:rsidRDefault="00101526" w:rsidP="00101526">
            <w:pPr>
              <w:rPr>
                <w:rFonts w:ascii="Arial" w:eastAsia="Arial" w:hAnsi="Arial" w:cs="Arial"/>
                <w:bCs/>
              </w:rPr>
            </w:pPr>
          </w:p>
          <w:p w14:paraId="7F93A8F6" w14:textId="6BDE1D16" w:rsidR="00101526" w:rsidRDefault="00BE2E2B" w:rsidP="00101526">
            <w:pPr>
              <w:rPr>
                <w:rFonts w:ascii="Arial" w:eastAsia="Arial" w:hAnsi="Arial" w:cs="Arial"/>
                <w:bCs/>
              </w:rPr>
            </w:pPr>
            <w:r>
              <w:rPr>
                <w:rFonts w:ascii="Arial" w:eastAsia="Arial" w:hAnsi="Arial" w:cs="Arial"/>
                <w:bCs/>
              </w:rPr>
              <w:t>% of total number of businesses that are owned by local people</w:t>
            </w:r>
          </w:p>
          <w:p w14:paraId="5EC5D921" w14:textId="77777777" w:rsidR="00101526" w:rsidRDefault="00101526" w:rsidP="00101526">
            <w:pPr>
              <w:rPr>
                <w:rFonts w:ascii="Arial" w:eastAsia="Arial" w:hAnsi="Arial" w:cs="Arial"/>
                <w:bCs/>
              </w:rPr>
            </w:pPr>
          </w:p>
          <w:p w14:paraId="712E0BFE" w14:textId="77777777" w:rsidR="00BE2E2B" w:rsidRDefault="00BE2E2B" w:rsidP="00BE2E2B">
            <w:pPr>
              <w:rPr>
                <w:rFonts w:ascii="Arial" w:eastAsia="Arial" w:hAnsi="Arial" w:cs="Arial"/>
                <w:bCs/>
              </w:rPr>
            </w:pPr>
            <w:r>
              <w:rPr>
                <w:rFonts w:ascii="Arial" w:eastAsia="Arial" w:hAnsi="Arial" w:cs="Arial"/>
                <w:bCs/>
              </w:rPr>
              <w:t xml:space="preserve">% of total number of generative organisations that have shut down in past year </w:t>
            </w:r>
          </w:p>
          <w:p w14:paraId="59AA3DBF" w14:textId="77777777" w:rsidR="00860605" w:rsidRPr="00D706F1" w:rsidRDefault="00860605" w:rsidP="00D92A8D">
            <w:pPr>
              <w:rPr>
                <w:rFonts w:ascii="Arial" w:eastAsia="Arial" w:hAnsi="Arial" w:cs="Arial"/>
                <w:bCs/>
              </w:rPr>
            </w:pPr>
          </w:p>
        </w:tc>
        <w:tc>
          <w:tcPr>
            <w:tcW w:w="3080" w:type="dxa"/>
          </w:tcPr>
          <w:p w14:paraId="730F9EA0" w14:textId="12B9129E" w:rsidR="00860605" w:rsidRPr="00D706F1" w:rsidRDefault="00101526" w:rsidP="00D92A8D">
            <w:pPr>
              <w:rPr>
                <w:rFonts w:ascii="Arial" w:eastAsia="Arial" w:hAnsi="Arial" w:cs="Arial"/>
                <w:bCs/>
              </w:rPr>
            </w:pPr>
            <w:r>
              <w:rPr>
                <w:rFonts w:ascii="Arial" w:eastAsia="Arial" w:hAnsi="Arial" w:cs="Arial"/>
                <w:bCs/>
              </w:rPr>
              <w:t>For second indicator, need to compare like with like for a true representation, i.e., look at local SMEs specifically.</w:t>
            </w:r>
          </w:p>
        </w:tc>
      </w:tr>
      <w:tr w:rsidR="00232954" w14:paraId="152FBAD7" w14:textId="77777777" w:rsidTr="00CD3387">
        <w:tc>
          <w:tcPr>
            <w:tcW w:w="4018" w:type="dxa"/>
          </w:tcPr>
          <w:p w14:paraId="6C26616A" w14:textId="77777777" w:rsidR="00232954" w:rsidRDefault="00232954" w:rsidP="00D92A8D">
            <w:pPr>
              <w:rPr>
                <w:rFonts w:ascii="Arial" w:eastAsia="Arial" w:hAnsi="Arial" w:cs="Arial"/>
                <w:bCs/>
              </w:rPr>
            </w:pPr>
            <w:r>
              <w:rPr>
                <w:rFonts w:ascii="Arial" w:eastAsia="Arial" w:hAnsi="Arial" w:cs="Arial"/>
                <w:bCs/>
              </w:rPr>
              <w:t>Number of mutually owned and regional banks in local area / that cover local area</w:t>
            </w:r>
          </w:p>
          <w:p w14:paraId="786F6DB6" w14:textId="30917A2E" w:rsidR="00232954" w:rsidRDefault="00232954" w:rsidP="00D92A8D">
            <w:pPr>
              <w:rPr>
                <w:rFonts w:ascii="Arial" w:eastAsia="Arial" w:hAnsi="Arial" w:cs="Arial"/>
                <w:bCs/>
              </w:rPr>
            </w:pPr>
          </w:p>
        </w:tc>
        <w:tc>
          <w:tcPr>
            <w:tcW w:w="3413" w:type="dxa"/>
          </w:tcPr>
          <w:p w14:paraId="65D0E04B" w14:textId="7565E441" w:rsidR="00232954" w:rsidRDefault="00232954" w:rsidP="00D92A8D">
            <w:pPr>
              <w:rPr>
                <w:rFonts w:ascii="Arial" w:eastAsia="Arial" w:hAnsi="Arial" w:cs="Arial"/>
                <w:bCs/>
              </w:rPr>
            </w:pPr>
            <w:r>
              <w:rPr>
                <w:rFonts w:ascii="Arial" w:eastAsia="Arial" w:hAnsi="Arial" w:cs="Arial"/>
                <w:bCs/>
              </w:rPr>
              <w:t>CWB (outputs)</w:t>
            </w:r>
          </w:p>
        </w:tc>
        <w:tc>
          <w:tcPr>
            <w:tcW w:w="3437" w:type="dxa"/>
          </w:tcPr>
          <w:p w14:paraId="19397CC8" w14:textId="2BE67A2B" w:rsidR="00232954" w:rsidRPr="00D706F1" w:rsidRDefault="00101526" w:rsidP="00D92A8D">
            <w:pPr>
              <w:rPr>
                <w:rFonts w:ascii="Arial" w:eastAsia="Arial" w:hAnsi="Arial" w:cs="Arial"/>
                <w:bCs/>
              </w:rPr>
            </w:pPr>
            <w:r>
              <w:rPr>
                <w:rFonts w:ascii="Arial" w:eastAsia="Arial" w:hAnsi="Arial" w:cs="Arial"/>
                <w:bCs/>
              </w:rPr>
              <w:t>Simple count of mutually owned / regional banks</w:t>
            </w:r>
          </w:p>
        </w:tc>
        <w:tc>
          <w:tcPr>
            <w:tcW w:w="3080" w:type="dxa"/>
          </w:tcPr>
          <w:p w14:paraId="31F3350B" w14:textId="77777777" w:rsidR="00232954" w:rsidRDefault="00101526" w:rsidP="00D92A8D">
            <w:pPr>
              <w:rPr>
                <w:rFonts w:ascii="Arial" w:eastAsia="Arial" w:hAnsi="Arial" w:cs="Arial"/>
                <w:bCs/>
              </w:rPr>
            </w:pPr>
            <w:r>
              <w:rPr>
                <w:rFonts w:ascii="Arial" w:eastAsia="Arial" w:hAnsi="Arial" w:cs="Arial"/>
                <w:bCs/>
              </w:rPr>
              <w:t>Need to agree a definition of what is included / excluded, e.g., credit unions.</w:t>
            </w:r>
          </w:p>
          <w:p w14:paraId="4D74CED6" w14:textId="76634810" w:rsidR="00101526" w:rsidRPr="00D706F1" w:rsidRDefault="00101526" w:rsidP="00D92A8D">
            <w:pPr>
              <w:rPr>
                <w:rFonts w:ascii="Arial" w:eastAsia="Arial" w:hAnsi="Arial" w:cs="Arial"/>
                <w:bCs/>
              </w:rPr>
            </w:pPr>
          </w:p>
        </w:tc>
      </w:tr>
      <w:tr w:rsidR="00860605" w14:paraId="235BE123" w14:textId="77777777" w:rsidTr="00CD3387">
        <w:tc>
          <w:tcPr>
            <w:tcW w:w="4018" w:type="dxa"/>
          </w:tcPr>
          <w:p w14:paraId="208B63A6" w14:textId="77777777" w:rsidR="00860605" w:rsidRDefault="00860605" w:rsidP="00D92A8D">
            <w:pPr>
              <w:rPr>
                <w:rFonts w:ascii="Arial" w:eastAsia="Arial" w:hAnsi="Arial" w:cs="Arial"/>
                <w:bCs/>
              </w:rPr>
            </w:pPr>
            <w:r>
              <w:rPr>
                <w:rFonts w:ascii="Arial" w:eastAsia="Arial" w:hAnsi="Arial" w:cs="Arial"/>
                <w:bCs/>
              </w:rPr>
              <w:t>Income generated by generative organisations in local area</w:t>
            </w:r>
          </w:p>
          <w:p w14:paraId="32786B54" w14:textId="6614E5AB" w:rsidR="00860605" w:rsidRDefault="00860605" w:rsidP="00D92A8D">
            <w:pPr>
              <w:rPr>
                <w:rFonts w:ascii="Arial" w:eastAsia="Arial" w:hAnsi="Arial" w:cs="Arial"/>
                <w:bCs/>
              </w:rPr>
            </w:pPr>
          </w:p>
        </w:tc>
        <w:tc>
          <w:tcPr>
            <w:tcW w:w="3413" w:type="dxa"/>
          </w:tcPr>
          <w:p w14:paraId="50BA3DE5" w14:textId="75E28A41" w:rsidR="00860605" w:rsidRDefault="00860605" w:rsidP="00D92A8D">
            <w:pPr>
              <w:rPr>
                <w:rFonts w:ascii="Arial" w:eastAsia="Arial" w:hAnsi="Arial" w:cs="Arial"/>
                <w:bCs/>
              </w:rPr>
            </w:pPr>
            <w:r>
              <w:rPr>
                <w:rFonts w:ascii="Arial" w:eastAsia="Arial" w:hAnsi="Arial" w:cs="Arial"/>
                <w:bCs/>
              </w:rPr>
              <w:t>CWB (outcomes)</w:t>
            </w:r>
          </w:p>
        </w:tc>
        <w:tc>
          <w:tcPr>
            <w:tcW w:w="3437" w:type="dxa"/>
          </w:tcPr>
          <w:p w14:paraId="13E565DE" w14:textId="413A2583" w:rsidR="00860605" w:rsidRPr="00D706F1" w:rsidRDefault="00101526" w:rsidP="00D92A8D">
            <w:pPr>
              <w:rPr>
                <w:rFonts w:ascii="Arial" w:eastAsia="Arial" w:hAnsi="Arial" w:cs="Arial"/>
                <w:bCs/>
              </w:rPr>
            </w:pPr>
            <w:r>
              <w:rPr>
                <w:rFonts w:ascii="Arial" w:eastAsia="Arial" w:hAnsi="Arial" w:cs="Arial"/>
                <w:bCs/>
              </w:rPr>
              <w:t>Total profit generated by all gen organisations</w:t>
            </w:r>
          </w:p>
        </w:tc>
        <w:tc>
          <w:tcPr>
            <w:tcW w:w="3080" w:type="dxa"/>
          </w:tcPr>
          <w:p w14:paraId="528A60DD" w14:textId="046DDA7E" w:rsidR="00860605" w:rsidRDefault="00101526" w:rsidP="00D92A8D">
            <w:pPr>
              <w:rPr>
                <w:rFonts w:ascii="Arial" w:eastAsia="Arial" w:hAnsi="Arial" w:cs="Arial"/>
                <w:bCs/>
              </w:rPr>
            </w:pPr>
            <w:r>
              <w:rPr>
                <w:rFonts w:ascii="Arial" w:eastAsia="Arial" w:hAnsi="Arial" w:cs="Arial"/>
                <w:bCs/>
              </w:rPr>
              <w:t>This does not account for broader social value generated, e.g., through softer outputs, wages for local people, etc.</w:t>
            </w:r>
          </w:p>
          <w:p w14:paraId="6281A9CC" w14:textId="3A1DD04A" w:rsidR="00101526" w:rsidRPr="00D706F1" w:rsidRDefault="00101526" w:rsidP="00D92A8D">
            <w:pPr>
              <w:rPr>
                <w:rFonts w:ascii="Arial" w:eastAsia="Arial" w:hAnsi="Arial" w:cs="Arial"/>
                <w:bCs/>
              </w:rPr>
            </w:pPr>
          </w:p>
        </w:tc>
      </w:tr>
      <w:tr w:rsidR="00860605" w14:paraId="7E2C8E36" w14:textId="77777777" w:rsidTr="00CD3387">
        <w:tc>
          <w:tcPr>
            <w:tcW w:w="4018" w:type="dxa"/>
          </w:tcPr>
          <w:p w14:paraId="365F1340" w14:textId="77777777" w:rsidR="00860605" w:rsidRDefault="00860605" w:rsidP="00D92A8D">
            <w:pPr>
              <w:rPr>
                <w:rFonts w:ascii="Arial" w:eastAsia="Arial" w:hAnsi="Arial" w:cs="Arial"/>
                <w:bCs/>
              </w:rPr>
            </w:pPr>
            <w:r>
              <w:rPr>
                <w:rFonts w:ascii="Arial" w:eastAsia="Arial" w:hAnsi="Arial" w:cs="Arial"/>
                <w:bCs/>
              </w:rPr>
              <w:t>Number of people employed by generative organisations in local area</w:t>
            </w:r>
          </w:p>
          <w:p w14:paraId="37D33C75" w14:textId="72B6DB3E" w:rsidR="00860605" w:rsidRDefault="00860605" w:rsidP="00D92A8D">
            <w:pPr>
              <w:rPr>
                <w:rFonts w:ascii="Arial" w:eastAsia="Arial" w:hAnsi="Arial" w:cs="Arial"/>
                <w:bCs/>
              </w:rPr>
            </w:pPr>
          </w:p>
        </w:tc>
        <w:tc>
          <w:tcPr>
            <w:tcW w:w="3413" w:type="dxa"/>
          </w:tcPr>
          <w:p w14:paraId="3DC320A2" w14:textId="6E6232D3" w:rsidR="00860605" w:rsidRDefault="00860605" w:rsidP="00D92A8D">
            <w:pPr>
              <w:rPr>
                <w:rFonts w:ascii="Arial" w:eastAsia="Arial" w:hAnsi="Arial" w:cs="Arial"/>
                <w:bCs/>
              </w:rPr>
            </w:pPr>
            <w:r>
              <w:rPr>
                <w:rFonts w:ascii="Arial" w:eastAsia="Arial" w:hAnsi="Arial" w:cs="Arial"/>
                <w:bCs/>
              </w:rPr>
              <w:t>CWB (outcomes)</w:t>
            </w:r>
          </w:p>
        </w:tc>
        <w:tc>
          <w:tcPr>
            <w:tcW w:w="3437" w:type="dxa"/>
          </w:tcPr>
          <w:p w14:paraId="01C7AF50" w14:textId="78A01C86" w:rsidR="00860605" w:rsidRPr="00D706F1" w:rsidRDefault="003F022C" w:rsidP="00D92A8D">
            <w:pPr>
              <w:rPr>
                <w:rFonts w:ascii="Arial" w:eastAsia="Arial" w:hAnsi="Arial" w:cs="Arial"/>
                <w:bCs/>
              </w:rPr>
            </w:pPr>
            <w:r>
              <w:rPr>
                <w:rFonts w:ascii="Arial" w:eastAsia="Arial" w:hAnsi="Arial" w:cs="Arial"/>
                <w:bCs/>
              </w:rPr>
              <w:t>Simple count of number of people employed by all gen organisations in local area</w:t>
            </w:r>
          </w:p>
        </w:tc>
        <w:tc>
          <w:tcPr>
            <w:tcW w:w="3080" w:type="dxa"/>
          </w:tcPr>
          <w:p w14:paraId="649D35F9" w14:textId="5CA5BBBC" w:rsidR="00860605" w:rsidRPr="00D706F1" w:rsidRDefault="003F022C" w:rsidP="00D92A8D">
            <w:pPr>
              <w:rPr>
                <w:rFonts w:ascii="Arial" w:eastAsia="Arial" w:hAnsi="Arial" w:cs="Arial"/>
                <w:bCs/>
              </w:rPr>
            </w:pPr>
            <w:r>
              <w:rPr>
                <w:rFonts w:ascii="Arial" w:eastAsia="Arial" w:hAnsi="Arial" w:cs="Arial"/>
                <w:bCs/>
              </w:rPr>
              <w:t>Could scale using FTE to get a truer picture.</w:t>
            </w:r>
          </w:p>
        </w:tc>
      </w:tr>
      <w:tr w:rsidR="00283FAA" w14:paraId="7DF49AA3" w14:textId="77777777" w:rsidTr="00CD3387">
        <w:tc>
          <w:tcPr>
            <w:tcW w:w="4018" w:type="dxa"/>
          </w:tcPr>
          <w:p w14:paraId="7932527A" w14:textId="78252C8C" w:rsidR="00283FAA" w:rsidRDefault="00283FAA" w:rsidP="00D92A8D">
            <w:pPr>
              <w:rPr>
                <w:rFonts w:ascii="Arial" w:eastAsia="Arial" w:hAnsi="Arial" w:cs="Arial"/>
                <w:bCs/>
              </w:rPr>
            </w:pPr>
            <w:r>
              <w:rPr>
                <w:rFonts w:ascii="Arial" w:eastAsia="Arial" w:hAnsi="Arial" w:cs="Arial"/>
                <w:bCs/>
              </w:rPr>
              <w:lastRenderedPageBreak/>
              <w:t>Number</w:t>
            </w:r>
            <w:r w:rsidR="003F022C">
              <w:rPr>
                <w:rFonts w:ascii="Arial" w:eastAsia="Arial" w:hAnsi="Arial" w:cs="Arial"/>
                <w:bCs/>
              </w:rPr>
              <w:t xml:space="preserve"> / proportion</w:t>
            </w:r>
            <w:r>
              <w:rPr>
                <w:rFonts w:ascii="Arial" w:eastAsia="Arial" w:hAnsi="Arial" w:cs="Arial"/>
                <w:bCs/>
              </w:rPr>
              <w:t xml:space="preserve"> of contracts held by local businesses and suppliers (esp. SMEs and generative orgs)</w:t>
            </w:r>
          </w:p>
          <w:p w14:paraId="70C0CAB3" w14:textId="7D5976FA" w:rsidR="00283FAA" w:rsidRDefault="00283FAA" w:rsidP="00D92A8D">
            <w:pPr>
              <w:rPr>
                <w:rFonts w:ascii="Arial" w:eastAsia="Arial" w:hAnsi="Arial" w:cs="Arial"/>
                <w:bCs/>
              </w:rPr>
            </w:pPr>
          </w:p>
        </w:tc>
        <w:tc>
          <w:tcPr>
            <w:tcW w:w="3413" w:type="dxa"/>
          </w:tcPr>
          <w:p w14:paraId="2F2D2E1D" w14:textId="340808E1" w:rsidR="00283FAA" w:rsidRDefault="00552780" w:rsidP="00D92A8D">
            <w:pPr>
              <w:rPr>
                <w:rFonts w:ascii="Arial" w:eastAsia="Arial" w:hAnsi="Arial" w:cs="Arial"/>
                <w:bCs/>
              </w:rPr>
            </w:pPr>
            <w:r>
              <w:rPr>
                <w:rFonts w:ascii="Arial" w:eastAsia="Arial" w:hAnsi="Arial" w:cs="Arial"/>
                <w:bCs/>
              </w:rPr>
              <w:t>CWB (outputs)</w:t>
            </w:r>
          </w:p>
        </w:tc>
        <w:tc>
          <w:tcPr>
            <w:tcW w:w="3437" w:type="dxa"/>
          </w:tcPr>
          <w:p w14:paraId="1A74E816" w14:textId="77777777" w:rsidR="00283FAA" w:rsidRDefault="003F022C" w:rsidP="00D92A8D">
            <w:pPr>
              <w:rPr>
                <w:rFonts w:ascii="Arial" w:eastAsia="Arial" w:hAnsi="Arial" w:cs="Arial"/>
                <w:bCs/>
              </w:rPr>
            </w:pPr>
            <w:r>
              <w:rPr>
                <w:rFonts w:ascii="Arial" w:eastAsia="Arial" w:hAnsi="Arial" w:cs="Arial"/>
                <w:bCs/>
              </w:rPr>
              <w:t>Simple count of numbers of contracts held</w:t>
            </w:r>
          </w:p>
          <w:p w14:paraId="7C703D0C" w14:textId="77777777" w:rsidR="003F022C" w:rsidRDefault="003F022C" w:rsidP="00D92A8D">
            <w:pPr>
              <w:rPr>
                <w:rFonts w:ascii="Arial" w:eastAsia="Arial" w:hAnsi="Arial" w:cs="Arial"/>
                <w:bCs/>
              </w:rPr>
            </w:pPr>
          </w:p>
          <w:p w14:paraId="68E544A2" w14:textId="38E1FF5C" w:rsidR="003F022C" w:rsidRDefault="003F022C" w:rsidP="00D92A8D">
            <w:pPr>
              <w:rPr>
                <w:rFonts w:ascii="Arial" w:eastAsia="Arial" w:hAnsi="Arial" w:cs="Arial"/>
                <w:bCs/>
              </w:rPr>
            </w:pPr>
            <w:r>
              <w:rPr>
                <w:rFonts w:ascii="Arial" w:eastAsia="Arial" w:hAnsi="Arial" w:cs="Arial"/>
                <w:bCs/>
              </w:rPr>
              <w:t>% of total contracts</w:t>
            </w:r>
            <w:r w:rsidR="00BE2E2B">
              <w:rPr>
                <w:rFonts w:ascii="Arial" w:eastAsia="Arial" w:hAnsi="Arial" w:cs="Arial"/>
                <w:bCs/>
              </w:rPr>
              <w:t xml:space="preserve"> that are held by local businesses and suppliers</w:t>
            </w:r>
          </w:p>
          <w:p w14:paraId="734ED663" w14:textId="6E0FB07A" w:rsidR="003F022C" w:rsidRPr="00D706F1" w:rsidRDefault="003F022C" w:rsidP="00D92A8D">
            <w:pPr>
              <w:rPr>
                <w:rFonts w:ascii="Arial" w:eastAsia="Arial" w:hAnsi="Arial" w:cs="Arial"/>
                <w:bCs/>
              </w:rPr>
            </w:pPr>
          </w:p>
        </w:tc>
        <w:tc>
          <w:tcPr>
            <w:tcW w:w="3080" w:type="dxa"/>
          </w:tcPr>
          <w:p w14:paraId="32839B96" w14:textId="1F9F501F" w:rsidR="00283FAA" w:rsidRPr="00D706F1" w:rsidRDefault="003F022C" w:rsidP="00D92A8D">
            <w:pPr>
              <w:rPr>
                <w:rFonts w:ascii="Arial" w:eastAsia="Arial" w:hAnsi="Arial" w:cs="Arial"/>
                <w:bCs/>
              </w:rPr>
            </w:pPr>
            <w:r>
              <w:rPr>
                <w:rFonts w:ascii="Arial" w:eastAsia="Arial" w:hAnsi="Arial" w:cs="Arial"/>
                <w:bCs/>
              </w:rPr>
              <w:t>Scope of this could be limited to anchor orgs or could be wider.</w:t>
            </w:r>
          </w:p>
        </w:tc>
      </w:tr>
      <w:tr w:rsidR="00D92A8D" w14:paraId="4468B1C4" w14:textId="77777777" w:rsidTr="00CD3387">
        <w:tc>
          <w:tcPr>
            <w:tcW w:w="4018" w:type="dxa"/>
          </w:tcPr>
          <w:p w14:paraId="7CF98798" w14:textId="43F8CC40" w:rsidR="00D92A8D" w:rsidRDefault="00D92A8D" w:rsidP="00D92A8D">
            <w:pPr>
              <w:rPr>
                <w:rFonts w:ascii="Arial" w:eastAsia="Arial" w:hAnsi="Arial" w:cs="Arial"/>
                <w:bCs/>
              </w:rPr>
            </w:pPr>
            <w:r>
              <w:rPr>
                <w:rFonts w:ascii="Arial" w:eastAsia="Arial" w:hAnsi="Arial" w:cs="Arial"/>
                <w:bCs/>
              </w:rPr>
              <w:t>Workforce churn / employee retention</w:t>
            </w:r>
          </w:p>
          <w:p w14:paraId="18AE1AF8" w14:textId="77777777" w:rsidR="00D92A8D" w:rsidRDefault="00D92A8D" w:rsidP="00D92A8D">
            <w:pPr>
              <w:rPr>
                <w:rFonts w:ascii="Arial" w:eastAsia="Arial" w:hAnsi="Arial" w:cs="Arial"/>
                <w:b/>
              </w:rPr>
            </w:pPr>
          </w:p>
        </w:tc>
        <w:tc>
          <w:tcPr>
            <w:tcW w:w="3413" w:type="dxa"/>
          </w:tcPr>
          <w:p w14:paraId="273594BD" w14:textId="77777777" w:rsidR="00D92A8D" w:rsidRDefault="00D92A8D" w:rsidP="00D92A8D">
            <w:pPr>
              <w:rPr>
                <w:rFonts w:ascii="Arial" w:eastAsia="Arial" w:hAnsi="Arial" w:cs="Arial"/>
                <w:bCs/>
              </w:rPr>
            </w:pPr>
            <w:r>
              <w:rPr>
                <w:rFonts w:ascii="Arial" w:eastAsia="Arial" w:hAnsi="Arial" w:cs="Arial"/>
                <w:bCs/>
              </w:rPr>
              <w:t>Work and health (impacts)</w:t>
            </w:r>
          </w:p>
          <w:p w14:paraId="4D97E20A" w14:textId="77777777" w:rsidR="00434AE3" w:rsidRDefault="00434AE3" w:rsidP="00434AE3">
            <w:pPr>
              <w:rPr>
                <w:rFonts w:ascii="Arial" w:eastAsia="Arial" w:hAnsi="Arial" w:cs="Arial"/>
                <w:bCs/>
              </w:rPr>
            </w:pPr>
            <w:r>
              <w:rPr>
                <w:rFonts w:ascii="Arial" w:eastAsia="Arial" w:hAnsi="Arial" w:cs="Arial"/>
                <w:bCs/>
              </w:rPr>
              <w:t>Anchor orgs (impacts)</w:t>
            </w:r>
          </w:p>
          <w:p w14:paraId="6A4D52A4" w14:textId="0BD3C516" w:rsidR="00434AE3" w:rsidRDefault="00434AE3" w:rsidP="00D92A8D">
            <w:pPr>
              <w:rPr>
                <w:rFonts w:ascii="Arial" w:eastAsia="Arial" w:hAnsi="Arial" w:cs="Arial"/>
                <w:b/>
              </w:rPr>
            </w:pPr>
          </w:p>
        </w:tc>
        <w:tc>
          <w:tcPr>
            <w:tcW w:w="3437" w:type="dxa"/>
          </w:tcPr>
          <w:p w14:paraId="77CCD615" w14:textId="3DF78F68" w:rsidR="00D92A8D" w:rsidRDefault="004A4DBF" w:rsidP="00D92A8D">
            <w:pPr>
              <w:rPr>
                <w:rFonts w:ascii="Arial" w:eastAsia="Arial" w:hAnsi="Arial" w:cs="Arial"/>
                <w:bCs/>
              </w:rPr>
            </w:pPr>
            <w:r>
              <w:rPr>
                <w:rFonts w:ascii="Arial" w:eastAsia="Arial" w:hAnsi="Arial" w:cs="Arial"/>
                <w:bCs/>
              </w:rPr>
              <w:t>% of total posts</w:t>
            </w:r>
            <w:r w:rsidR="00BE2E2B">
              <w:rPr>
                <w:rFonts w:ascii="Arial" w:eastAsia="Arial" w:hAnsi="Arial" w:cs="Arial"/>
                <w:bCs/>
              </w:rPr>
              <w:t xml:space="preserve"> that become vacant each year</w:t>
            </w:r>
          </w:p>
          <w:p w14:paraId="33684069" w14:textId="56C5961F" w:rsidR="004A4DBF" w:rsidRPr="00D706F1" w:rsidRDefault="004A4DBF" w:rsidP="00D92A8D">
            <w:pPr>
              <w:rPr>
                <w:rFonts w:ascii="Arial" w:eastAsia="Arial" w:hAnsi="Arial" w:cs="Arial"/>
                <w:bCs/>
              </w:rPr>
            </w:pPr>
          </w:p>
        </w:tc>
        <w:tc>
          <w:tcPr>
            <w:tcW w:w="3080" w:type="dxa"/>
          </w:tcPr>
          <w:p w14:paraId="49CD2EF4" w14:textId="77777777" w:rsidR="00D92A8D" w:rsidRDefault="004A4DBF" w:rsidP="00D92A8D">
            <w:pPr>
              <w:rPr>
                <w:rFonts w:ascii="Arial" w:eastAsia="Arial" w:hAnsi="Arial" w:cs="Arial"/>
                <w:bCs/>
              </w:rPr>
            </w:pPr>
            <w:r>
              <w:rPr>
                <w:rFonts w:ascii="Arial" w:eastAsia="Arial" w:hAnsi="Arial" w:cs="Arial"/>
                <w:bCs/>
              </w:rPr>
              <w:t>Proxy for job satisfaction / workplace morale.</w:t>
            </w:r>
          </w:p>
          <w:p w14:paraId="102308C4" w14:textId="77777777" w:rsidR="004A4DBF" w:rsidRDefault="004A4DBF" w:rsidP="00D92A8D">
            <w:pPr>
              <w:rPr>
                <w:rFonts w:ascii="Arial" w:eastAsia="Arial" w:hAnsi="Arial" w:cs="Arial"/>
                <w:bCs/>
              </w:rPr>
            </w:pPr>
          </w:p>
          <w:p w14:paraId="4B325082" w14:textId="1E4A96F8" w:rsidR="004A4DBF" w:rsidRDefault="004A4DBF" w:rsidP="004A4DBF">
            <w:pPr>
              <w:rPr>
                <w:rFonts w:ascii="Arial" w:eastAsia="Arial" w:hAnsi="Arial" w:cs="Arial"/>
                <w:bCs/>
              </w:rPr>
            </w:pPr>
            <w:r>
              <w:rPr>
                <w:rFonts w:ascii="Arial" w:eastAsia="Arial" w:hAnsi="Arial" w:cs="Arial"/>
                <w:bCs/>
              </w:rPr>
              <w:t>May want to focus down on specific sectors or groups of employers.</w:t>
            </w:r>
          </w:p>
          <w:p w14:paraId="417BC606" w14:textId="38F31574" w:rsidR="004A4DBF" w:rsidRPr="00D706F1" w:rsidRDefault="004A4DBF" w:rsidP="004A4DBF">
            <w:pPr>
              <w:rPr>
                <w:rFonts w:ascii="Arial" w:eastAsia="Arial" w:hAnsi="Arial" w:cs="Arial"/>
                <w:bCs/>
              </w:rPr>
            </w:pPr>
          </w:p>
        </w:tc>
      </w:tr>
      <w:tr w:rsidR="00D92A8D" w14:paraId="1BACB55B" w14:textId="77777777" w:rsidTr="00CD3387">
        <w:tc>
          <w:tcPr>
            <w:tcW w:w="4018" w:type="dxa"/>
          </w:tcPr>
          <w:p w14:paraId="563CA200" w14:textId="4C003C85" w:rsidR="00D92A8D" w:rsidRDefault="00D92A8D" w:rsidP="00D92A8D">
            <w:pPr>
              <w:rPr>
                <w:rFonts w:ascii="Arial" w:eastAsia="Arial" w:hAnsi="Arial" w:cs="Arial"/>
                <w:bCs/>
              </w:rPr>
            </w:pPr>
            <w:r>
              <w:rPr>
                <w:rFonts w:ascii="Arial" w:eastAsia="Arial" w:hAnsi="Arial" w:cs="Arial"/>
                <w:bCs/>
              </w:rPr>
              <w:t>Local skills level</w:t>
            </w:r>
            <w:r w:rsidR="004A4DBF">
              <w:rPr>
                <w:rFonts w:ascii="Arial" w:eastAsia="Arial" w:hAnsi="Arial" w:cs="Arial"/>
                <w:bCs/>
              </w:rPr>
              <w:t>s</w:t>
            </w:r>
            <w:r w:rsidR="002D76EA">
              <w:rPr>
                <w:rFonts w:ascii="Arial" w:eastAsia="Arial" w:hAnsi="Arial" w:cs="Arial"/>
                <w:bCs/>
              </w:rPr>
              <w:t xml:space="preserve"> / number of vacant posts that attract candidates with relevant skills / experience</w:t>
            </w:r>
          </w:p>
          <w:p w14:paraId="521E49EF" w14:textId="77777777" w:rsidR="00D92A8D" w:rsidRDefault="00D92A8D" w:rsidP="00D92A8D">
            <w:pPr>
              <w:rPr>
                <w:rFonts w:ascii="Arial" w:eastAsia="Arial" w:hAnsi="Arial" w:cs="Arial"/>
                <w:b/>
              </w:rPr>
            </w:pPr>
          </w:p>
        </w:tc>
        <w:tc>
          <w:tcPr>
            <w:tcW w:w="3413" w:type="dxa"/>
          </w:tcPr>
          <w:p w14:paraId="4CF16F78" w14:textId="77777777" w:rsidR="00D92A8D" w:rsidRDefault="00D92A8D" w:rsidP="00D92A8D">
            <w:pPr>
              <w:rPr>
                <w:rFonts w:ascii="Arial" w:eastAsia="Arial" w:hAnsi="Arial" w:cs="Arial"/>
                <w:bCs/>
              </w:rPr>
            </w:pPr>
            <w:r>
              <w:rPr>
                <w:rFonts w:ascii="Arial" w:eastAsia="Arial" w:hAnsi="Arial" w:cs="Arial"/>
                <w:bCs/>
              </w:rPr>
              <w:t>Work and health (impacts)</w:t>
            </w:r>
          </w:p>
          <w:p w14:paraId="053C6676" w14:textId="77777777" w:rsidR="002D76EA" w:rsidRDefault="002D76EA" w:rsidP="00D92A8D">
            <w:pPr>
              <w:rPr>
                <w:rFonts w:ascii="Arial" w:eastAsia="Arial" w:hAnsi="Arial" w:cs="Arial"/>
                <w:bCs/>
              </w:rPr>
            </w:pPr>
            <w:r>
              <w:rPr>
                <w:rFonts w:ascii="Arial" w:eastAsia="Arial" w:hAnsi="Arial" w:cs="Arial"/>
                <w:bCs/>
              </w:rPr>
              <w:t>CWB (outcomes)</w:t>
            </w:r>
          </w:p>
          <w:p w14:paraId="30C16347" w14:textId="19D3644A" w:rsidR="002D76EA" w:rsidRDefault="002D76EA" w:rsidP="00D92A8D">
            <w:pPr>
              <w:rPr>
                <w:rFonts w:ascii="Arial" w:eastAsia="Arial" w:hAnsi="Arial" w:cs="Arial"/>
                <w:bCs/>
              </w:rPr>
            </w:pPr>
            <w:r>
              <w:rPr>
                <w:rFonts w:ascii="Arial" w:eastAsia="Arial" w:hAnsi="Arial" w:cs="Arial"/>
                <w:bCs/>
              </w:rPr>
              <w:t>CWB (impacts)</w:t>
            </w:r>
          </w:p>
          <w:p w14:paraId="332D8D2B" w14:textId="77777777" w:rsidR="00715504" w:rsidRDefault="00715504" w:rsidP="00715504">
            <w:pPr>
              <w:rPr>
                <w:rFonts w:ascii="Arial" w:eastAsia="Arial" w:hAnsi="Arial" w:cs="Arial"/>
                <w:bCs/>
              </w:rPr>
            </w:pPr>
            <w:r>
              <w:rPr>
                <w:rFonts w:ascii="Arial" w:eastAsia="Arial" w:hAnsi="Arial" w:cs="Arial"/>
                <w:bCs/>
              </w:rPr>
              <w:t>Anchor orgs (impacts)</w:t>
            </w:r>
          </w:p>
          <w:p w14:paraId="6F0733EE" w14:textId="114D0386" w:rsidR="002D76EA" w:rsidRPr="002D76EA" w:rsidRDefault="002D76EA" w:rsidP="00D92A8D">
            <w:pPr>
              <w:rPr>
                <w:rFonts w:ascii="Arial" w:eastAsia="Arial" w:hAnsi="Arial" w:cs="Arial"/>
                <w:bCs/>
              </w:rPr>
            </w:pPr>
          </w:p>
        </w:tc>
        <w:tc>
          <w:tcPr>
            <w:tcW w:w="3437" w:type="dxa"/>
          </w:tcPr>
          <w:p w14:paraId="3AC261E2" w14:textId="77777777" w:rsidR="00D92A8D" w:rsidRDefault="004A4DBF" w:rsidP="00D92A8D">
            <w:pPr>
              <w:rPr>
                <w:rFonts w:ascii="Arial" w:eastAsia="Arial" w:hAnsi="Arial" w:cs="Arial"/>
                <w:bCs/>
              </w:rPr>
            </w:pPr>
            <w:r>
              <w:rPr>
                <w:rFonts w:ascii="Arial" w:eastAsia="Arial" w:hAnsi="Arial" w:cs="Arial"/>
                <w:bCs/>
              </w:rPr>
              <w:t>% of local people with particular levels of qual</w:t>
            </w:r>
          </w:p>
          <w:p w14:paraId="6C833F3F" w14:textId="77777777" w:rsidR="004A4DBF" w:rsidRDefault="004A4DBF" w:rsidP="00D92A8D">
            <w:pPr>
              <w:rPr>
                <w:rFonts w:ascii="Arial" w:eastAsia="Arial" w:hAnsi="Arial" w:cs="Arial"/>
                <w:bCs/>
              </w:rPr>
            </w:pPr>
          </w:p>
          <w:p w14:paraId="629961BC" w14:textId="77777777" w:rsidR="004A4DBF" w:rsidRDefault="004A4DBF" w:rsidP="00D92A8D">
            <w:pPr>
              <w:rPr>
                <w:rFonts w:ascii="Arial" w:eastAsia="Arial" w:hAnsi="Arial" w:cs="Arial"/>
                <w:bCs/>
              </w:rPr>
            </w:pPr>
            <w:r>
              <w:rPr>
                <w:rFonts w:ascii="Arial" w:eastAsia="Arial" w:hAnsi="Arial" w:cs="Arial"/>
                <w:bCs/>
              </w:rPr>
              <w:t>% of vacant posts that are successfully recruited to.</w:t>
            </w:r>
          </w:p>
          <w:p w14:paraId="02603710" w14:textId="287DEE8F" w:rsidR="004A4DBF" w:rsidRPr="00D706F1" w:rsidRDefault="004A4DBF" w:rsidP="00D92A8D">
            <w:pPr>
              <w:rPr>
                <w:rFonts w:ascii="Arial" w:eastAsia="Arial" w:hAnsi="Arial" w:cs="Arial"/>
                <w:bCs/>
              </w:rPr>
            </w:pPr>
          </w:p>
        </w:tc>
        <w:tc>
          <w:tcPr>
            <w:tcW w:w="3080" w:type="dxa"/>
          </w:tcPr>
          <w:p w14:paraId="5D41557D" w14:textId="1F925528" w:rsidR="004A4DBF" w:rsidRDefault="001B364E" w:rsidP="00D92A8D">
            <w:pPr>
              <w:rPr>
                <w:rFonts w:ascii="Arial" w:eastAsia="Arial" w:hAnsi="Arial" w:cs="Arial"/>
                <w:bCs/>
              </w:rPr>
            </w:pPr>
            <w:r>
              <w:rPr>
                <w:rFonts w:ascii="Arial" w:eastAsia="Arial" w:hAnsi="Arial" w:cs="Arial"/>
                <w:bCs/>
              </w:rPr>
              <w:t>Types of qual being measured could vary depending on what skills are in demand locally.</w:t>
            </w:r>
          </w:p>
          <w:p w14:paraId="04DCC560" w14:textId="77777777" w:rsidR="004A4DBF" w:rsidRDefault="004A4DBF" w:rsidP="00D92A8D">
            <w:pPr>
              <w:rPr>
                <w:rFonts w:ascii="Arial" w:eastAsia="Arial" w:hAnsi="Arial" w:cs="Arial"/>
                <w:bCs/>
              </w:rPr>
            </w:pPr>
          </w:p>
          <w:p w14:paraId="41424D49" w14:textId="77777777" w:rsidR="00D92A8D" w:rsidRDefault="004A4DBF" w:rsidP="00D92A8D">
            <w:pPr>
              <w:rPr>
                <w:rFonts w:ascii="Arial" w:eastAsia="Arial" w:hAnsi="Arial" w:cs="Arial"/>
                <w:bCs/>
              </w:rPr>
            </w:pPr>
            <w:r>
              <w:rPr>
                <w:rFonts w:ascii="Arial" w:eastAsia="Arial" w:hAnsi="Arial" w:cs="Arial"/>
                <w:bCs/>
              </w:rPr>
              <w:t>Second indicator is a proxy for local skills mix and how well it meets the needs of local employers.</w:t>
            </w:r>
          </w:p>
          <w:p w14:paraId="402D0F32" w14:textId="2E797726" w:rsidR="004A4DBF" w:rsidRPr="00D706F1" w:rsidRDefault="004A4DBF" w:rsidP="00D92A8D">
            <w:pPr>
              <w:rPr>
                <w:rFonts w:ascii="Arial" w:eastAsia="Arial" w:hAnsi="Arial" w:cs="Arial"/>
                <w:bCs/>
              </w:rPr>
            </w:pPr>
          </w:p>
        </w:tc>
      </w:tr>
      <w:tr w:rsidR="00283FAA" w14:paraId="0027C5D9" w14:textId="77777777" w:rsidTr="00701FA2">
        <w:tc>
          <w:tcPr>
            <w:tcW w:w="13948" w:type="dxa"/>
            <w:gridSpan w:val="4"/>
          </w:tcPr>
          <w:p w14:paraId="2FCDFF26" w14:textId="7018775F" w:rsidR="00283FAA" w:rsidRPr="00D706F1" w:rsidRDefault="00283FAA" w:rsidP="00623792">
            <w:pPr>
              <w:pStyle w:val="Heading2"/>
              <w:rPr>
                <w:rFonts w:eastAsia="Arial"/>
              </w:rPr>
            </w:pPr>
            <w:bookmarkStart w:id="69" w:name="_Toc206144394"/>
            <w:r w:rsidRPr="00D706F1">
              <w:rPr>
                <w:rFonts w:eastAsia="Arial"/>
              </w:rPr>
              <w:t>Community</w:t>
            </w:r>
            <w:bookmarkEnd w:id="69"/>
          </w:p>
          <w:p w14:paraId="6D200334" w14:textId="77777777" w:rsidR="00283FAA" w:rsidRPr="00D706F1" w:rsidRDefault="00283FAA" w:rsidP="00D92A8D">
            <w:pPr>
              <w:rPr>
                <w:rFonts w:ascii="Arial" w:eastAsia="Arial" w:hAnsi="Arial" w:cs="Arial"/>
                <w:bCs/>
              </w:rPr>
            </w:pPr>
          </w:p>
        </w:tc>
      </w:tr>
      <w:tr w:rsidR="00283FAA" w14:paraId="7C6FDC57" w14:textId="77777777" w:rsidTr="00CD3387">
        <w:tc>
          <w:tcPr>
            <w:tcW w:w="4018" w:type="dxa"/>
          </w:tcPr>
          <w:p w14:paraId="5A16E3E3" w14:textId="4D0FCB57" w:rsidR="00283FAA" w:rsidRDefault="00283FAA" w:rsidP="00D92A8D">
            <w:pPr>
              <w:rPr>
                <w:rFonts w:ascii="Arial" w:eastAsia="Arial" w:hAnsi="Arial" w:cs="Arial"/>
                <w:bCs/>
              </w:rPr>
            </w:pPr>
            <w:r>
              <w:rPr>
                <w:rFonts w:ascii="Arial" w:eastAsia="Arial" w:hAnsi="Arial" w:cs="Arial"/>
                <w:bCs/>
              </w:rPr>
              <w:t>Number of community asset transfers / number of local people involved in management of land and assets</w:t>
            </w:r>
          </w:p>
          <w:p w14:paraId="188994D0" w14:textId="77777777" w:rsidR="00283FAA" w:rsidRDefault="00283FAA" w:rsidP="00D92A8D">
            <w:pPr>
              <w:rPr>
                <w:rFonts w:ascii="Arial" w:eastAsia="Arial" w:hAnsi="Arial" w:cs="Arial"/>
                <w:bCs/>
              </w:rPr>
            </w:pPr>
          </w:p>
        </w:tc>
        <w:tc>
          <w:tcPr>
            <w:tcW w:w="3413" w:type="dxa"/>
          </w:tcPr>
          <w:p w14:paraId="376F75A1" w14:textId="77777777" w:rsidR="00283FAA" w:rsidRDefault="00283FAA" w:rsidP="00D92A8D">
            <w:pPr>
              <w:rPr>
                <w:rFonts w:ascii="Arial" w:eastAsia="Arial" w:hAnsi="Arial" w:cs="Arial"/>
                <w:bCs/>
              </w:rPr>
            </w:pPr>
            <w:r>
              <w:rPr>
                <w:rFonts w:ascii="Arial" w:eastAsia="Arial" w:hAnsi="Arial" w:cs="Arial"/>
                <w:bCs/>
              </w:rPr>
              <w:t>CWB (outputs)</w:t>
            </w:r>
          </w:p>
          <w:p w14:paraId="3D96B131" w14:textId="77777777" w:rsidR="00434AE3" w:rsidRDefault="00434AE3" w:rsidP="00D92A8D">
            <w:pPr>
              <w:rPr>
                <w:rFonts w:ascii="Arial" w:eastAsia="Arial" w:hAnsi="Arial" w:cs="Arial"/>
                <w:bCs/>
              </w:rPr>
            </w:pPr>
            <w:r>
              <w:rPr>
                <w:rFonts w:ascii="Arial" w:eastAsia="Arial" w:hAnsi="Arial" w:cs="Arial"/>
                <w:bCs/>
              </w:rPr>
              <w:t>Anchor orgs (outputs)</w:t>
            </w:r>
          </w:p>
          <w:p w14:paraId="711EB565" w14:textId="0F28CA8B" w:rsidR="00434AE3" w:rsidRDefault="00434AE3" w:rsidP="00D92A8D">
            <w:pPr>
              <w:rPr>
                <w:rFonts w:ascii="Arial" w:eastAsia="Arial" w:hAnsi="Arial" w:cs="Arial"/>
                <w:bCs/>
              </w:rPr>
            </w:pPr>
            <w:r>
              <w:rPr>
                <w:rFonts w:ascii="Arial" w:eastAsia="Arial" w:hAnsi="Arial" w:cs="Arial"/>
                <w:bCs/>
              </w:rPr>
              <w:t>Anchor orgs (outcomes)</w:t>
            </w:r>
          </w:p>
        </w:tc>
        <w:tc>
          <w:tcPr>
            <w:tcW w:w="3437" w:type="dxa"/>
          </w:tcPr>
          <w:p w14:paraId="663CB67E" w14:textId="77777777" w:rsidR="00283FAA" w:rsidRDefault="00873104" w:rsidP="00D92A8D">
            <w:pPr>
              <w:rPr>
                <w:rFonts w:ascii="Arial" w:eastAsia="Arial" w:hAnsi="Arial" w:cs="Arial"/>
                <w:bCs/>
              </w:rPr>
            </w:pPr>
            <w:r>
              <w:rPr>
                <w:rFonts w:ascii="Arial" w:eastAsia="Arial" w:hAnsi="Arial" w:cs="Arial"/>
                <w:bCs/>
              </w:rPr>
              <w:t>Simple count of number of community asset transfers</w:t>
            </w:r>
          </w:p>
          <w:p w14:paraId="12ABF1B4" w14:textId="77777777" w:rsidR="00873104" w:rsidRDefault="00873104" w:rsidP="00D92A8D">
            <w:pPr>
              <w:rPr>
                <w:rFonts w:ascii="Arial" w:eastAsia="Arial" w:hAnsi="Arial" w:cs="Arial"/>
                <w:bCs/>
              </w:rPr>
            </w:pPr>
          </w:p>
          <w:p w14:paraId="4221C89F" w14:textId="0F671B40" w:rsidR="00873104" w:rsidRPr="00D706F1" w:rsidRDefault="00873104" w:rsidP="00D92A8D">
            <w:pPr>
              <w:rPr>
                <w:rFonts w:ascii="Arial" w:eastAsia="Arial" w:hAnsi="Arial" w:cs="Arial"/>
                <w:bCs/>
              </w:rPr>
            </w:pPr>
            <w:r>
              <w:rPr>
                <w:rFonts w:ascii="Arial" w:eastAsia="Arial" w:hAnsi="Arial" w:cs="Arial"/>
                <w:bCs/>
              </w:rPr>
              <w:t xml:space="preserve">Simple count of number of citizens involved in </w:t>
            </w:r>
            <w:r>
              <w:rPr>
                <w:rFonts w:ascii="Arial" w:eastAsia="Arial" w:hAnsi="Arial" w:cs="Arial"/>
                <w:bCs/>
              </w:rPr>
              <w:lastRenderedPageBreak/>
              <w:t>community management of land and assets.</w:t>
            </w:r>
          </w:p>
        </w:tc>
        <w:tc>
          <w:tcPr>
            <w:tcW w:w="3080" w:type="dxa"/>
          </w:tcPr>
          <w:p w14:paraId="7B27F455" w14:textId="33F8D31C" w:rsidR="00283FAA" w:rsidRDefault="00873104" w:rsidP="00D92A8D">
            <w:pPr>
              <w:rPr>
                <w:rFonts w:ascii="Arial" w:eastAsia="Arial" w:hAnsi="Arial" w:cs="Arial"/>
                <w:bCs/>
              </w:rPr>
            </w:pPr>
            <w:r>
              <w:rPr>
                <w:rFonts w:ascii="Arial" w:eastAsia="Arial" w:hAnsi="Arial" w:cs="Arial"/>
                <w:bCs/>
              </w:rPr>
              <w:lastRenderedPageBreak/>
              <w:t xml:space="preserve">Indicators should be used with caution as proxies of wider community power / ownership – will depend on number of assets </w:t>
            </w:r>
            <w:r>
              <w:rPr>
                <w:rFonts w:ascii="Arial" w:eastAsia="Arial" w:hAnsi="Arial" w:cs="Arial"/>
                <w:bCs/>
              </w:rPr>
              <w:lastRenderedPageBreak/>
              <w:t>viable for transfer and capacity of community to take this on.</w:t>
            </w:r>
          </w:p>
          <w:p w14:paraId="251A4904" w14:textId="321DC8CD" w:rsidR="00873104" w:rsidRPr="00D706F1" w:rsidRDefault="00873104" w:rsidP="00D92A8D">
            <w:pPr>
              <w:rPr>
                <w:rFonts w:ascii="Arial" w:eastAsia="Arial" w:hAnsi="Arial" w:cs="Arial"/>
                <w:bCs/>
              </w:rPr>
            </w:pPr>
          </w:p>
        </w:tc>
      </w:tr>
      <w:tr w:rsidR="00283FAA" w14:paraId="03653C09" w14:textId="77777777" w:rsidTr="00CD3387">
        <w:tc>
          <w:tcPr>
            <w:tcW w:w="4018" w:type="dxa"/>
          </w:tcPr>
          <w:p w14:paraId="30ABAADF" w14:textId="56D53594" w:rsidR="00283FAA" w:rsidRDefault="00283FAA" w:rsidP="00D92A8D">
            <w:pPr>
              <w:rPr>
                <w:rFonts w:ascii="Arial" w:eastAsia="Arial" w:hAnsi="Arial" w:cs="Arial"/>
                <w:bCs/>
              </w:rPr>
            </w:pPr>
            <w:r>
              <w:rPr>
                <w:rFonts w:ascii="Arial" w:eastAsia="Arial" w:hAnsi="Arial" w:cs="Arial"/>
                <w:bCs/>
              </w:rPr>
              <w:lastRenderedPageBreak/>
              <w:t>Amount of land owned</w:t>
            </w:r>
            <w:r w:rsidR="00873104">
              <w:rPr>
                <w:rFonts w:ascii="Arial" w:eastAsia="Arial" w:hAnsi="Arial" w:cs="Arial"/>
                <w:bCs/>
              </w:rPr>
              <w:t xml:space="preserve"> and managed</w:t>
            </w:r>
            <w:r>
              <w:rPr>
                <w:rFonts w:ascii="Arial" w:eastAsia="Arial" w:hAnsi="Arial" w:cs="Arial"/>
                <w:bCs/>
              </w:rPr>
              <w:t xml:space="preserve"> directly by local people and communities</w:t>
            </w:r>
          </w:p>
          <w:p w14:paraId="682AEDE2" w14:textId="77777777" w:rsidR="00283FAA" w:rsidRDefault="00283FAA" w:rsidP="00D92A8D">
            <w:pPr>
              <w:rPr>
                <w:rFonts w:ascii="Arial" w:eastAsia="Arial" w:hAnsi="Arial" w:cs="Arial"/>
                <w:bCs/>
              </w:rPr>
            </w:pPr>
          </w:p>
        </w:tc>
        <w:tc>
          <w:tcPr>
            <w:tcW w:w="3413" w:type="dxa"/>
          </w:tcPr>
          <w:p w14:paraId="75465111" w14:textId="77777777" w:rsidR="00283FAA" w:rsidRDefault="00283FAA" w:rsidP="00D92A8D">
            <w:pPr>
              <w:rPr>
                <w:rFonts w:ascii="Arial" w:eastAsia="Arial" w:hAnsi="Arial" w:cs="Arial"/>
                <w:bCs/>
              </w:rPr>
            </w:pPr>
            <w:r>
              <w:rPr>
                <w:rFonts w:ascii="Arial" w:eastAsia="Arial" w:hAnsi="Arial" w:cs="Arial"/>
                <w:bCs/>
              </w:rPr>
              <w:t>CWB (outcomes)</w:t>
            </w:r>
          </w:p>
          <w:p w14:paraId="51F4E9F7" w14:textId="2AEEF031" w:rsidR="00434AE3" w:rsidRDefault="00434AE3" w:rsidP="00D92A8D">
            <w:pPr>
              <w:rPr>
                <w:rFonts w:ascii="Arial" w:eastAsia="Arial" w:hAnsi="Arial" w:cs="Arial"/>
                <w:bCs/>
              </w:rPr>
            </w:pPr>
            <w:r>
              <w:rPr>
                <w:rFonts w:ascii="Arial" w:eastAsia="Arial" w:hAnsi="Arial" w:cs="Arial"/>
                <w:bCs/>
              </w:rPr>
              <w:t>Anchor orgs (outcomes)</w:t>
            </w:r>
          </w:p>
        </w:tc>
        <w:tc>
          <w:tcPr>
            <w:tcW w:w="3437" w:type="dxa"/>
          </w:tcPr>
          <w:p w14:paraId="3BC09407" w14:textId="33ED5FAD" w:rsidR="00283FAA" w:rsidRPr="00D706F1" w:rsidRDefault="00873104" w:rsidP="00D92A8D">
            <w:pPr>
              <w:rPr>
                <w:rFonts w:ascii="Arial" w:eastAsia="Arial" w:hAnsi="Arial" w:cs="Arial"/>
                <w:bCs/>
              </w:rPr>
            </w:pPr>
            <w:r>
              <w:rPr>
                <w:rFonts w:ascii="Arial" w:eastAsia="Arial" w:hAnsi="Arial" w:cs="Arial"/>
                <w:bCs/>
              </w:rPr>
              <w:t>Area of land owned and managed directly by local citizens and communities.</w:t>
            </w:r>
          </w:p>
        </w:tc>
        <w:tc>
          <w:tcPr>
            <w:tcW w:w="3080" w:type="dxa"/>
          </w:tcPr>
          <w:p w14:paraId="1DA567D0" w14:textId="1AEF105F" w:rsidR="00873104" w:rsidRDefault="00873104" w:rsidP="00873104">
            <w:pPr>
              <w:rPr>
                <w:rFonts w:ascii="Arial" w:eastAsia="Arial" w:hAnsi="Arial" w:cs="Arial"/>
                <w:bCs/>
              </w:rPr>
            </w:pPr>
            <w:r>
              <w:rPr>
                <w:rFonts w:ascii="Arial" w:eastAsia="Arial" w:hAnsi="Arial" w:cs="Arial"/>
                <w:bCs/>
              </w:rPr>
              <w:t>Indicator should be used with caution as a proxy of wider community power / ownership – will depend on number of assets viable for transfer and capacity of community to take this on.</w:t>
            </w:r>
          </w:p>
          <w:p w14:paraId="65FBAE93" w14:textId="77777777" w:rsidR="00283FAA" w:rsidRPr="00D706F1" w:rsidRDefault="00283FAA" w:rsidP="00D92A8D">
            <w:pPr>
              <w:rPr>
                <w:rFonts w:ascii="Arial" w:eastAsia="Arial" w:hAnsi="Arial" w:cs="Arial"/>
                <w:bCs/>
              </w:rPr>
            </w:pPr>
          </w:p>
        </w:tc>
      </w:tr>
      <w:tr w:rsidR="00283FAA" w14:paraId="428FD74E" w14:textId="77777777" w:rsidTr="00CD3387">
        <w:tc>
          <w:tcPr>
            <w:tcW w:w="4018" w:type="dxa"/>
          </w:tcPr>
          <w:p w14:paraId="75527EF3" w14:textId="6B29C41D" w:rsidR="00283FAA" w:rsidRDefault="00283FAA" w:rsidP="00D92A8D">
            <w:pPr>
              <w:rPr>
                <w:rFonts w:ascii="Arial" w:eastAsia="Arial" w:hAnsi="Arial" w:cs="Arial"/>
                <w:bCs/>
              </w:rPr>
            </w:pPr>
            <w:r>
              <w:rPr>
                <w:rFonts w:ascii="Arial" w:eastAsia="Arial" w:hAnsi="Arial" w:cs="Arial"/>
                <w:bCs/>
              </w:rPr>
              <w:t>Community power / cohesion</w:t>
            </w:r>
          </w:p>
          <w:p w14:paraId="4954FE0A" w14:textId="77777777" w:rsidR="00283FAA" w:rsidRDefault="00283FAA" w:rsidP="00D92A8D">
            <w:pPr>
              <w:rPr>
                <w:rFonts w:ascii="Arial" w:eastAsia="Arial" w:hAnsi="Arial" w:cs="Arial"/>
                <w:bCs/>
              </w:rPr>
            </w:pPr>
          </w:p>
        </w:tc>
        <w:tc>
          <w:tcPr>
            <w:tcW w:w="3413" w:type="dxa"/>
          </w:tcPr>
          <w:p w14:paraId="36B4DB0D" w14:textId="77777777" w:rsidR="00283FAA" w:rsidRDefault="00283FAA" w:rsidP="00D92A8D">
            <w:pPr>
              <w:rPr>
                <w:rFonts w:ascii="Arial" w:eastAsia="Arial" w:hAnsi="Arial" w:cs="Arial"/>
                <w:bCs/>
              </w:rPr>
            </w:pPr>
            <w:r>
              <w:rPr>
                <w:rFonts w:ascii="Arial" w:eastAsia="Arial" w:hAnsi="Arial" w:cs="Arial"/>
                <w:bCs/>
              </w:rPr>
              <w:t>CWB (outcomes)</w:t>
            </w:r>
          </w:p>
          <w:p w14:paraId="7C718369" w14:textId="113F6792" w:rsidR="00283FAA" w:rsidRDefault="00283FAA" w:rsidP="00D92A8D">
            <w:pPr>
              <w:rPr>
                <w:rFonts w:ascii="Arial" w:eastAsia="Arial" w:hAnsi="Arial" w:cs="Arial"/>
                <w:bCs/>
              </w:rPr>
            </w:pPr>
            <w:r>
              <w:rPr>
                <w:rFonts w:ascii="Arial" w:eastAsia="Arial" w:hAnsi="Arial" w:cs="Arial"/>
                <w:bCs/>
              </w:rPr>
              <w:t>CWB (impacts</w:t>
            </w:r>
            <w:r w:rsidR="00434AE3">
              <w:rPr>
                <w:rFonts w:ascii="Arial" w:eastAsia="Arial" w:hAnsi="Arial" w:cs="Arial"/>
                <w:bCs/>
              </w:rPr>
              <w:t>)</w:t>
            </w:r>
          </w:p>
          <w:p w14:paraId="4ACBE483" w14:textId="571BB336" w:rsidR="00434AE3" w:rsidRDefault="00434AE3" w:rsidP="00D92A8D">
            <w:pPr>
              <w:rPr>
                <w:rFonts w:ascii="Arial" w:eastAsia="Arial" w:hAnsi="Arial" w:cs="Arial"/>
                <w:bCs/>
              </w:rPr>
            </w:pPr>
            <w:r>
              <w:rPr>
                <w:rFonts w:ascii="Arial" w:eastAsia="Arial" w:hAnsi="Arial" w:cs="Arial"/>
                <w:bCs/>
              </w:rPr>
              <w:t>Anchor orgs (outcomes)</w:t>
            </w:r>
          </w:p>
          <w:p w14:paraId="6CE3B32F" w14:textId="1196E37A" w:rsidR="00283FAA" w:rsidRDefault="00715504" w:rsidP="00D92A8D">
            <w:pPr>
              <w:rPr>
                <w:rFonts w:ascii="Arial" w:eastAsia="Arial" w:hAnsi="Arial" w:cs="Arial"/>
                <w:bCs/>
              </w:rPr>
            </w:pPr>
            <w:r>
              <w:rPr>
                <w:rFonts w:ascii="Arial" w:eastAsia="Arial" w:hAnsi="Arial" w:cs="Arial"/>
                <w:bCs/>
              </w:rPr>
              <w:t>Anchor orgs (impacts)</w:t>
            </w:r>
          </w:p>
          <w:p w14:paraId="5CA2B38D" w14:textId="44B075B6" w:rsidR="00715504" w:rsidRDefault="00715504" w:rsidP="00D92A8D">
            <w:pPr>
              <w:rPr>
                <w:rFonts w:ascii="Arial" w:eastAsia="Arial" w:hAnsi="Arial" w:cs="Arial"/>
                <w:bCs/>
              </w:rPr>
            </w:pPr>
          </w:p>
        </w:tc>
        <w:tc>
          <w:tcPr>
            <w:tcW w:w="3437" w:type="dxa"/>
          </w:tcPr>
          <w:p w14:paraId="68CF13F8" w14:textId="77777777" w:rsidR="00283FAA" w:rsidRPr="00D706F1" w:rsidRDefault="00283FAA" w:rsidP="00D92A8D">
            <w:pPr>
              <w:rPr>
                <w:rFonts w:ascii="Arial" w:eastAsia="Arial" w:hAnsi="Arial" w:cs="Arial"/>
                <w:bCs/>
              </w:rPr>
            </w:pPr>
          </w:p>
        </w:tc>
        <w:tc>
          <w:tcPr>
            <w:tcW w:w="3080" w:type="dxa"/>
          </w:tcPr>
          <w:p w14:paraId="6B3DF293" w14:textId="77777777" w:rsidR="00283FAA" w:rsidRPr="00D706F1" w:rsidRDefault="00283FAA" w:rsidP="00D92A8D">
            <w:pPr>
              <w:rPr>
                <w:rFonts w:ascii="Arial" w:eastAsia="Arial" w:hAnsi="Arial" w:cs="Arial"/>
                <w:bCs/>
              </w:rPr>
            </w:pPr>
          </w:p>
        </w:tc>
      </w:tr>
      <w:tr w:rsidR="00860605" w14:paraId="1A0F03AC" w14:textId="77777777" w:rsidTr="00F25A7F">
        <w:tc>
          <w:tcPr>
            <w:tcW w:w="13948" w:type="dxa"/>
            <w:gridSpan w:val="4"/>
          </w:tcPr>
          <w:p w14:paraId="69CC474B" w14:textId="77777777" w:rsidR="00860605" w:rsidRPr="00D706F1" w:rsidRDefault="00860605" w:rsidP="00623792">
            <w:pPr>
              <w:pStyle w:val="Heading2"/>
              <w:rPr>
                <w:rFonts w:eastAsia="Arial"/>
              </w:rPr>
            </w:pPr>
            <w:bookmarkStart w:id="70" w:name="_Toc206144395"/>
            <w:r w:rsidRPr="00D706F1">
              <w:rPr>
                <w:rFonts w:eastAsia="Arial"/>
              </w:rPr>
              <w:t>Economy</w:t>
            </w:r>
            <w:bookmarkEnd w:id="70"/>
          </w:p>
          <w:p w14:paraId="5AF592D6" w14:textId="3679D940" w:rsidR="00860605" w:rsidRPr="00D706F1" w:rsidRDefault="00860605" w:rsidP="00D92A8D">
            <w:pPr>
              <w:rPr>
                <w:rFonts w:ascii="Arial" w:eastAsia="Arial" w:hAnsi="Arial" w:cs="Arial"/>
                <w:bCs/>
                <w:u w:val="single"/>
              </w:rPr>
            </w:pPr>
          </w:p>
        </w:tc>
      </w:tr>
      <w:tr w:rsidR="00860605" w14:paraId="08CDDFD0" w14:textId="77777777" w:rsidTr="00CD3387">
        <w:tc>
          <w:tcPr>
            <w:tcW w:w="4018" w:type="dxa"/>
          </w:tcPr>
          <w:p w14:paraId="617672BF" w14:textId="170261FB" w:rsidR="00860605" w:rsidRDefault="00860605" w:rsidP="00D92A8D">
            <w:pPr>
              <w:rPr>
                <w:rFonts w:ascii="Arial" w:eastAsia="Arial" w:hAnsi="Arial" w:cs="Arial"/>
                <w:bCs/>
              </w:rPr>
            </w:pPr>
            <w:r>
              <w:rPr>
                <w:rFonts w:ascii="Arial" w:eastAsia="Arial" w:hAnsi="Arial" w:cs="Arial"/>
                <w:bCs/>
              </w:rPr>
              <w:t>Level of wealth circulating in the local economy</w:t>
            </w:r>
          </w:p>
          <w:p w14:paraId="64EDDE5B" w14:textId="77777777" w:rsidR="00860605" w:rsidRDefault="00860605" w:rsidP="00D92A8D">
            <w:pPr>
              <w:rPr>
                <w:rFonts w:ascii="Arial" w:eastAsia="Arial" w:hAnsi="Arial" w:cs="Arial"/>
                <w:bCs/>
              </w:rPr>
            </w:pPr>
          </w:p>
        </w:tc>
        <w:tc>
          <w:tcPr>
            <w:tcW w:w="3413" w:type="dxa"/>
          </w:tcPr>
          <w:p w14:paraId="5019E04F" w14:textId="77777777" w:rsidR="00860605" w:rsidRDefault="002D76EA" w:rsidP="00D92A8D">
            <w:pPr>
              <w:rPr>
                <w:rFonts w:ascii="Arial" w:eastAsia="Arial" w:hAnsi="Arial" w:cs="Arial"/>
                <w:bCs/>
              </w:rPr>
            </w:pPr>
            <w:r>
              <w:rPr>
                <w:rFonts w:ascii="Arial" w:eastAsia="Arial" w:hAnsi="Arial" w:cs="Arial"/>
                <w:bCs/>
              </w:rPr>
              <w:t>CWB (impacts)</w:t>
            </w:r>
          </w:p>
          <w:p w14:paraId="0BBF078D" w14:textId="77777777" w:rsidR="00715504" w:rsidRDefault="00715504" w:rsidP="00715504">
            <w:pPr>
              <w:rPr>
                <w:rFonts w:ascii="Arial" w:eastAsia="Arial" w:hAnsi="Arial" w:cs="Arial"/>
                <w:bCs/>
              </w:rPr>
            </w:pPr>
            <w:r>
              <w:rPr>
                <w:rFonts w:ascii="Arial" w:eastAsia="Arial" w:hAnsi="Arial" w:cs="Arial"/>
                <w:bCs/>
              </w:rPr>
              <w:t>Anchor orgs (impacts)</w:t>
            </w:r>
          </w:p>
          <w:p w14:paraId="147830D6" w14:textId="40EAD31C" w:rsidR="00715504" w:rsidRDefault="00715504" w:rsidP="00D92A8D">
            <w:pPr>
              <w:rPr>
                <w:rFonts w:ascii="Arial" w:eastAsia="Arial" w:hAnsi="Arial" w:cs="Arial"/>
                <w:bCs/>
              </w:rPr>
            </w:pPr>
          </w:p>
        </w:tc>
        <w:tc>
          <w:tcPr>
            <w:tcW w:w="3437" w:type="dxa"/>
          </w:tcPr>
          <w:p w14:paraId="61F64B2C" w14:textId="77777777" w:rsidR="00860605" w:rsidRPr="00D706F1" w:rsidRDefault="00860605" w:rsidP="00D92A8D">
            <w:pPr>
              <w:rPr>
                <w:rFonts w:ascii="Arial" w:eastAsia="Arial" w:hAnsi="Arial" w:cs="Arial"/>
                <w:bCs/>
              </w:rPr>
            </w:pPr>
          </w:p>
        </w:tc>
        <w:tc>
          <w:tcPr>
            <w:tcW w:w="3080" w:type="dxa"/>
          </w:tcPr>
          <w:p w14:paraId="40AEB120" w14:textId="77777777" w:rsidR="00860605" w:rsidRPr="00D706F1" w:rsidRDefault="00860605" w:rsidP="00D92A8D">
            <w:pPr>
              <w:rPr>
                <w:rFonts w:ascii="Arial" w:eastAsia="Arial" w:hAnsi="Arial" w:cs="Arial"/>
                <w:bCs/>
              </w:rPr>
            </w:pPr>
          </w:p>
        </w:tc>
      </w:tr>
      <w:tr w:rsidR="00232954" w14:paraId="782ABC17" w14:textId="77777777" w:rsidTr="00CD3387">
        <w:tc>
          <w:tcPr>
            <w:tcW w:w="4018" w:type="dxa"/>
          </w:tcPr>
          <w:p w14:paraId="3FA4E047" w14:textId="5D1212A9" w:rsidR="00232954" w:rsidRDefault="00232954" w:rsidP="00D92A8D">
            <w:pPr>
              <w:rPr>
                <w:rFonts w:ascii="Arial" w:eastAsia="Arial" w:hAnsi="Arial" w:cs="Arial"/>
                <w:bCs/>
              </w:rPr>
            </w:pPr>
            <w:r>
              <w:rPr>
                <w:rFonts w:ascii="Arial" w:eastAsia="Arial" w:hAnsi="Arial" w:cs="Arial"/>
                <w:bCs/>
              </w:rPr>
              <w:t xml:space="preserve">Proportion of local pension funds investing in local </w:t>
            </w:r>
            <w:r w:rsidR="00283FAA">
              <w:rPr>
                <w:rFonts w:ascii="Arial" w:eastAsia="Arial" w:hAnsi="Arial" w:cs="Arial"/>
                <w:bCs/>
              </w:rPr>
              <w:t>businesses &amp; suppliers (esp. SMEs and generative orgs)</w:t>
            </w:r>
          </w:p>
          <w:p w14:paraId="55AAB90F" w14:textId="2BA5E05C" w:rsidR="00232954" w:rsidRDefault="00232954" w:rsidP="00D92A8D">
            <w:pPr>
              <w:rPr>
                <w:rFonts w:ascii="Arial" w:eastAsia="Arial" w:hAnsi="Arial" w:cs="Arial"/>
                <w:bCs/>
              </w:rPr>
            </w:pPr>
          </w:p>
        </w:tc>
        <w:tc>
          <w:tcPr>
            <w:tcW w:w="3413" w:type="dxa"/>
          </w:tcPr>
          <w:p w14:paraId="118A5E18" w14:textId="1AD73110" w:rsidR="00232954" w:rsidRDefault="002D76EA" w:rsidP="00D92A8D">
            <w:pPr>
              <w:rPr>
                <w:rFonts w:ascii="Arial" w:eastAsia="Arial" w:hAnsi="Arial" w:cs="Arial"/>
                <w:bCs/>
              </w:rPr>
            </w:pPr>
            <w:r>
              <w:rPr>
                <w:rFonts w:ascii="Arial" w:eastAsia="Arial" w:hAnsi="Arial" w:cs="Arial"/>
                <w:bCs/>
              </w:rPr>
              <w:t>CWB (outputs)</w:t>
            </w:r>
          </w:p>
        </w:tc>
        <w:tc>
          <w:tcPr>
            <w:tcW w:w="3437" w:type="dxa"/>
          </w:tcPr>
          <w:p w14:paraId="04486742" w14:textId="558FDD44" w:rsidR="00232954" w:rsidRPr="00D706F1" w:rsidRDefault="00873104" w:rsidP="00D92A8D">
            <w:pPr>
              <w:rPr>
                <w:rFonts w:ascii="Arial" w:eastAsia="Arial" w:hAnsi="Arial" w:cs="Arial"/>
                <w:bCs/>
              </w:rPr>
            </w:pPr>
            <w:r>
              <w:rPr>
                <w:rFonts w:ascii="Arial" w:eastAsia="Arial" w:hAnsi="Arial" w:cs="Arial"/>
                <w:bCs/>
              </w:rPr>
              <w:t>% of local pension funds that are investing in local businesses and supplier</w:t>
            </w:r>
          </w:p>
        </w:tc>
        <w:tc>
          <w:tcPr>
            <w:tcW w:w="3080" w:type="dxa"/>
          </w:tcPr>
          <w:p w14:paraId="33F2D992" w14:textId="77777777" w:rsidR="00232954" w:rsidRDefault="00BE2E2B" w:rsidP="00D92A8D">
            <w:pPr>
              <w:rPr>
                <w:rFonts w:ascii="Arial" w:eastAsia="Arial" w:hAnsi="Arial" w:cs="Arial"/>
                <w:bCs/>
              </w:rPr>
            </w:pPr>
            <w:r>
              <w:rPr>
                <w:rFonts w:ascii="Arial" w:eastAsia="Arial" w:hAnsi="Arial" w:cs="Arial"/>
                <w:bCs/>
              </w:rPr>
              <w:t>Info may not be easy to come by and may differ within funds depending on different investment options available.</w:t>
            </w:r>
          </w:p>
          <w:p w14:paraId="68AE0CB7" w14:textId="38EF3492" w:rsidR="00BE2E2B" w:rsidRPr="00D706F1" w:rsidRDefault="00BE2E2B" w:rsidP="00D92A8D">
            <w:pPr>
              <w:rPr>
                <w:rFonts w:ascii="Arial" w:eastAsia="Arial" w:hAnsi="Arial" w:cs="Arial"/>
                <w:bCs/>
              </w:rPr>
            </w:pPr>
          </w:p>
        </w:tc>
      </w:tr>
      <w:tr w:rsidR="00552780" w14:paraId="364CCFEE" w14:textId="77777777" w:rsidTr="00CD3387">
        <w:tc>
          <w:tcPr>
            <w:tcW w:w="4018" w:type="dxa"/>
          </w:tcPr>
          <w:p w14:paraId="77CAF2A2" w14:textId="57EB2A5D" w:rsidR="00552780" w:rsidRDefault="00552780" w:rsidP="00D92A8D">
            <w:pPr>
              <w:rPr>
                <w:rFonts w:ascii="Arial" w:eastAsia="Arial" w:hAnsi="Arial" w:cs="Arial"/>
                <w:bCs/>
              </w:rPr>
            </w:pPr>
            <w:r>
              <w:rPr>
                <w:rFonts w:ascii="Arial" w:eastAsia="Arial" w:hAnsi="Arial" w:cs="Arial"/>
                <w:bCs/>
              </w:rPr>
              <w:lastRenderedPageBreak/>
              <w:t>Number of contracts that meaningfully embed social value / measurable social value</w:t>
            </w:r>
          </w:p>
          <w:p w14:paraId="7D68DC9C" w14:textId="77777777" w:rsidR="00552780" w:rsidRDefault="00552780" w:rsidP="00D92A8D">
            <w:pPr>
              <w:rPr>
                <w:rFonts w:ascii="Arial" w:eastAsia="Arial" w:hAnsi="Arial" w:cs="Arial"/>
                <w:bCs/>
              </w:rPr>
            </w:pPr>
          </w:p>
        </w:tc>
        <w:tc>
          <w:tcPr>
            <w:tcW w:w="3413" w:type="dxa"/>
          </w:tcPr>
          <w:p w14:paraId="5D436970" w14:textId="77777777" w:rsidR="00552780" w:rsidRDefault="00552780" w:rsidP="00D92A8D">
            <w:pPr>
              <w:rPr>
                <w:rFonts w:ascii="Arial" w:eastAsia="Arial" w:hAnsi="Arial" w:cs="Arial"/>
                <w:bCs/>
              </w:rPr>
            </w:pPr>
            <w:r>
              <w:rPr>
                <w:rFonts w:ascii="Arial" w:eastAsia="Arial" w:hAnsi="Arial" w:cs="Arial"/>
                <w:bCs/>
              </w:rPr>
              <w:t>CWB (outputs)</w:t>
            </w:r>
          </w:p>
          <w:p w14:paraId="783B1F2F" w14:textId="77777777" w:rsidR="00552780" w:rsidRDefault="00552780" w:rsidP="00D92A8D">
            <w:pPr>
              <w:rPr>
                <w:rFonts w:ascii="Arial" w:eastAsia="Arial" w:hAnsi="Arial" w:cs="Arial"/>
                <w:bCs/>
              </w:rPr>
            </w:pPr>
            <w:r>
              <w:rPr>
                <w:rFonts w:ascii="Arial" w:eastAsia="Arial" w:hAnsi="Arial" w:cs="Arial"/>
                <w:bCs/>
              </w:rPr>
              <w:t>CWB (outcomes)</w:t>
            </w:r>
          </w:p>
          <w:p w14:paraId="2C36BFBC" w14:textId="77777777" w:rsidR="00434AE3" w:rsidRDefault="00434AE3" w:rsidP="00D92A8D">
            <w:pPr>
              <w:rPr>
                <w:rFonts w:ascii="Arial" w:eastAsia="Arial" w:hAnsi="Arial" w:cs="Arial"/>
                <w:bCs/>
              </w:rPr>
            </w:pPr>
            <w:r>
              <w:rPr>
                <w:rFonts w:ascii="Arial" w:eastAsia="Arial" w:hAnsi="Arial" w:cs="Arial"/>
                <w:bCs/>
              </w:rPr>
              <w:t>Anchor orgs (outputs)</w:t>
            </w:r>
          </w:p>
          <w:p w14:paraId="32665AB1" w14:textId="58A47B13" w:rsidR="00434AE3" w:rsidRDefault="00434AE3" w:rsidP="00D92A8D">
            <w:pPr>
              <w:rPr>
                <w:rFonts w:ascii="Arial" w:eastAsia="Arial" w:hAnsi="Arial" w:cs="Arial"/>
                <w:bCs/>
              </w:rPr>
            </w:pPr>
            <w:r>
              <w:rPr>
                <w:rFonts w:ascii="Arial" w:eastAsia="Arial" w:hAnsi="Arial" w:cs="Arial"/>
                <w:bCs/>
              </w:rPr>
              <w:t>Anchor orgs (outcomes)</w:t>
            </w:r>
          </w:p>
          <w:p w14:paraId="3AE438F2" w14:textId="2600F850" w:rsidR="00434AE3" w:rsidRDefault="00434AE3" w:rsidP="00D92A8D">
            <w:pPr>
              <w:rPr>
                <w:rFonts w:ascii="Arial" w:eastAsia="Arial" w:hAnsi="Arial" w:cs="Arial"/>
                <w:bCs/>
              </w:rPr>
            </w:pPr>
          </w:p>
        </w:tc>
        <w:tc>
          <w:tcPr>
            <w:tcW w:w="3437" w:type="dxa"/>
          </w:tcPr>
          <w:p w14:paraId="745BF958" w14:textId="77777777" w:rsidR="00552780" w:rsidRDefault="00BE2E2B" w:rsidP="00D92A8D">
            <w:pPr>
              <w:rPr>
                <w:rFonts w:ascii="Arial" w:eastAsia="Arial" w:hAnsi="Arial" w:cs="Arial"/>
                <w:bCs/>
              </w:rPr>
            </w:pPr>
            <w:r>
              <w:rPr>
                <w:rFonts w:ascii="Arial" w:eastAsia="Arial" w:hAnsi="Arial" w:cs="Arial"/>
                <w:bCs/>
              </w:rPr>
              <w:t xml:space="preserve">% of contracts that </w:t>
            </w:r>
            <w:proofErr w:type="gramStart"/>
            <w:r>
              <w:rPr>
                <w:rFonts w:ascii="Arial" w:eastAsia="Arial" w:hAnsi="Arial" w:cs="Arial"/>
                <w:bCs/>
              </w:rPr>
              <w:t>make reference</w:t>
            </w:r>
            <w:proofErr w:type="gramEnd"/>
            <w:r>
              <w:rPr>
                <w:rFonts w:ascii="Arial" w:eastAsia="Arial" w:hAnsi="Arial" w:cs="Arial"/>
                <w:bCs/>
              </w:rPr>
              <w:t xml:space="preserve"> to social value as a required component</w:t>
            </w:r>
          </w:p>
          <w:p w14:paraId="5D8C3FB8" w14:textId="77777777" w:rsidR="00DF5E59" w:rsidRDefault="00DF5E59" w:rsidP="00D92A8D">
            <w:pPr>
              <w:rPr>
                <w:rFonts w:ascii="Arial" w:eastAsia="Arial" w:hAnsi="Arial" w:cs="Arial"/>
                <w:bCs/>
              </w:rPr>
            </w:pPr>
          </w:p>
          <w:p w14:paraId="50897354" w14:textId="77777777" w:rsidR="00DF5E59" w:rsidRDefault="004B1723" w:rsidP="00D92A8D">
            <w:pPr>
              <w:rPr>
                <w:rFonts w:ascii="Arial" w:eastAsia="Arial" w:hAnsi="Arial" w:cs="Arial"/>
                <w:bCs/>
              </w:rPr>
            </w:pPr>
            <w:r>
              <w:rPr>
                <w:rFonts w:ascii="Arial" w:eastAsia="Arial" w:hAnsi="Arial" w:cs="Arial"/>
                <w:bCs/>
              </w:rPr>
              <w:t>Social return on investment (</w:t>
            </w:r>
            <w:proofErr w:type="spellStart"/>
            <w:r>
              <w:rPr>
                <w:rFonts w:ascii="Arial" w:eastAsia="Arial" w:hAnsi="Arial" w:cs="Arial"/>
                <w:bCs/>
              </w:rPr>
              <w:t>SRoI</w:t>
            </w:r>
            <w:proofErr w:type="spellEnd"/>
            <w:r>
              <w:rPr>
                <w:rFonts w:ascii="Arial" w:eastAsia="Arial" w:hAnsi="Arial" w:cs="Arial"/>
                <w:bCs/>
              </w:rPr>
              <w:t>) delivered by all contracts.</w:t>
            </w:r>
          </w:p>
          <w:p w14:paraId="60696185" w14:textId="233AFB01" w:rsidR="004B1723" w:rsidRPr="004B1723" w:rsidRDefault="004B1723" w:rsidP="00D92A8D">
            <w:pPr>
              <w:rPr>
                <w:rFonts w:ascii="Arial" w:eastAsia="Arial" w:hAnsi="Arial" w:cs="Arial"/>
                <w:bCs/>
              </w:rPr>
            </w:pPr>
          </w:p>
        </w:tc>
        <w:tc>
          <w:tcPr>
            <w:tcW w:w="3080" w:type="dxa"/>
          </w:tcPr>
          <w:p w14:paraId="7A1B5CC5" w14:textId="57850060" w:rsidR="00552780" w:rsidRDefault="00BE2E2B" w:rsidP="00D92A8D">
            <w:pPr>
              <w:rPr>
                <w:rFonts w:ascii="Arial" w:eastAsia="Arial" w:hAnsi="Arial" w:cs="Arial"/>
                <w:bCs/>
              </w:rPr>
            </w:pPr>
            <w:r>
              <w:rPr>
                <w:rFonts w:ascii="Arial" w:eastAsia="Arial" w:hAnsi="Arial" w:cs="Arial"/>
                <w:bCs/>
              </w:rPr>
              <w:t>Difficult to measure what kind of embedding of social value would class as ‘meaningful’. This is subjective to an extent.</w:t>
            </w:r>
            <w:r w:rsidR="004761D7">
              <w:rPr>
                <w:rFonts w:ascii="Arial" w:eastAsia="Arial" w:hAnsi="Arial" w:cs="Arial"/>
                <w:bCs/>
              </w:rPr>
              <w:t xml:space="preserve"> </w:t>
            </w:r>
            <w:r w:rsidR="004761D7">
              <w:rPr>
                <w:rStyle w:val="FootnoteReference"/>
                <w:rFonts w:ascii="Arial" w:eastAsia="Arial" w:hAnsi="Arial" w:cs="Arial"/>
                <w:bCs/>
              </w:rPr>
              <w:footnoteReference w:id="40"/>
            </w:r>
          </w:p>
          <w:p w14:paraId="45CF21B4" w14:textId="6AB26A29" w:rsidR="004761D7" w:rsidRPr="00D706F1" w:rsidRDefault="004761D7" w:rsidP="004761D7">
            <w:pPr>
              <w:rPr>
                <w:rFonts w:ascii="Arial" w:eastAsia="Arial" w:hAnsi="Arial" w:cs="Arial"/>
                <w:bCs/>
              </w:rPr>
            </w:pPr>
          </w:p>
        </w:tc>
      </w:tr>
      <w:tr w:rsidR="00D92A8D" w14:paraId="687B7A0E" w14:textId="26A0C43F" w:rsidTr="00CD3387">
        <w:tc>
          <w:tcPr>
            <w:tcW w:w="10868" w:type="dxa"/>
            <w:gridSpan w:val="3"/>
          </w:tcPr>
          <w:p w14:paraId="28B5C732" w14:textId="065B22CF" w:rsidR="00D92A8D" w:rsidRPr="00D706F1" w:rsidRDefault="00D92A8D" w:rsidP="00623792">
            <w:pPr>
              <w:pStyle w:val="Heading2"/>
              <w:rPr>
                <w:rFonts w:eastAsia="Arial"/>
              </w:rPr>
            </w:pPr>
            <w:bookmarkStart w:id="71" w:name="_Toc206144396"/>
            <w:r w:rsidRPr="00D706F1">
              <w:rPr>
                <w:rFonts w:eastAsia="Arial"/>
              </w:rPr>
              <w:t>Employment</w:t>
            </w:r>
            <w:bookmarkEnd w:id="71"/>
          </w:p>
          <w:p w14:paraId="14ADBEC0" w14:textId="77777777" w:rsidR="00D92A8D" w:rsidRPr="00D706F1" w:rsidRDefault="00D92A8D" w:rsidP="00D92A8D">
            <w:pPr>
              <w:rPr>
                <w:rFonts w:ascii="Arial" w:eastAsia="Arial" w:hAnsi="Arial" w:cs="Arial"/>
                <w:bCs/>
              </w:rPr>
            </w:pPr>
          </w:p>
        </w:tc>
        <w:tc>
          <w:tcPr>
            <w:tcW w:w="3080" w:type="dxa"/>
          </w:tcPr>
          <w:p w14:paraId="00957EE1" w14:textId="77777777" w:rsidR="00D92A8D" w:rsidRPr="00D706F1" w:rsidRDefault="00D92A8D" w:rsidP="00D92A8D">
            <w:pPr>
              <w:rPr>
                <w:rFonts w:ascii="Arial" w:eastAsia="Arial" w:hAnsi="Arial" w:cs="Arial"/>
                <w:bCs/>
                <w:u w:val="single"/>
              </w:rPr>
            </w:pPr>
          </w:p>
        </w:tc>
      </w:tr>
      <w:tr w:rsidR="00D92A8D" w14:paraId="60FA1EC7" w14:textId="023136FD" w:rsidTr="00CD3387">
        <w:tc>
          <w:tcPr>
            <w:tcW w:w="4018" w:type="dxa"/>
          </w:tcPr>
          <w:p w14:paraId="31342B24" w14:textId="4BA336FA" w:rsidR="00D92A8D" w:rsidRPr="00CD3387" w:rsidRDefault="00D92A8D" w:rsidP="00D92A8D">
            <w:pPr>
              <w:rPr>
                <w:rFonts w:ascii="Arial" w:eastAsia="Arial" w:hAnsi="Arial" w:cs="Arial"/>
                <w:bCs/>
              </w:rPr>
            </w:pPr>
            <w:r w:rsidRPr="00CD3387">
              <w:rPr>
                <w:rFonts w:ascii="Arial" w:eastAsia="Arial" w:hAnsi="Arial" w:cs="Arial"/>
                <w:bCs/>
              </w:rPr>
              <w:t>Number OR proportion of people in employment opportunities classed as ‘good work’</w:t>
            </w:r>
          </w:p>
          <w:p w14:paraId="1FC6CF56" w14:textId="069D798C" w:rsidR="00D92A8D" w:rsidRPr="00CD3387" w:rsidRDefault="00D92A8D" w:rsidP="00D92A8D">
            <w:pPr>
              <w:rPr>
                <w:rFonts w:ascii="Arial" w:eastAsia="Arial" w:hAnsi="Arial" w:cs="Arial"/>
                <w:bCs/>
              </w:rPr>
            </w:pPr>
          </w:p>
        </w:tc>
        <w:tc>
          <w:tcPr>
            <w:tcW w:w="3413" w:type="dxa"/>
          </w:tcPr>
          <w:p w14:paraId="44613D8A" w14:textId="77777777" w:rsidR="00D92A8D" w:rsidRDefault="00D92A8D" w:rsidP="00D92A8D">
            <w:pPr>
              <w:rPr>
                <w:rFonts w:ascii="Arial" w:eastAsia="Arial" w:hAnsi="Arial" w:cs="Arial"/>
                <w:bCs/>
              </w:rPr>
            </w:pPr>
            <w:r w:rsidRPr="00CD3387">
              <w:rPr>
                <w:rFonts w:ascii="Arial" w:eastAsia="Arial" w:hAnsi="Arial" w:cs="Arial"/>
                <w:bCs/>
              </w:rPr>
              <w:t>Work and health (outputs)</w:t>
            </w:r>
          </w:p>
          <w:p w14:paraId="65EC0028" w14:textId="77777777" w:rsidR="002D76EA" w:rsidRDefault="002D76EA" w:rsidP="00D92A8D">
            <w:pPr>
              <w:rPr>
                <w:rFonts w:ascii="Arial" w:eastAsia="Arial" w:hAnsi="Arial" w:cs="Arial"/>
                <w:bCs/>
              </w:rPr>
            </w:pPr>
            <w:r>
              <w:rPr>
                <w:rFonts w:ascii="Arial" w:eastAsia="Arial" w:hAnsi="Arial" w:cs="Arial"/>
                <w:bCs/>
              </w:rPr>
              <w:t>CWB (impacts)</w:t>
            </w:r>
          </w:p>
          <w:p w14:paraId="290CC96C" w14:textId="3FA07F5A" w:rsidR="00434AE3" w:rsidRPr="00CD3387" w:rsidRDefault="00434AE3" w:rsidP="00D92A8D">
            <w:pPr>
              <w:rPr>
                <w:rFonts w:ascii="Arial" w:eastAsia="Arial" w:hAnsi="Arial" w:cs="Arial"/>
                <w:bCs/>
              </w:rPr>
            </w:pPr>
            <w:r>
              <w:rPr>
                <w:rFonts w:ascii="Arial" w:eastAsia="Arial" w:hAnsi="Arial" w:cs="Arial"/>
                <w:bCs/>
              </w:rPr>
              <w:t>Anchor orgs (outputs)</w:t>
            </w:r>
          </w:p>
        </w:tc>
        <w:tc>
          <w:tcPr>
            <w:tcW w:w="3437" w:type="dxa"/>
          </w:tcPr>
          <w:p w14:paraId="0614C6B0" w14:textId="77777777" w:rsidR="00D92A8D" w:rsidRDefault="004B1723" w:rsidP="00D92A8D">
            <w:pPr>
              <w:rPr>
                <w:rFonts w:ascii="Arial" w:eastAsia="Arial" w:hAnsi="Arial" w:cs="Arial"/>
                <w:bCs/>
              </w:rPr>
            </w:pPr>
            <w:r>
              <w:rPr>
                <w:rFonts w:ascii="Arial" w:eastAsia="Arial" w:hAnsi="Arial" w:cs="Arial"/>
                <w:bCs/>
              </w:rPr>
              <w:t>Simple count of no of people in ‘good work’</w:t>
            </w:r>
          </w:p>
          <w:p w14:paraId="1C8126F7" w14:textId="77777777" w:rsidR="004B1723" w:rsidRDefault="004B1723" w:rsidP="00D92A8D">
            <w:pPr>
              <w:rPr>
                <w:rFonts w:ascii="Arial" w:eastAsia="Arial" w:hAnsi="Arial" w:cs="Arial"/>
                <w:bCs/>
              </w:rPr>
            </w:pPr>
          </w:p>
          <w:p w14:paraId="74A5D2B0" w14:textId="649214A3" w:rsidR="004B1723" w:rsidRDefault="004B1723" w:rsidP="00D92A8D">
            <w:pPr>
              <w:rPr>
                <w:rFonts w:ascii="Arial" w:eastAsia="Arial" w:hAnsi="Arial" w:cs="Arial"/>
                <w:bCs/>
              </w:rPr>
            </w:pPr>
            <w:r>
              <w:rPr>
                <w:rFonts w:ascii="Arial" w:eastAsia="Arial" w:hAnsi="Arial" w:cs="Arial"/>
                <w:bCs/>
              </w:rPr>
              <w:t>% of total no of people in work that are in ‘good work’</w:t>
            </w:r>
          </w:p>
          <w:p w14:paraId="6A97EA08" w14:textId="738183FA" w:rsidR="004B1723" w:rsidRPr="00D706F1" w:rsidRDefault="004B1723" w:rsidP="00D92A8D">
            <w:pPr>
              <w:rPr>
                <w:rFonts w:ascii="Arial" w:eastAsia="Arial" w:hAnsi="Arial" w:cs="Arial"/>
                <w:bCs/>
              </w:rPr>
            </w:pPr>
          </w:p>
        </w:tc>
        <w:tc>
          <w:tcPr>
            <w:tcW w:w="3080" w:type="dxa"/>
          </w:tcPr>
          <w:p w14:paraId="351732B2" w14:textId="3FCF5158" w:rsidR="00D92A8D" w:rsidRPr="00D706F1" w:rsidRDefault="004B1723" w:rsidP="00D92A8D">
            <w:pPr>
              <w:rPr>
                <w:rFonts w:ascii="Arial" w:eastAsia="Arial" w:hAnsi="Arial" w:cs="Arial"/>
                <w:bCs/>
              </w:rPr>
            </w:pPr>
            <w:r>
              <w:rPr>
                <w:rFonts w:ascii="Arial" w:eastAsia="Arial" w:hAnsi="Arial" w:cs="Arial"/>
                <w:bCs/>
              </w:rPr>
              <w:t>Need to adopt a standard definition of good work, perhaps tied to a workplace charter.</w:t>
            </w:r>
          </w:p>
        </w:tc>
      </w:tr>
      <w:tr w:rsidR="00D92A8D" w14:paraId="4CF1A5AB" w14:textId="77777777" w:rsidTr="00CD3387">
        <w:tc>
          <w:tcPr>
            <w:tcW w:w="4018" w:type="dxa"/>
          </w:tcPr>
          <w:p w14:paraId="6693DE68" w14:textId="77777777" w:rsidR="00D92A8D" w:rsidRDefault="00D92A8D" w:rsidP="00D92A8D">
            <w:pPr>
              <w:rPr>
                <w:rFonts w:ascii="Arial" w:eastAsia="Arial" w:hAnsi="Arial" w:cs="Arial"/>
                <w:bCs/>
              </w:rPr>
            </w:pPr>
            <w:r>
              <w:rPr>
                <w:rFonts w:ascii="Arial" w:eastAsia="Arial" w:hAnsi="Arial" w:cs="Arial"/>
                <w:bCs/>
              </w:rPr>
              <w:t>Inequalities in access to ‘good work’</w:t>
            </w:r>
          </w:p>
          <w:p w14:paraId="3D74FB6E" w14:textId="73E5F19B" w:rsidR="00D92A8D" w:rsidRDefault="00D92A8D" w:rsidP="00D92A8D">
            <w:pPr>
              <w:rPr>
                <w:rFonts w:ascii="Arial" w:eastAsia="Arial" w:hAnsi="Arial" w:cs="Arial"/>
                <w:bCs/>
              </w:rPr>
            </w:pPr>
          </w:p>
        </w:tc>
        <w:tc>
          <w:tcPr>
            <w:tcW w:w="3413" w:type="dxa"/>
          </w:tcPr>
          <w:p w14:paraId="24344F5E" w14:textId="77777777" w:rsidR="00D92A8D" w:rsidRDefault="00D92A8D" w:rsidP="00D92A8D">
            <w:pPr>
              <w:rPr>
                <w:rFonts w:ascii="Arial" w:eastAsia="Arial" w:hAnsi="Arial" w:cs="Arial"/>
                <w:bCs/>
              </w:rPr>
            </w:pPr>
            <w:r>
              <w:rPr>
                <w:rFonts w:ascii="Arial" w:eastAsia="Arial" w:hAnsi="Arial" w:cs="Arial"/>
                <w:bCs/>
              </w:rPr>
              <w:t>Work and health (impacts)</w:t>
            </w:r>
          </w:p>
          <w:p w14:paraId="4BDE70DE" w14:textId="2198F3B4" w:rsidR="00434AE3" w:rsidRDefault="00434AE3" w:rsidP="00D92A8D">
            <w:pPr>
              <w:rPr>
                <w:rFonts w:ascii="Arial" w:eastAsia="Arial" w:hAnsi="Arial" w:cs="Arial"/>
                <w:bCs/>
              </w:rPr>
            </w:pPr>
            <w:r>
              <w:rPr>
                <w:rFonts w:ascii="Arial" w:eastAsia="Arial" w:hAnsi="Arial" w:cs="Arial"/>
                <w:bCs/>
              </w:rPr>
              <w:t>Anchor orgs (outputs)</w:t>
            </w:r>
          </w:p>
        </w:tc>
        <w:tc>
          <w:tcPr>
            <w:tcW w:w="3437" w:type="dxa"/>
          </w:tcPr>
          <w:p w14:paraId="60FA1C5D" w14:textId="22064E23" w:rsidR="00D92A8D" w:rsidRDefault="004B1723" w:rsidP="00D92A8D">
            <w:pPr>
              <w:rPr>
                <w:rFonts w:ascii="Arial" w:eastAsia="Arial" w:hAnsi="Arial" w:cs="Arial"/>
                <w:bCs/>
              </w:rPr>
            </w:pPr>
            <w:r>
              <w:rPr>
                <w:rFonts w:ascii="Arial" w:eastAsia="Arial" w:hAnsi="Arial" w:cs="Arial"/>
                <w:bCs/>
              </w:rPr>
              <w:t>% of people in minoritised groups in good work as compared to baseline</w:t>
            </w:r>
            <w:r w:rsidR="007A5062">
              <w:rPr>
                <w:rFonts w:ascii="Arial" w:eastAsia="Arial" w:hAnsi="Arial" w:cs="Arial"/>
                <w:bCs/>
              </w:rPr>
              <w:t xml:space="preserve"> / comparators</w:t>
            </w:r>
          </w:p>
          <w:p w14:paraId="2F9CE08C" w14:textId="0771BF37" w:rsidR="004B1723" w:rsidRPr="00D706F1" w:rsidRDefault="004B1723" w:rsidP="00D92A8D">
            <w:pPr>
              <w:rPr>
                <w:rFonts w:ascii="Arial" w:eastAsia="Arial" w:hAnsi="Arial" w:cs="Arial"/>
                <w:bCs/>
              </w:rPr>
            </w:pPr>
          </w:p>
        </w:tc>
        <w:tc>
          <w:tcPr>
            <w:tcW w:w="3080" w:type="dxa"/>
          </w:tcPr>
          <w:p w14:paraId="14D0819B" w14:textId="77777777" w:rsidR="00D92A8D" w:rsidRDefault="004B1723" w:rsidP="00D92A8D">
            <w:pPr>
              <w:rPr>
                <w:rFonts w:ascii="Arial" w:eastAsia="Arial" w:hAnsi="Arial" w:cs="Arial"/>
                <w:bCs/>
              </w:rPr>
            </w:pPr>
            <w:r>
              <w:rPr>
                <w:rFonts w:ascii="Arial" w:eastAsia="Arial" w:hAnsi="Arial" w:cs="Arial"/>
                <w:bCs/>
              </w:rPr>
              <w:t>Need to adopt a standard definition of good work, perhaps tied to a workplace charter.</w:t>
            </w:r>
          </w:p>
          <w:p w14:paraId="305F23EA" w14:textId="5AEA0326" w:rsidR="004B1723" w:rsidRPr="00D706F1" w:rsidRDefault="004B1723" w:rsidP="00D92A8D">
            <w:pPr>
              <w:rPr>
                <w:rFonts w:ascii="Arial" w:eastAsia="Arial" w:hAnsi="Arial" w:cs="Arial"/>
                <w:bCs/>
              </w:rPr>
            </w:pPr>
          </w:p>
        </w:tc>
      </w:tr>
      <w:tr w:rsidR="00D92A8D" w14:paraId="6FD36A25" w14:textId="77777777" w:rsidTr="00CD3387">
        <w:tc>
          <w:tcPr>
            <w:tcW w:w="4018" w:type="dxa"/>
          </w:tcPr>
          <w:p w14:paraId="54444A44" w14:textId="5681AABA" w:rsidR="00D92A8D" w:rsidRDefault="00D92A8D" w:rsidP="00D92A8D">
            <w:pPr>
              <w:rPr>
                <w:rFonts w:ascii="Arial" w:eastAsia="Arial" w:hAnsi="Arial" w:cs="Arial"/>
                <w:bCs/>
              </w:rPr>
            </w:pPr>
            <w:r>
              <w:rPr>
                <w:rFonts w:ascii="Arial" w:eastAsia="Arial" w:hAnsi="Arial" w:cs="Arial"/>
                <w:bCs/>
              </w:rPr>
              <w:t>Economic inactivity / unemployment rates</w:t>
            </w:r>
          </w:p>
          <w:p w14:paraId="49AD89C3" w14:textId="1C64C368" w:rsidR="00D92A8D" w:rsidRDefault="00D92A8D" w:rsidP="00D92A8D">
            <w:pPr>
              <w:rPr>
                <w:rFonts w:ascii="Arial" w:eastAsia="Arial" w:hAnsi="Arial" w:cs="Arial"/>
                <w:bCs/>
              </w:rPr>
            </w:pPr>
          </w:p>
        </w:tc>
        <w:tc>
          <w:tcPr>
            <w:tcW w:w="3413" w:type="dxa"/>
          </w:tcPr>
          <w:p w14:paraId="4CD5547D" w14:textId="77777777" w:rsidR="00D92A8D" w:rsidRDefault="00D92A8D" w:rsidP="00D92A8D">
            <w:pPr>
              <w:rPr>
                <w:rFonts w:ascii="Arial" w:eastAsia="Arial" w:hAnsi="Arial" w:cs="Arial"/>
                <w:bCs/>
              </w:rPr>
            </w:pPr>
            <w:r>
              <w:rPr>
                <w:rFonts w:ascii="Arial" w:eastAsia="Arial" w:hAnsi="Arial" w:cs="Arial"/>
                <w:bCs/>
              </w:rPr>
              <w:t>Work and health (outcomes)</w:t>
            </w:r>
          </w:p>
          <w:p w14:paraId="0FE43274" w14:textId="77777777" w:rsidR="00D92A8D" w:rsidRDefault="00D92A8D" w:rsidP="00D92A8D">
            <w:pPr>
              <w:rPr>
                <w:rFonts w:ascii="Arial" w:eastAsia="Arial" w:hAnsi="Arial" w:cs="Arial"/>
                <w:bCs/>
              </w:rPr>
            </w:pPr>
            <w:r>
              <w:rPr>
                <w:rFonts w:ascii="Arial" w:eastAsia="Arial" w:hAnsi="Arial" w:cs="Arial"/>
                <w:bCs/>
              </w:rPr>
              <w:t>Work and health (impacts)</w:t>
            </w:r>
          </w:p>
          <w:p w14:paraId="4A19CA64" w14:textId="27DBDC03" w:rsidR="00434AE3" w:rsidRDefault="00434AE3" w:rsidP="00D92A8D">
            <w:pPr>
              <w:rPr>
                <w:rFonts w:ascii="Arial" w:eastAsia="Arial" w:hAnsi="Arial" w:cs="Arial"/>
                <w:bCs/>
              </w:rPr>
            </w:pPr>
            <w:r>
              <w:rPr>
                <w:rFonts w:ascii="Arial" w:eastAsia="Arial" w:hAnsi="Arial" w:cs="Arial"/>
                <w:bCs/>
              </w:rPr>
              <w:t>Anchor orgs (outputs)</w:t>
            </w:r>
          </w:p>
          <w:p w14:paraId="61E51471" w14:textId="2ED5509C" w:rsidR="00434AE3" w:rsidRDefault="00434AE3" w:rsidP="00D92A8D">
            <w:pPr>
              <w:rPr>
                <w:rFonts w:ascii="Arial" w:eastAsia="Arial" w:hAnsi="Arial" w:cs="Arial"/>
                <w:bCs/>
              </w:rPr>
            </w:pPr>
            <w:r>
              <w:rPr>
                <w:rFonts w:ascii="Arial" w:eastAsia="Arial" w:hAnsi="Arial" w:cs="Arial"/>
                <w:bCs/>
              </w:rPr>
              <w:t>Anchor orgs (outcomes)</w:t>
            </w:r>
          </w:p>
          <w:p w14:paraId="218AE684" w14:textId="72D872AE" w:rsidR="00434AE3" w:rsidRPr="00CD3387" w:rsidRDefault="00434AE3" w:rsidP="00D92A8D">
            <w:pPr>
              <w:rPr>
                <w:rFonts w:ascii="Arial" w:eastAsia="Arial" w:hAnsi="Arial" w:cs="Arial"/>
                <w:bCs/>
              </w:rPr>
            </w:pPr>
          </w:p>
        </w:tc>
        <w:tc>
          <w:tcPr>
            <w:tcW w:w="3437" w:type="dxa"/>
          </w:tcPr>
          <w:p w14:paraId="68BA2646" w14:textId="7E41BD63" w:rsidR="00D92A8D" w:rsidRPr="00D706F1" w:rsidRDefault="004B1723" w:rsidP="00D92A8D">
            <w:pPr>
              <w:rPr>
                <w:rFonts w:ascii="Arial" w:eastAsia="Arial" w:hAnsi="Arial" w:cs="Arial"/>
                <w:bCs/>
              </w:rPr>
            </w:pPr>
            <w:r>
              <w:rPr>
                <w:rFonts w:ascii="Arial" w:eastAsia="Arial" w:hAnsi="Arial" w:cs="Arial"/>
                <w:bCs/>
              </w:rPr>
              <w:t>% of people who are economically inactive or unemployed</w:t>
            </w:r>
          </w:p>
        </w:tc>
        <w:tc>
          <w:tcPr>
            <w:tcW w:w="3080" w:type="dxa"/>
          </w:tcPr>
          <w:p w14:paraId="485B40D8" w14:textId="41A2DFE0" w:rsidR="00D92A8D" w:rsidRPr="00D706F1" w:rsidRDefault="004B1723" w:rsidP="00D92A8D">
            <w:pPr>
              <w:rPr>
                <w:rFonts w:ascii="Arial" w:eastAsia="Arial" w:hAnsi="Arial" w:cs="Arial"/>
                <w:bCs/>
              </w:rPr>
            </w:pPr>
            <w:r>
              <w:rPr>
                <w:rFonts w:ascii="Arial" w:eastAsia="Arial" w:hAnsi="Arial" w:cs="Arial"/>
                <w:bCs/>
              </w:rPr>
              <w:t>May want to further drill down into reasons for economic inactivity.</w:t>
            </w:r>
            <w:r w:rsidR="004761D7">
              <w:rPr>
                <w:rFonts w:ascii="Arial" w:eastAsia="Arial" w:hAnsi="Arial" w:cs="Arial"/>
                <w:bCs/>
              </w:rPr>
              <w:t xml:space="preserve"> </w:t>
            </w:r>
            <w:r w:rsidR="004761D7">
              <w:rPr>
                <w:rStyle w:val="FootnoteReference"/>
                <w:rFonts w:ascii="Arial" w:eastAsia="Arial" w:hAnsi="Arial" w:cs="Arial"/>
                <w:bCs/>
              </w:rPr>
              <w:footnoteReference w:id="41"/>
            </w:r>
          </w:p>
        </w:tc>
      </w:tr>
      <w:tr w:rsidR="00D92A8D" w14:paraId="12401A79" w14:textId="5600B123" w:rsidTr="00CD3387">
        <w:tc>
          <w:tcPr>
            <w:tcW w:w="4018" w:type="dxa"/>
          </w:tcPr>
          <w:p w14:paraId="46E7E1EA" w14:textId="77777777" w:rsidR="00D92A8D" w:rsidRDefault="00D92A8D" w:rsidP="00D92A8D">
            <w:pPr>
              <w:rPr>
                <w:rFonts w:ascii="Arial" w:eastAsia="Arial" w:hAnsi="Arial" w:cs="Arial"/>
                <w:bCs/>
              </w:rPr>
            </w:pPr>
            <w:r>
              <w:rPr>
                <w:rFonts w:ascii="Arial" w:eastAsia="Arial" w:hAnsi="Arial" w:cs="Arial"/>
                <w:bCs/>
              </w:rPr>
              <w:lastRenderedPageBreak/>
              <w:t>Number of economically inactive people supported into ‘good work’</w:t>
            </w:r>
          </w:p>
          <w:p w14:paraId="767BAB61" w14:textId="7AE2AE38" w:rsidR="00D92A8D" w:rsidRPr="00CD3387" w:rsidRDefault="00D92A8D" w:rsidP="00D92A8D">
            <w:pPr>
              <w:rPr>
                <w:rFonts w:ascii="Arial" w:eastAsia="Arial" w:hAnsi="Arial" w:cs="Arial"/>
                <w:bCs/>
              </w:rPr>
            </w:pPr>
          </w:p>
        </w:tc>
        <w:tc>
          <w:tcPr>
            <w:tcW w:w="3413" w:type="dxa"/>
          </w:tcPr>
          <w:p w14:paraId="016AA872" w14:textId="54B49F0C" w:rsidR="00D92A8D" w:rsidRPr="00CD3387" w:rsidRDefault="00D92A8D" w:rsidP="00D92A8D">
            <w:pPr>
              <w:rPr>
                <w:rFonts w:ascii="Arial" w:eastAsia="Arial" w:hAnsi="Arial" w:cs="Arial"/>
                <w:bCs/>
              </w:rPr>
            </w:pPr>
            <w:r w:rsidRPr="00CD3387">
              <w:rPr>
                <w:rFonts w:ascii="Arial" w:eastAsia="Arial" w:hAnsi="Arial" w:cs="Arial"/>
                <w:bCs/>
              </w:rPr>
              <w:t>Work and health (outputs)</w:t>
            </w:r>
          </w:p>
        </w:tc>
        <w:tc>
          <w:tcPr>
            <w:tcW w:w="3437" w:type="dxa"/>
          </w:tcPr>
          <w:p w14:paraId="19D70D8E" w14:textId="77777777" w:rsidR="00D92A8D" w:rsidRDefault="004B1723" w:rsidP="00D92A8D">
            <w:pPr>
              <w:rPr>
                <w:rFonts w:ascii="Arial" w:eastAsia="Arial" w:hAnsi="Arial" w:cs="Arial"/>
                <w:bCs/>
              </w:rPr>
            </w:pPr>
            <w:r>
              <w:rPr>
                <w:rFonts w:ascii="Arial" w:eastAsia="Arial" w:hAnsi="Arial" w:cs="Arial"/>
                <w:bCs/>
              </w:rPr>
              <w:t>Simple count of number of people accessing support who are successful in accessing good work</w:t>
            </w:r>
          </w:p>
          <w:p w14:paraId="73CCC8CB" w14:textId="7797EA5E" w:rsidR="004B1723" w:rsidRPr="00D706F1" w:rsidRDefault="004B1723" w:rsidP="00D92A8D">
            <w:pPr>
              <w:rPr>
                <w:rFonts w:ascii="Arial" w:eastAsia="Arial" w:hAnsi="Arial" w:cs="Arial"/>
                <w:bCs/>
              </w:rPr>
            </w:pPr>
          </w:p>
        </w:tc>
        <w:tc>
          <w:tcPr>
            <w:tcW w:w="3080" w:type="dxa"/>
          </w:tcPr>
          <w:p w14:paraId="53CA8109" w14:textId="3BF6CC99" w:rsidR="007A5062" w:rsidRDefault="007A5062" w:rsidP="00D92A8D">
            <w:pPr>
              <w:rPr>
                <w:rFonts w:ascii="Arial" w:eastAsia="Arial" w:hAnsi="Arial" w:cs="Arial"/>
                <w:bCs/>
              </w:rPr>
            </w:pPr>
            <w:r>
              <w:rPr>
                <w:rFonts w:ascii="Arial" w:eastAsia="Arial" w:hAnsi="Arial" w:cs="Arial"/>
                <w:bCs/>
              </w:rPr>
              <w:t>Simple count may not necessarily give an accurate assessment of success. Depends on availability and accessibility of support. Not all economically inactive people going into good work will be supported through these programmes.</w:t>
            </w:r>
          </w:p>
          <w:p w14:paraId="3BC9E906" w14:textId="77777777" w:rsidR="007A5062" w:rsidRDefault="007A5062" w:rsidP="00D92A8D">
            <w:pPr>
              <w:rPr>
                <w:rFonts w:ascii="Arial" w:eastAsia="Arial" w:hAnsi="Arial" w:cs="Arial"/>
                <w:bCs/>
              </w:rPr>
            </w:pPr>
          </w:p>
          <w:p w14:paraId="51E2D074" w14:textId="63F946CC" w:rsidR="007A5062" w:rsidRDefault="007A5062" w:rsidP="00D92A8D">
            <w:pPr>
              <w:rPr>
                <w:rFonts w:ascii="Arial" w:eastAsia="Arial" w:hAnsi="Arial" w:cs="Arial"/>
                <w:bCs/>
              </w:rPr>
            </w:pPr>
            <w:r>
              <w:rPr>
                <w:rFonts w:ascii="Arial" w:eastAsia="Arial" w:hAnsi="Arial" w:cs="Arial"/>
                <w:bCs/>
              </w:rPr>
              <w:t>Need to adopt a standard definition of good work, perhaps tied to a workplace charter.</w:t>
            </w:r>
          </w:p>
          <w:p w14:paraId="73986E6E" w14:textId="4CC6C26A" w:rsidR="007A5062" w:rsidRPr="00D706F1" w:rsidRDefault="007A5062" w:rsidP="00D92A8D">
            <w:pPr>
              <w:rPr>
                <w:rFonts w:ascii="Arial" w:eastAsia="Arial" w:hAnsi="Arial" w:cs="Arial"/>
                <w:bCs/>
              </w:rPr>
            </w:pPr>
          </w:p>
        </w:tc>
      </w:tr>
      <w:tr w:rsidR="00232954" w14:paraId="6335D4D8" w14:textId="77777777" w:rsidTr="00CD3387">
        <w:tc>
          <w:tcPr>
            <w:tcW w:w="4018" w:type="dxa"/>
          </w:tcPr>
          <w:p w14:paraId="2514EE66" w14:textId="29A8F288" w:rsidR="00232954" w:rsidRDefault="002D76EA" w:rsidP="00D92A8D">
            <w:pPr>
              <w:rPr>
                <w:rFonts w:ascii="Arial" w:eastAsia="Arial" w:hAnsi="Arial" w:cs="Arial"/>
                <w:bCs/>
              </w:rPr>
            </w:pPr>
            <w:r>
              <w:rPr>
                <w:rFonts w:ascii="Arial" w:eastAsia="Arial" w:hAnsi="Arial" w:cs="Arial"/>
                <w:bCs/>
              </w:rPr>
              <w:t>Employment rates in lower income areas</w:t>
            </w:r>
          </w:p>
          <w:p w14:paraId="041CBE19" w14:textId="46B96D2F" w:rsidR="00232954" w:rsidRDefault="00232954" w:rsidP="00D92A8D">
            <w:pPr>
              <w:rPr>
                <w:rFonts w:ascii="Arial" w:eastAsia="Arial" w:hAnsi="Arial" w:cs="Arial"/>
                <w:bCs/>
              </w:rPr>
            </w:pPr>
          </w:p>
        </w:tc>
        <w:tc>
          <w:tcPr>
            <w:tcW w:w="3413" w:type="dxa"/>
          </w:tcPr>
          <w:p w14:paraId="5DB56F1E" w14:textId="3511343A" w:rsidR="00232954" w:rsidRDefault="00232954" w:rsidP="00D92A8D">
            <w:pPr>
              <w:rPr>
                <w:rFonts w:ascii="Arial" w:eastAsia="Arial" w:hAnsi="Arial" w:cs="Arial"/>
                <w:bCs/>
              </w:rPr>
            </w:pPr>
            <w:r>
              <w:rPr>
                <w:rFonts w:ascii="Arial" w:eastAsia="Arial" w:hAnsi="Arial" w:cs="Arial"/>
                <w:bCs/>
              </w:rPr>
              <w:t>CWB (ou</w:t>
            </w:r>
            <w:r w:rsidR="002D76EA">
              <w:rPr>
                <w:rFonts w:ascii="Arial" w:eastAsia="Arial" w:hAnsi="Arial" w:cs="Arial"/>
                <w:bCs/>
              </w:rPr>
              <w:t>tcomes</w:t>
            </w:r>
            <w:r>
              <w:rPr>
                <w:rFonts w:ascii="Arial" w:eastAsia="Arial" w:hAnsi="Arial" w:cs="Arial"/>
                <w:bCs/>
              </w:rPr>
              <w:t>)</w:t>
            </w:r>
          </w:p>
        </w:tc>
        <w:tc>
          <w:tcPr>
            <w:tcW w:w="3437" w:type="dxa"/>
          </w:tcPr>
          <w:p w14:paraId="07E80F9A" w14:textId="77777777" w:rsidR="00232954" w:rsidRDefault="007A5062" w:rsidP="00D92A8D">
            <w:pPr>
              <w:rPr>
                <w:rFonts w:ascii="Arial" w:eastAsia="Arial" w:hAnsi="Arial" w:cs="Arial"/>
                <w:bCs/>
              </w:rPr>
            </w:pPr>
            <w:r>
              <w:rPr>
                <w:rFonts w:ascii="Arial" w:eastAsia="Arial" w:hAnsi="Arial" w:cs="Arial"/>
                <w:bCs/>
              </w:rPr>
              <w:t>% of people employed in lower income areas as compared to baseline / comparators</w:t>
            </w:r>
          </w:p>
          <w:p w14:paraId="1474A7EB" w14:textId="5184B134" w:rsidR="007A5062" w:rsidRPr="00D706F1" w:rsidRDefault="007A5062" w:rsidP="00D92A8D">
            <w:pPr>
              <w:rPr>
                <w:rFonts w:ascii="Arial" w:eastAsia="Arial" w:hAnsi="Arial" w:cs="Arial"/>
                <w:bCs/>
              </w:rPr>
            </w:pPr>
          </w:p>
        </w:tc>
        <w:tc>
          <w:tcPr>
            <w:tcW w:w="3080" w:type="dxa"/>
          </w:tcPr>
          <w:p w14:paraId="5A5AA9ED" w14:textId="77777777" w:rsidR="00232954" w:rsidRPr="00D706F1" w:rsidRDefault="00232954" w:rsidP="00D92A8D">
            <w:pPr>
              <w:rPr>
                <w:rFonts w:ascii="Arial" w:eastAsia="Arial" w:hAnsi="Arial" w:cs="Arial"/>
                <w:bCs/>
              </w:rPr>
            </w:pPr>
          </w:p>
        </w:tc>
      </w:tr>
      <w:tr w:rsidR="002D76EA" w14:paraId="79C664FA" w14:textId="77777777" w:rsidTr="00CD3387">
        <w:tc>
          <w:tcPr>
            <w:tcW w:w="4018" w:type="dxa"/>
          </w:tcPr>
          <w:p w14:paraId="0BC0C428" w14:textId="77777777" w:rsidR="002D76EA" w:rsidRDefault="002D76EA" w:rsidP="00D92A8D">
            <w:pPr>
              <w:rPr>
                <w:rFonts w:ascii="Arial" w:eastAsia="Arial" w:hAnsi="Arial" w:cs="Arial"/>
                <w:bCs/>
              </w:rPr>
            </w:pPr>
            <w:r>
              <w:rPr>
                <w:rFonts w:ascii="Arial" w:eastAsia="Arial" w:hAnsi="Arial" w:cs="Arial"/>
                <w:bCs/>
              </w:rPr>
              <w:t>Employment rates in diverse groups and communities</w:t>
            </w:r>
          </w:p>
          <w:p w14:paraId="35316C45" w14:textId="786E27FE" w:rsidR="002D76EA" w:rsidRDefault="002D76EA" w:rsidP="00D92A8D">
            <w:pPr>
              <w:rPr>
                <w:rFonts w:ascii="Arial" w:eastAsia="Arial" w:hAnsi="Arial" w:cs="Arial"/>
                <w:bCs/>
              </w:rPr>
            </w:pPr>
          </w:p>
        </w:tc>
        <w:tc>
          <w:tcPr>
            <w:tcW w:w="3413" w:type="dxa"/>
          </w:tcPr>
          <w:p w14:paraId="44135886" w14:textId="619FA418" w:rsidR="002D76EA" w:rsidRDefault="002D76EA" w:rsidP="00D92A8D">
            <w:pPr>
              <w:rPr>
                <w:rFonts w:ascii="Arial" w:eastAsia="Arial" w:hAnsi="Arial" w:cs="Arial"/>
                <w:bCs/>
              </w:rPr>
            </w:pPr>
            <w:r>
              <w:rPr>
                <w:rFonts w:ascii="Arial" w:eastAsia="Arial" w:hAnsi="Arial" w:cs="Arial"/>
                <w:bCs/>
              </w:rPr>
              <w:t>CWB (outcomes)</w:t>
            </w:r>
          </w:p>
        </w:tc>
        <w:tc>
          <w:tcPr>
            <w:tcW w:w="3437" w:type="dxa"/>
          </w:tcPr>
          <w:p w14:paraId="6B38971D" w14:textId="77777777" w:rsidR="002D76EA" w:rsidRDefault="007A5062" w:rsidP="00D92A8D">
            <w:pPr>
              <w:rPr>
                <w:rFonts w:ascii="Arial" w:eastAsia="Arial" w:hAnsi="Arial" w:cs="Arial"/>
                <w:bCs/>
              </w:rPr>
            </w:pPr>
            <w:r>
              <w:rPr>
                <w:rFonts w:ascii="Arial" w:eastAsia="Arial" w:hAnsi="Arial" w:cs="Arial"/>
                <w:bCs/>
              </w:rPr>
              <w:t>% of people employed in diverse groups &amp; communities as compared to baseline / comparators</w:t>
            </w:r>
          </w:p>
          <w:p w14:paraId="3537F521" w14:textId="101E195C" w:rsidR="007A5062" w:rsidRPr="00D706F1" w:rsidRDefault="007A5062" w:rsidP="00D92A8D">
            <w:pPr>
              <w:rPr>
                <w:rFonts w:ascii="Arial" w:eastAsia="Arial" w:hAnsi="Arial" w:cs="Arial"/>
                <w:bCs/>
              </w:rPr>
            </w:pPr>
          </w:p>
        </w:tc>
        <w:tc>
          <w:tcPr>
            <w:tcW w:w="3080" w:type="dxa"/>
          </w:tcPr>
          <w:p w14:paraId="3EC3D4C5" w14:textId="77777777" w:rsidR="002D76EA" w:rsidRPr="00D706F1" w:rsidRDefault="002D76EA" w:rsidP="00D92A8D">
            <w:pPr>
              <w:rPr>
                <w:rFonts w:ascii="Arial" w:eastAsia="Arial" w:hAnsi="Arial" w:cs="Arial"/>
                <w:bCs/>
              </w:rPr>
            </w:pPr>
          </w:p>
        </w:tc>
      </w:tr>
      <w:tr w:rsidR="00D92A8D" w14:paraId="52293B56" w14:textId="77777777" w:rsidTr="00CD3387">
        <w:tc>
          <w:tcPr>
            <w:tcW w:w="4018" w:type="dxa"/>
          </w:tcPr>
          <w:p w14:paraId="4A96DD4F" w14:textId="6AD32570" w:rsidR="00D92A8D" w:rsidRDefault="00D92A8D" w:rsidP="00D92A8D">
            <w:pPr>
              <w:rPr>
                <w:rFonts w:ascii="Arial" w:eastAsia="Arial" w:hAnsi="Arial" w:cs="Arial"/>
                <w:bCs/>
              </w:rPr>
            </w:pPr>
            <w:r>
              <w:rPr>
                <w:rFonts w:ascii="Arial" w:eastAsia="Arial" w:hAnsi="Arial" w:cs="Arial"/>
                <w:bCs/>
              </w:rPr>
              <w:t>Number</w:t>
            </w:r>
            <w:r w:rsidR="007A5062">
              <w:rPr>
                <w:rFonts w:ascii="Arial" w:eastAsia="Arial" w:hAnsi="Arial" w:cs="Arial"/>
                <w:bCs/>
              </w:rPr>
              <w:t xml:space="preserve"> / proportion</w:t>
            </w:r>
            <w:r>
              <w:rPr>
                <w:rFonts w:ascii="Arial" w:eastAsia="Arial" w:hAnsi="Arial" w:cs="Arial"/>
                <w:bCs/>
              </w:rPr>
              <w:t xml:space="preserve"> of people receiving at least the living wage</w:t>
            </w:r>
          </w:p>
          <w:p w14:paraId="2378C96E" w14:textId="5F7CEB6B" w:rsidR="00D92A8D" w:rsidRDefault="00D92A8D" w:rsidP="00D92A8D">
            <w:pPr>
              <w:rPr>
                <w:rFonts w:ascii="Arial" w:eastAsia="Arial" w:hAnsi="Arial" w:cs="Arial"/>
                <w:bCs/>
              </w:rPr>
            </w:pPr>
          </w:p>
        </w:tc>
        <w:tc>
          <w:tcPr>
            <w:tcW w:w="3413" w:type="dxa"/>
          </w:tcPr>
          <w:p w14:paraId="4571A4C8" w14:textId="77777777" w:rsidR="00D92A8D" w:rsidRDefault="00D92A8D" w:rsidP="00D92A8D">
            <w:pPr>
              <w:rPr>
                <w:rFonts w:ascii="Arial" w:eastAsia="Arial" w:hAnsi="Arial" w:cs="Arial"/>
                <w:bCs/>
              </w:rPr>
            </w:pPr>
            <w:r>
              <w:rPr>
                <w:rFonts w:ascii="Arial" w:eastAsia="Arial" w:hAnsi="Arial" w:cs="Arial"/>
                <w:bCs/>
              </w:rPr>
              <w:t>Work and health (outcomes)</w:t>
            </w:r>
          </w:p>
          <w:p w14:paraId="6E2A0870" w14:textId="77777777" w:rsidR="00232954" w:rsidRDefault="00232954" w:rsidP="00D92A8D">
            <w:pPr>
              <w:rPr>
                <w:rFonts w:ascii="Arial" w:eastAsia="Arial" w:hAnsi="Arial" w:cs="Arial"/>
                <w:bCs/>
              </w:rPr>
            </w:pPr>
            <w:r>
              <w:rPr>
                <w:rFonts w:ascii="Arial" w:eastAsia="Arial" w:hAnsi="Arial" w:cs="Arial"/>
                <w:bCs/>
              </w:rPr>
              <w:t>CWB (outputs)</w:t>
            </w:r>
          </w:p>
          <w:p w14:paraId="5AE1A2E4" w14:textId="676C8B96" w:rsidR="00434AE3" w:rsidRDefault="00434AE3" w:rsidP="00D92A8D">
            <w:pPr>
              <w:rPr>
                <w:rFonts w:ascii="Arial" w:eastAsia="Arial" w:hAnsi="Arial" w:cs="Arial"/>
                <w:bCs/>
              </w:rPr>
            </w:pPr>
            <w:r>
              <w:rPr>
                <w:rFonts w:ascii="Arial" w:eastAsia="Arial" w:hAnsi="Arial" w:cs="Arial"/>
                <w:bCs/>
              </w:rPr>
              <w:t>Anchor orgs (outcomes)</w:t>
            </w:r>
          </w:p>
          <w:p w14:paraId="6BD43DE0" w14:textId="16548184" w:rsidR="00434AE3" w:rsidRPr="00CD3387" w:rsidRDefault="00434AE3" w:rsidP="00D92A8D">
            <w:pPr>
              <w:rPr>
                <w:rFonts w:ascii="Arial" w:eastAsia="Arial" w:hAnsi="Arial" w:cs="Arial"/>
                <w:bCs/>
              </w:rPr>
            </w:pPr>
          </w:p>
        </w:tc>
        <w:tc>
          <w:tcPr>
            <w:tcW w:w="3437" w:type="dxa"/>
          </w:tcPr>
          <w:p w14:paraId="424DB09C" w14:textId="77777777" w:rsidR="00D92A8D" w:rsidRDefault="007A5062" w:rsidP="00D92A8D">
            <w:pPr>
              <w:rPr>
                <w:rFonts w:ascii="Arial" w:eastAsia="Arial" w:hAnsi="Arial" w:cs="Arial"/>
                <w:bCs/>
              </w:rPr>
            </w:pPr>
            <w:r>
              <w:rPr>
                <w:rFonts w:ascii="Arial" w:eastAsia="Arial" w:hAnsi="Arial" w:cs="Arial"/>
                <w:bCs/>
              </w:rPr>
              <w:t>Simple count of people in work that receive at least the living wage</w:t>
            </w:r>
          </w:p>
          <w:p w14:paraId="0FF78ABC" w14:textId="77777777" w:rsidR="007A5062" w:rsidRDefault="007A5062" w:rsidP="00D92A8D">
            <w:pPr>
              <w:rPr>
                <w:rFonts w:ascii="Arial" w:eastAsia="Arial" w:hAnsi="Arial" w:cs="Arial"/>
                <w:bCs/>
              </w:rPr>
            </w:pPr>
          </w:p>
          <w:p w14:paraId="49526680" w14:textId="17111D86" w:rsidR="007A5062" w:rsidRDefault="007A5062" w:rsidP="00D92A8D">
            <w:pPr>
              <w:rPr>
                <w:rFonts w:ascii="Arial" w:eastAsia="Arial" w:hAnsi="Arial" w:cs="Arial"/>
                <w:bCs/>
              </w:rPr>
            </w:pPr>
            <w:r>
              <w:rPr>
                <w:rFonts w:ascii="Arial" w:eastAsia="Arial" w:hAnsi="Arial" w:cs="Arial"/>
                <w:bCs/>
              </w:rPr>
              <w:lastRenderedPageBreak/>
              <w:t>% of people in work that receive at least the living wage</w:t>
            </w:r>
          </w:p>
          <w:p w14:paraId="4856AE10" w14:textId="2B041FC8" w:rsidR="007A5062" w:rsidRPr="00D706F1" w:rsidRDefault="007A5062" w:rsidP="00D92A8D">
            <w:pPr>
              <w:rPr>
                <w:rFonts w:ascii="Arial" w:eastAsia="Arial" w:hAnsi="Arial" w:cs="Arial"/>
                <w:bCs/>
              </w:rPr>
            </w:pPr>
          </w:p>
        </w:tc>
        <w:tc>
          <w:tcPr>
            <w:tcW w:w="3080" w:type="dxa"/>
          </w:tcPr>
          <w:p w14:paraId="40608709" w14:textId="77777777" w:rsidR="00D92A8D" w:rsidRPr="00D706F1" w:rsidRDefault="00D92A8D" w:rsidP="00D92A8D">
            <w:pPr>
              <w:rPr>
                <w:rFonts w:ascii="Arial" w:eastAsia="Arial" w:hAnsi="Arial" w:cs="Arial"/>
                <w:bCs/>
              </w:rPr>
            </w:pPr>
          </w:p>
        </w:tc>
      </w:tr>
      <w:tr w:rsidR="00D92A8D" w14:paraId="390DFA72" w14:textId="77777777" w:rsidTr="00CD3387">
        <w:tc>
          <w:tcPr>
            <w:tcW w:w="4018" w:type="dxa"/>
          </w:tcPr>
          <w:p w14:paraId="677B1E51" w14:textId="2926AEEF" w:rsidR="00D92A8D" w:rsidRDefault="00D92A8D" w:rsidP="00D92A8D">
            <w:pPr>
              <w:rPr>
                <w:rFonts w:ascii="Arial" w:eastAsia="Arial" w:hAnsi="Arial" w:cs="Arial"/>
                <w:bCs/>
              </w:rPr>
            </w:pPr>
            <w:r>
              <w:rPr>
                <w:rFonts w:ascii="Arial" w:eastAsia="Arial" w:hAnsi="Arial" w:cs="Arial"/>
                <w:bCs/>
              </w:rPr>
              <w:t xml:space="preserve">Number </w:t>
            </w:r>
            <w:r w:rsidR="007A5062">
              <w:rPr>
                <w:rFonts w:ascii="Arial" w:eastAsia="Arial" w:hAnsi="Arial" w:cs="Arial"/>
                <w:bCs/>
              </w:rPr>
              <w:t xml:space="preserve">/ proportion </w:t>
            </w:r>
            <w:r>
              <w:rPr>
                <w:rFonts w:ascii="Arial" w:eastAsia="Arial" w:hAnsi="Arial" w:cs="Arial"/>
                <w:bCs/>
              </w:rPr>
              <w:t>of people in work classed as ‘precarious’</w:t>
            </w:r>
          </w:p>
          <w:p w14:paraId="60E18787" w14:textId="7B566D03" w:rsidR="00D92A8D" w:rsidRDefault="00D92A8D" w:rsidP="00D92A8D">
            <w:pPr>
              <w:rPr>
                <w:rFonts w:ascii="Arial" w:eastAsia="Arial" w:hAnsi="Arial" w:cs="Arial"/>
                <w:bCs/>
              </w:rPr>
            </w:pPr>
          </w:p>
        </w:tc>
        <w:tc>
          <w:tcPr>
            <w:tcW w:w="3413" w:type="dxa"/>
          </w:tcPr>
          <w:p w14:paraId="4324FFB2" w14:textId="77777777" w:rsidR="00D92A8D" w:rsidRDefault="00D92A8D" w:rsidP="00D92A8D">
            <w:pPr>
              <w:rPr>
                <w:rFonts w:ascii="Arial" w:eastAsia="Arial" w:hAnsi="Arial" w:cs="Arial"/>
                <w:bCs/>
              </w:rPr>
            </w:pPr>
            <w:r>
              <w:rPr>
                <w:rFonts w:ascii="Arial" w:eastAsia="Arial" w:hAnsi="Arial" w:cs="Arial"/>
                <w:bCs/>
              </w:rPr>
              <w:t>Work and health (outcomes)</w:t>
            </w:r>
          </w:p>
          <w:p w14:paraId="47192B7F" w14:textId="427AA027" w:rsidR="00434AE3" w:rsidRDefault="00434AE3" w:rsidP="00D92A8D">
            <w:pPr>
              <w:rPr>
                <w:rFonts w:ascii="Arial" w:eastAsia="Arial" w:hAnsi="Arial" w:cs="Arial"/>
                <w:bCs/>
              </w:rPr>
            </w:pPr>
            <w:r>
              <w:rPr>
                <w:rFonts w:ascii="Arial" w:eastAsia="Arial" w:hAnsi="Arial" w:cs="Arial"/>
                <w:bCs/>
              </w:rPr>
              <w:t>Anchor orgs (outcomes)</w:t>
            </w:r>
          </w:p>
        </w:tc>
        <w:tc>
          <w:tcPr>
            <w:tcW w:w="3437" w:type="dxa"/>
          </w:tcPr>
          <w:p w14:paraId="2869C2A1" w14:textId="77777777" w:rsidR="00D92A8D" w:rsidRDefault="007A5062" w:rsidP="00D92A8D">
            <w:pPr>
              <w:rPr>
                <w:rFonts w:ascii="Arial" w:eastAsia="Arial" w:hAnsi="Arial" w:cs="Arial"/>
                <w:bCs/>
              </w:rPr>
            </w:pPr>
            <w:r>
              <w:rPr>
                <w:rFonts w:ascii="Arial" w:eastAsia="Arial" w:hAnsi="Arial" w:cs="Arial"/>
                <w:bCs/>
              </w:rPr>
              <w:t>Simple count of people in precarious work</w:t>
            </w:r>
          </w:p>
          <w:p w14:paraId="002FBFFB" w14:textId="77777777" w:rsidR="007A5062" w:rsidRDefault="007A5062" w:rsidP="00D92A8D">
            <w:pPr>
              <w:rPr>
                <w:rFonts w:ascii="Arial" w:eastAsia="Arial" w:hAnsi="Arial" w:cs="Arial"/>
                <w:bCs/>
              </w:rPr>
            </w:pPr>
          </w:p>
          <w:p w14:paraId="57801217" w14:textId="661D6717" w:rsidR="007A5062" w:rsidRDefault="007A5062" w:rsidP="00D92A8D">
            <w:pPr>
              <w:rPr>
                <w:rFonts w:ascii="Arial" w:eastAsia="Arial" w:hAnsi="Arial" w:cs="Arial"/>
                <w:bCs/>
              </w:rPr>
            </w:pPr>
            <w:r>
              <w:rPr>
                <w:rFonts w:ascii="Arial" w:eastAsia="Arial" w:hAnsi="Arial" w:cs="Arial"/>
                <w:bCs/>
              </w:rPr>
              <w:t>% of people in employment that are in precarious work</w:t>
            </w:r>
          </w:p>
          <w:p w14:paraId="2BA67EBB" w14:textId="7D218D46" w:rsidR="007A5062" w:rsidRPr="00D706F1" w:rsidRDefault="007A5062" w:rsidP="00D92A8D">
            <w:pPr>
              <w:rPr>
                <w:rFonts w:ascii="Arial" w:eastAsia="Arial" w:hAnsi="Arial" w:cs="Arial"/>
                <w:bCs/>
              </w:rPr>
            </w:pPr>
          </w:p>
        </w:tc>
        <w:tc>
          <w:tcPr>
            <w:tcW w:w="3080" w:type="dxa"/>
          </w:tcPr>
          <w:p w14:paraId="50365A40" w14:textId="1C2CC981" w:rsidR="00D92A8D" w:rsidRDefault="007A5062" w:rsidP="00D92A8D">
            <w:pPr>
              <w:rPr>
                <w:rFonts w:ascii="Arial" w:eastAsia="Arial" w:hAnsi="Arial" w:cs="Arial"/>
                <w:bCs/>
              </w:rPr>
            </w:pPr>
            <w:r>
              <w:rPr>
                <w:rFonts w:ascii="Arial" w:eastAsia="Arial" w:hAnsi="Arial" w:cs="Arial"/>
                <w:bCs/>
              </w:rPr>
              <w:t>Need a set definition of precarity that can be applied and assessed.</w:t>
            </w:r>
            <w:r w:rsidR="00C935B9">
              <w:rPr>
                <w:rFonts w:ascii="Arial" w:eastAsia="Arial" w:hAnsi="Arial" w:cs="Arial"/>
                <w:bCs/>
              </w:rPr>
              <w:t xml:space="preserve"> Will be benefitted and informed by a good understanding of the</w:t>
            </w:r>
            <w:r w:rsidR="00166D05">
              <w:rPr>
                <w:rFonts w:ascii="Arial" w:eastAsia="Arial" w:hAnsi="Arial" w:cs="Arial"/>
                <w:bCs/>
              </w:rPr>
              <w:t xml:space="preserve"> local economy and</w:t>
            </w:r>
            <w:r w:rsidR="00C935B9">
              <w:rPr>
                <w:rFonts w:ascii="Arial" w:eastAsia="Arial" w:hAnsi="Arial" w:cs="Arial"/>
                <w:bCs/>
              </w:rPr>
              <w:t xml:space="preserve"> labour market, e.g., scope of the local gig economy.</w:t>
            </w:r>
          </w:p>
          <w:p w14:paraId="2D588C60" w14:textId="18313053" w:rsidR="00C935B9" w:rsidRPr="00D706F1" w:rsidRDefault="00C935B9" w:rsidP="00D92A8D">
            <w:pPr>
              <w:rPr>
                <w:rFonts w:ascii="Arial" w:eastAsia="Arial" w:hAnsi="Arial" w:cs="Arial"/>
                <w:bCs/>
              </w:rPr>
            </w:pPr>
          </w:p>
        </w:tc>
      </w:tr>
      <w:tr w:rsidR="00D92A8D" w14:paraId="086A31EA" w14:textId="77777777" w:rsidTr="00CD3387">
        <w:tc>
          <w:tcPr>
            <w:tcW w:w="4018" w:type="dxa"/>
          </w:tcPr>
          <w:p w14:paraId="05A6B16A" w14:textId="7040E9A2" w:rsidR="00D92A8D" w:rsidRDefault="00D92A8D" w:rsidP="00D92A8D">
            <w:pPr>
              <w:rPr>
                <w:rFonts w:ascii="Arial" w:eastAsia="Arial" w:hAnsi="Arial" w:cs="Arial"/>
                <w:bCs/>
              </w:rPr>
            </w:pPr>
            <w:r>
              <w:rPr>
                <w:rFonts w:ascii="Arial" w:eastAsia="Arial" w:hAnsi="Arial" w:cs="Arial"/>
                <w:bCs/>
              </w:rPr>
              <w:t xml:space="preserve">Number </w:t>
            </w:r>
            <w:r w:rsidR="007A5062">
              <w:rPr>
                <w:rFonts w:ascii="Arial" w:eastAsia="Arial" w:hAnsi="Arial" w:cs="Arial"/>
                <w:bCs/>
              </w:rPr>
              <w:t xml:space="preserve">/ proportion </w:t>
            </w:r>
            <w:r>
              <w:rPr>
                <w:rFonts w:ascii="Arial" w:eastAsia="Arial" w:hAnsi="Arial" w:cs="Arial"/>
                <w:bCs/>
              </w:rPr>
              <w:t>of people that have voice and influence at work in a meaningful way</w:t>
            </w:r>
          </w:p>
          <w:p w14:paraId="5567B437" w14:textId="11CE1355" w:rsidR="00D92A8D" w:rsidRDefault="00D92A8D" w:rsidP="00D92A8D">
            <w:pPr>
              <w:rPr>
                <w:rFonts w:ascii="Arial" w:eastAsia="Arial" w:hAnsi="Arial" w:cs="Arial"/>
                <w:bCs/>
              </w:rPr>
            </w:pPr>
          </w:p>
        </w:tc>
        <w:tc>
          <w:tcPr>
            <w:tcW w:w="3413" w:type="dxa"/>
          </w:tcPr>
          <w:p w14:paraId="505DF766" w14:textId="77777777" w:rsidR="00D92A8D" w:rsidRDefault="00D92A8D" w:rsidP="00D92A8D">
            <w:pPr>
              <w:rPr>
                <w:rFonts w:ascii="Arial" w:eastAsia="Arial" w:hAnsi="Arial" w:cs="Arial"/>
                <w:bCs/>
              </w:rPr>
            </w:pPr>
            <w:r>
              <w:rPr>
                <w:rFonts w:ascii="Arial" w:eastAsia="Arial" w:hAnsi="Arial" w:cs="Arial"/>
                <w:bCs/>
              </w:rPr>
              <w:t>Work and health (outcomes)</w:t>
            </w:r>
          </w:p>
          <w:p w14:paraId="067991B4" w14:textId="5B69CAB1" w:rsidR="00434AE3" w:rsidRDefault="00434AE3" w:rsidP="00D92A8D">
            <w:pPr>
              <w:rPr>
                <w:rFonts w:ascii="Arial" w:eastAsia="Arial" w:hAnsi="Arial" w:cs="Arial"/>
                <w:bCs/>
              </w:rPr>
            </w:pPr>
            <w:r>
              <w:rPr>
                <w:rFonts w:ascii="Arial" w:eastAsia="Arial" w:hAnsi="Arial" w:cs="Arial"/>
                <w:bCs/>
              </w:rPr>
              <w:t>Anchor orgs (outcomes)</w:t>
            </w:r>
          </w:p>
        </w:tc>
        <w:tc>
          <w:tcPr>
            <w:tcW w:w="3437" w:type="dxa"/>
          </w:tcPr>
          <w:p w14:paraId="6897B2C4" w14:textId="77777777" w:rsidR="00D92A8D" w:rsidRDefault="007A5062" w:rsidP="00D92A8D">
            <w:pPr>
              <w:rPr>
                <w:rFonts w:ascii="Arial" w:eastAsia="Arial" w:hAnsi="Arial" w:cs="Arial"/>
                <w:bCs/>
              </w:rPr>
            </w:pPr>
            <w:r>
              <w:rPr>
                <w:rFonts w:ascii="Arial" w:eastAsia="Arial" w:hAnsi="Arial" w:cs="Arial"/>
                <w:bCs/>
              </w:rPr>
              <w:t>Simple count of people that self-</w:t>
            </w:r>
            <w:proofErr w:type="gramStart"/>
            <w:r>
              <w:rPr>
                <w:rFonts w:ascii="Arial" w:eastAsia="Arial" w:hAnsi="Arial" w:cs="Arial"/>
                <w:bCs/>
              </w:rPr>
              <w:t>identify</w:t>
            </w:r>
            <w:proofErr w:type="gramEnd"/>
            <w:r w:rsidR="0017084E">
              <w:rPr>
                <w:rFonts w:ascii="Arial" w:eastAsia="Arial" w:hAnsi="Arial" w:cs="Arial"/>
                <w:bCs/>
              </w:rPr>
              <w:t xml:space="preserve"> as having voice and influence at work</w:t>
            </w:r>
          </w:p>
          <w:p w14:paraId="2A2C057D" w14:textId="77777777" w:rsidR="0017084E" w:rsidRDefault="0017084E" w:rsidP="00D92A8D">
            <w:pPr>
              <w:rPr>
                <w:rFonts w:ascii="Arial" w:eastAsia="Arial" w:hAnsi="Arial" w:cs="Arial"/>
                <w:bCs/>
              </w:rPr>
            </w:pPr>
          </w:p>
          <w:p w14:paraId="79428135" w14:textId="68CA71A3" w:rsidR="0017084E" w:rsidRDefault="0017084E" w:rsidP="00D92A8D">
            <w:pPr>
              <w:rPr>
                <w:rFonts w:ascii="Arial" w:eastAsia="Arial" w:hAnsi="Arial" w:cs="Arial"/>
                <w:bCs/>
              </w:rPr>
            </w:pPr>
            <w:r>
              <w:rPr>
                <w:rFonts w:ascii="Arial" w:eastAsia="Arial" w:hAnsi="Arial" w:cs="Arial"/>
                <w:bCs/>
              </w:rPr>
              <w:t>% of people that self-identify as having voice and influence at work</w:t>
            </w:r>
          </w:p>
          <w:p w14:paraId="00D75334" w14:textId="6235FB25" w:rsidR="0017084E" w:rsidRPr="00D706F1" w:rsidRDefault="0017084E" w:rsidP="00D92A8D">
            <w:pPr>
              <w:rPr>
                <w:rFonts w:ascii="Arial" w:eastAsia="Arial" w:hAnsi="Arial" w:cs="Arial"/>
                <w:bCs/>
              </w:rPr>
            </w:pPr>
          </w:p>
        </w:tc>
        <w:tc>
          <w:tcPr>
            <w:tcW w:w="3080" w:type="dxa"/>
          </w:tcPr>
          <w:p w14:paraId="5F9F96D4" w14:textId="1FDC08D6" w:rsidR="00D92A8D" w:rsidRPr="00D706F1" w:rsidRDefault="0017084E" w:rsidP="00D92A8D">
            <w:pPr>
              <w:rPr>
                <w:rFonts w:ascii="Arial" w:eastAsia="Arial" w:hAnsi="Arial" w:cs="Arial"/>
                <w:bCs/>
              </w:rPr>
            </w:pPr>
            <w:r>
              <w:rPr>
                <w:rFonts w:ascii="Arial" w:eastAsia="Arial" w:hAnsi="Arial" w:cs="Arial"/>
                <w:bCs/>
              </w:rPr>
              <w:t>Need a set definition of what meaningful voice and influence at work is in practice. Otherwise, could be subjective – what is meaningful to one person may not be to another.</w:t>
            </w:r>
          </w:p>
        </w:tc>
      </w:tr>
      <w:tr w:rsidR="00D92A8D" w14:paraId="6B8C8301" w14:textId="77777777" w:rsidTr="00CD3387">
        <w:tc>
          <w:tcPr>
            <w:tcW w:w="4018" w:type="dxa"/>
          </w:tcPr>
          <w:p w14:paraId="0270E7EE" w14:textId="77777777" w:rsidR="00D92A8D" w:rsidRDefault="00D92A8D" w:rsidP="00D92A8D">
            <w:pPr>
              <w:rPr>
                <w:rFonts w:ascii="Arial" w:eastAsia="Arial" w:hAnsi="Arial" w:cs="Arial"/>
                <w:bCs/>
              </w:rPr>
            </w:pPr>
            <w:r>
              <w:rPr>
                <w:rFonts w:ascii="Arial" w:eastAsia="Arial" w:hAnsi="Arial" w:cs="Arial"/>
                <w:bCs/>
              </w:rPr>
              <w:t>Sickness absence</w:t>
            </w:r>
          </w:p>
          <w:p w14:paraId="6F75E2FA" w14:textId="6CC57D35" w:rsidR="00D92A8D" w:rsidRDefault="00D92A8D" w:rsidP="00D92A8D">
            <w:pPr>
              <w:rPr>
                <w:rFonts w:ascii="Arial" w:eastAsia="Arial" w:hAnsi="Arial" w:cs="Arial"/>
                <w:bCs/>
              </w:rPr>
            </w:pPr>
          </w:p>
        </w:tc>
        <w:tc>
          <w:tcPr>
            <w:tcW w:w="3413" w:type="dxa"/>
          </w:tcPr>
          <w:p w14:paraId="3B190C7A" w14:textId="77777777" w:rsidR="00D92A8D" w:rsidRDefault="00D92A8D" w:rsidP="00D92A8D">
            <w:pPr>
              <w:rPr>
                <w:rFonts w:ascii="Arial" w:eastAsia="Arial" w:hAnsi="Arial" w:cs="Arial"/>
                <w:bCs/>
              </w:rPr>
            </w:pPr>
            <w:r>
              <w:rPr>
                <w:rFonts w:ascii="Arial" w:eastAsia="Arial" w:hAnsi="Arial" w:cs="Arial"/>
                <w:bCs/>
              </w:rPr>
              <w:t>Work and health (impacts)</w:t>
            </w:r>
          </w:p>
          <w:p w14:paraId="6BE0C8FB" w14:textId="5AECA702" w:rsidR="00434AE3" w:rsidRDefault="00434AE3" w:rsidP="00D92A8D">
            <w:pPr>
              <w:rPr>
                <w:rFonts w:ascii="Arial" w:eastAsia="Arial" w:hAnsi="Arial" w:cs="Arial"/>
                <w:bCs/>
              </w:rPr>
            </w:pPr>
            <w:r>
              <w:rPr>
                <w:rFonts w:ascii="Arial" w:eastAsia="Arial" w:hAnsi="Arial" w:cs="Arial"/>
                <w:bCs/>
              </w:rPr>
              <w:t>Anchor orgs (impacts)</w:t>
            </w:r>
          </w:p>
          <w:p w14:paraId="18918723" w14:textId="274E87C6" w:rsidR="00434AE3" w:rsidRDefault="00434AE3" w:rsidP="00D92A8D">
            <w:pPr>
              <w:rPr>
                <w:rFonts w:ascii="Arial" w:eastAsia="Arial" w:hAnsi="Arial" w:cs="Arial"/>
                <w:bCs/>
              </w:rPr>
            </w:pPr>
          </w:p>
        </w:tc>
        <w:tc>
          <w:tcPr>
            <w:tcW w:w="3437" w:type="dxa"/>
          </w:tcPr>
          <w:p w14:paraId="407E5A0C" w14:textId="77777777" w:rsidR="0017084E" w:rsidRDefault="0017084E" w:rsidP="00D92A8D">
            <w:pPr>
              <w:rPr>
                <w:rFonts w:ascii="Arial" w:eastAsia="Arial" w:hAnsi="Arial" w:cs="Arial"/>
                <w:bCs/>
              </w:rPr>
            </w:pPr>
            <w:r>
              <w:rPr>
                <w:rFonts w:ascii="Arial" w:eastAsia="Arial" w:hAnsi="Arial" w:cs="Arial"/>
                <w:bCs/>
              </w:rPr>
              <w:t>Rates of sickness absence at an organisational or local level</w:t>
            </w:r>
          </w:p>
          <w:p w14:paraId="21FA018A" w14:textId="263453C4" w:rsidR="00D92A8D" w:rsidRPr="00D706F1" w:rsidRDefault="0017084E" w:rsidP="00D92A8D">
            <w:pPr>
              <w:rPr>
                <w:rFonts w:ascii="Arial" w:eastAsia="Arial" w:hAnsi="Arial" w:cs="Arial"/>
                <w:bCs/>
              </w:rPr>
            </w:pPr>
            <w:r>
              <w:rPr>
                <w:rFonts w:ascii="Arial" w:eastAsia="Arial" w:hAnsi="Arial" w:cs="Arial"/>
                <w:bCs/>
              </w:rPr>
              <w:t xml:space="preserve"> </w:t>
            </w:r>
          </w:p>
        </w:tc>
        <w:tc>
          <w:tcPr>
            <w:tcW w:w="3080" w:type="dxa"/>
          </w:tcPr>
          <w:p w14:paraId="0F19CAFA" w14:textId="77777777" w:rsidR="00D92A8D" w:rsidRPr="00D706F1" w:rsidRDefault="00D92A8D" w:rsidP="00D92A8D">
            <w:pPr>
              <w:rPr>
                <w:rFonts w:ascii="Arial" w:eastAsia="Arial" w:hAnsi="Arial" w:cs="Arial"/>
                <w:bCs/>
              </w:rPr>
            </w:pPr>
          </w:p>
        </w:tc>
      </w:tr>
      <w:tr w:rsidR="00D92A8D" w14:paraId="04ADDDAC" w14:textId="77777777" w:rsidTr="00CD3387">
        <w:tc>
          <w:tcPr>
            <w:tcW w:w="4018" w:type="dxa"/>
          </w:tcPr>
          <w:p w14:paraId="11F8ED6B" w14:textId="77777777" w:rsidR="00D92A8D" w:rsidRDefault="00D92A8D" w:rsidP="00D92A8D">
            <w:pPr>
              <w:rPr>
                <w:rFonts w:ascii="Arial" w:eastAsia="Arial" w:hAnsi="Arial" w:cs="Arial"/>
                <w:bCs/>
              </w:rPr>
            </w:pPr>
            <w:r>
              <w:rPr>
                <w:rFonts w:ascii="Arial" w:eastAsia="Arial" w:hAnsi="Arial" w:cs="Arial"/>
                <w:bCs/>
              </w:rPr>
              <w:t>Diversity of local workforce</w:t>
            </w:r>
          </w:p>
          <w:p w14:paraId="5A8395DD" w14:textId="7E34FFA6" w:rsidR="00D92A8D" w:rsidRDefault="00D92A8D" w:rsidP="00D92A8D">
            <w:pPr>
              <w:rPr>
                <w:rFonts w:ascii="Arial" w:eastAsia="Arial" w:hAnsi="Arial" w:cs="Arial"/>
                <w:bCs/>
              </w:rPr>
            </w:pPr>
          </w:p>
        </w:tc>
        <w:tc>
          <w:tcPr>
            <w:tcW w:w="3413" w:type="dxa"/>
          </w:tcPr>
          <w:p w14:paraId="69F0CCCC" w14:textId="77777777" w:rsidR="00D92A8D" w:rsidRDefault="00D92A8D" w:rsidP="00D92A8D">
            <w:pPr>
              <w:rPr>
                <w:rFonts w:ascii="Arial" w:eastAsia="Arial" w:hAnsi="Arial" w:cs="Arial"/>
                <w:bCs/>
              </w:rPr>
            </w:pPr>
            <w:r>
              <w:rPr>
                <w:rFonts w:ascii="Arial" w:eastAsia="Arial" w:hAnsi="Arial" w:cs="Arial"/>
                <w:bCs/>
              </w:rPr>
              <w:t>Work and health (outcomes)</w:t>
            </w:r>
          </w:p>
          <w:p w14:paraId="153D3EAD" w14:textId="0D9F34E0" w:rsidR="00434AE3" w:rsidRDefault="00434AE3" w:rsidP="00D92A8D">
            <w:pPr>
              <w:rPr>
                <w:rFonts w:ascii="Arial" w:eastAsia="Arial" w:hAnsi="Arial" w:cs="Arial"/>
                <w:bCs/>
              </w:rPr>
            </w:pPr>
            <w:r>
              <w:rPr>
                <w:rFonts w:ascii="Arial" w:eastAsia="Arial" w:hAnsi="Arial" w:cs="Arial"/>
                <w:bCs/>
              </w:rPr>
              <w:t>Anchor orgs (outcomes)</w:t>
            </w:r>
          </w:p>
          <w:p w14:paraId="051914DB" w14:textId="15A2D08D" w:rsidR="00434AE3" w:rsidRDefault="00434AE3" w:rsidP="00D92A8D">
            <w:pPr>
              <w:rPr>
                <w:rFonts w:ascii="Arial" w:eastAsia="Arial" w:hAnsi="Arial" w:cs="Arial"/>
                <w:bCs/>
              </w:rPr>
            </w:pPr>
          </w:p>
        </w:tc>
        <w:tc>
          <w:tcPr>
            <w:tcW w:w="3437" w:type="dxa"/>
          </w:tcPr>
          <w:p w14:paraId="1BDCF3E7" w14:textId="77777777" w:rsidR="00D92A8D" w:rsidRDefault="007065D1" w:rsidP="00D92A8D">
            <w:pPr>
              <w:rPr>
                <w:rFonts w:ascii="Arial" w:eastAsia="Arial" w:hAnsi="Arial" w:cs="Arial"/>
                <w:bCs/>
              </w:rPr>
            </w:pPr>
            <w:r>
              <w:rPr>
                <w:rFonts w:ascii="Arial" w:eastAsia="Arial" w:hAnsi="Arial" w:cs="Arial"/>
                <w:bCs/>
              </w:rPr>
              <w:t>% of people employed that fall within particular minoritised groups</w:t>
            </w:r>
          </w:p>
          <w:p w14:paraId="2E41D9AB" w14:textId="5E7085AA" w:rsidR="007065D1" w:rsidRPr="00D706F1" w:rsidRDefault="007065D1" w:rsidP="00D92A8D">
            <w:pPr>
              <w:rPr>
                <w:rFonts w:ascii="Arial" w:eastAsia="Arial" w:hAnsi="Arial" w:cs="Arial"/>
                <w:bCs/>
              </w:rPr>
            </w:pPr>
          </w:p>
        </w:tc>
        <w:tc>
          <w:tcPr>
            <w:tcW w:w="3080" w:type="dxa"/>
          </w:tcPr>
          <w:p w14:paraId="2F48533B" w14:textId="77777777" w:rsidR="00D92A8D" w:rsidRPr="00D706F1" w:rsidRDefault="00D92A8D" w:rsidP="00D92A8D">
            <w:pPr>
              <w:rPr>
                <w:rFonts w:ascii="Arial" w:eastAsia="Arial" w:hAnsi="Arial" w:cs="Arial"/>
                <w:bCs/>
              </w:rPr>
            </w:pPr>
          </w:p>
        </w:tc>
      </w:tr>
      <w:tr w:rsidR="0044655E" w14:paraId="39A06F4C" w14:textId="77777777" w:rsidTr="00E76798">
        <w:tc>
          <w:tcPr>
            <w:tcW w:w="13948" w:type="dxa"/>
            <w:gridSpan w:val="4"/>
          </w:tcPr>
          <w:p w14:paraId="779FF0A6" w14:textId="14938A44" w:rsidR="0044655E" w:rsidRPr="00D706F1" w:rsidRDefault="0044655E" w:rsidP="00623792">
            <w:pPr>
              <w:pStyle w:val="Heading2"/>
              <w:rPr>
                <w:rFonts w:eastAsia="Arial"/>
              </w:rPr>
            </w:pPr>
            <w:bookmarkStart w:id="72" w:name="_Toc206144397"/>
            <w:r w:rsidRPr="00D706F1">
              <w:rPr>
                <w:rFonts w:eastAsia="Arial"/>
              </w:rPr>
              <w:lastRenderedPageBreak/>
              <w:t>Environment</w:t>
            </w:r>
            <w:bookmarkEnd w:id="72"/>
          </w:p>
          <w:p w14:paraId="000ACE7E" w14:textId="4061BE60" w:rsidR="0044655E" w:rsidRPr="00D706F1" w:rsidRDefault="0044655E" w:rsidP="00D92A8D">
            <w:pPr>
              <w:rPr>
                <w:rFonts w:ascii="Arial" w:eastAsia="Arial" w:hAnsi="Arial" w:cs="Arial"/>
                <w:bCs/>
                <w:u w:val="single"/>
              </w:rPr>
            </w:pPr>
          </w:p>
        </w:tc>
      </w:tr>
      <w:tr w:rsidR="0044655E" w14:paraId="4A62C49A" w14:textId="77777777" w:rsidTr="00CD3387">
        <w:tc>
          <w:tcPr>
            <w:tcW w:w="4018" w:type="dxa"/>
          </w:tcPr>
          <w:p w14:paraId="09933335" w14:textId="3A622FAB" w:rsidR="0044655E" w:rsidRDefault="0044655E" w:rsidP="00D92A8D">
            <w:pPr>
              <w:rPr>
                <w:rFonts w:ascii="Arial" w:eastAsia="Arial" w:hAnsi="Arial" w:cs="Arial"/>
                <w:bCs/>
              </w:rPr>
            </w:pPr>
            <w:r>
              <w:rPr>
                <w:rFonts w:ascii="Arial" w:eastAsia="Arial" w:hAnsi="Arial" w:cs="Arial"/>
                <w:bCs/>
              </w:rPr>
              <w:t xml:space="preserve">Value from recycled goods &amp; materials / levels of waste going to </w:t>
            </w:r>
            <w:r w:rsidR="003F47F7">
              <w:rPr>
                <w:rFonts w:ascii="Arial" w:eastAsia="Arial" w:hAnsi="Arial" w:cs="Arial"/>
                <w:bCs/>
              </w:rPr>
              <w:t xml:space="preserve">and in </w:t>
            </w:r>
            <w:r>
              <w:rPr>
                <w:rFonts w:ascii="Arial" w:eastAsia="Arial" w:hAnsi="Arial" w:cs="Arial"/>
                <w:bCs/>
              </w:rPr>
              <w:t>landfill</w:t>
            </w:r>
          </w:p>
          <w:p w14:paraId="48F5611B" w14:textId="3E6B0A8F" w:rsidR="0044655E" w:rsidRDefault="0044655E" w:rsidP="00D92A8D">
            <w:pPr>
              <w:rPr>
                <w:rFonts w:ascii="Arial" w:eastAsia="Arial" w:hAnsi="Arial" w:cs="Arial"/>
                <w:bCs/>
              </w:rPr>
            </w:pPr>
          </w:p>
        </w:tc>
        <w:tc>
          <w:tcPr>
            <w:tcW w:w="3413" w:type="dxa"/>
          </w:tcPr>
          <w:p w14:paraId="1095A5F1" w14:textId="77777777" w:rsidR="0044655E" w:rsidRDefault="0044655E" w:rsidP="00D92A8D">
            <w:pPr>
              <w:rPr>
                <w:rFonts w:ascii="Arial" w:eastAsia="Arial" w:hAnsi="Arial" w:cs="Arial"/>
                <w:bCs/>
              </w:rPr>
            </w:pPr>
            <w:r>
              <w:rPr>
                <w:rFonts w:ascii="Arial" w:eastAsia="Arial" w:hAnsi="Arial" w:cs="Arial"/>
                <w:bCs/>
              </w:rPr>
              <w:t>Circular economies (outputs)</w:t>
            </w:r>
          </w:p>
          <w:p w14:paraId="4D21795D" w14:textId="77777777" w:rsidR="003F47F7" w:rsidRDefault="003F47F7" w:rsidP="00D92A8D">
            <w:pPr>
              <w:rPr>
                <w:rFonts w:ascii="Arial" w:eastAsia="Arial" w:hAnsi="Arial" w:cs="Arial"/>
                <w:bCs/>
              </w:rPr>
            </w:pPr>
            <w:r>
              <w:rPr>
                <w:rFonts w:ascii="Arial" w:eastAsia="Arial" w:hAnsi="Arial" w:cs="Arial"/>
                <w:bCs/>
              </w:rPr>
              <w:t>Circular economies (outcomes)</w:t>
            </w:r>
          </w:p>
          <w:p w14:paraId="04BBA79F" w14:textId="6EAA909C" w:rsidR="00434AE3" w:rsidRDefault="00434AE3" w:rsidP="00D92A8D">
            <w:pPr>
              <w:rPr>
                <w:rFonts w:ascii="Arial" w:eastAsia="Arial" w:hAnsi="Arial" w:cs="Arial"/>
                <w:bCs/>
              </w:rPr>
            </w:pPr>
            <w:r>
              <w:rPr>
                <w:rFonts w:ascii="Arial" w:eastAsia="Arial" w:hAnsi="Arial" w:cs="Arial"/>
                <w:bCs/>
              </w:rPr>
              <w:t>Anchor orgs (outputs)</w:t>
            </w:r>
          </w:p>
          <w:p w14:paraId="089B26FF" w14:textId="01BD6176" w:rsidR="00434AE3" w:rsidRDefault="00434AE3" w:rsidP="00D92A8D">
            <w:pPr>
              <w:rPr>
                <w:rFonts w:ascii="Arial" w:eastAsia="Arial" w:hAnsi="Arial" w:cs="Arial"/>
                <w:bCs/>
              </w:rPr>
            </w:pPr>
          </w:p>
        </w:tc>
        <w:tc>
          <w:tcPr>
            <w:tcW w:w="3437" w:type="dxa"/>
          </w:tcPr>
          <w:p w14:paraId="5F0E46FA" w14:textId="77777777" w:rsidR="0044655E" w:rsidRDefault="00855AFB" w:rsidP="00D92A8D">
            <w:pPr>
              <w:rPr>
                <w:rFonts w:ascii="Arial" w:eastAsia="Arial" w:hAnsi="Arial" w:cs="Arial"/>
                <w:bCs/>
              </w:rPr>
            </w:pPr>
            <w:r>
              <w:rPr>
                <w:rFonts w:ascii="Arial" w:eastAsia="Arial" w:hAnsi="Arial" w:cs="Arial"/>
                <w:bCs/>
              </w:rPr>
              <w:t>Monetary value (£) of goods and materials being recycled</w:t>
            </w:r>
          </w:p>
          <w:p w14:paraId="5C80506C" w14:textId="77777777" w:rsidR="00855AFB" w:rsidRDefault="00855AFB" w:rsidP="00D92A8D">
            <w:pPr>
              <w:rPr>
                <w:rFonts w:ascii="Arial" w:eastAsia="Arial" w:hAnsi="Arial" w:cs="Arial"/>
                <w:bCs/>
              </w:rPr>
            </w:pPr>
          </w:p>
          <w:p w14:paraId="23F419C2" w14:textId="77777777" w:rsidR="00855AFB" w:rsidRDefault="00855AFB" w:rsidP="00D92A8D">
            <w:pPr>
              <w:rPr>
                <w:rFonts w:ascii="Arial" w:eastAsia="Arial" w:hAnsi="Arial" w:cs="Arial"/>
                <w:bCs/>
              </w:rPr>
            </w:pPr>
            <w:r>
              <w:rPr>
                <w:rFonts w:ascii="Arial" w:eastAsia="Arial" w:hAnsi="Arial" w:cs="Arial"/>
                <w:bCs/>
              </w:rPr>
              <w:t>Mass (kg) of waste going into landfill</w:t>
            </w:r>
          </w:p>
          <w:p w14:paraId="4333C47A" w14:textId="184C16FC" w:rsidR="00855AFB" w:rsidRPr="00D706F1" w:rsidRDefault="00855AFB" w:rsidP="00D92A8D">
            <w:pPr>
              <w:rPr>
                <w:rFonts w:ascii="Arial" w:eastAsia="Arial" w:hAnsi="Arial" w:cs="Arial"/>
                <w:bCs/>
              </w:rPr>
            </w:pPr>
          </w:p>
        </w:tc>
        <w:tc>
          <w:tcPr>
            <w:tcW w:w="3080" w:type="dxa"/>
          </w:tcPr>
          <w:p w14:paraId="5EC8D58A" w14:textId="53AD68EF" w:rsidR="001863AB" w:rsidRDefault="001863AB" w:rsidP="00D92A8D">
            <w:pPr>
              <w:rPr>
                <w:rFonts w:ascii="Arial" w:eastAsia="Arial" w:hAnsi="Arial" w:cs="Arial"/>
                <w:bCs/>
              </w:rPr>
            </w:pPr>
            <w:r>
              <w:rPr>
                <w:rFonts w:ascii="Arial" w:eastAsia="Arial" w:hAnsi="Arial" w:cs="Arial"/>
                <w:bCs/>
              </w:rPr>
              <w:t>V</w:t>
            </w:r>
            <w:r w:rsidRPr="001863AB">
              <w:rPr>
                <w:rFonts w:ascii="Arial" w:eastAsia="Arial" w:hAnsi="Arial" w:cs="Arial"/>
                <w:bCs/>
              </w:rPr>
              <w:t xml:space="preserve">alue of recycled goods and materials can be measured in several ways, including assessing the </w:t>
            </w:r>
            <w:r>
              <w:rPr>
                <w:rFonts w:ascii="Arial" w:eastAsia="Arial" w:hAnsi="Arial" w:cs="Arial"/>
                <w:bCs/>
              </w:rPr>
              <w:t>%</w:t>
            </w:r>
            <w:r w:rsidRPr="001863AB">
              <w:rPr>
                <w:rFonts w:ascii="Arial" w:eastAsia="Arial" w:hAnsi="Arial" w:cs="Arial"/>
                <w:bCs/>
              </w:rPr>
              <w:t xml:space="preserve"> of reusable or recyclable components, the recycled content within a product, and the overall environmental impact of the recycling process. </w:t>
            </w:r>
            <w:r>
              <w:rPr>
                <w:rStyle w:val="FootnoteReference"/>
                <w:rFonts w:ascii="Arial" w:eastAsia="Arial" w:hAnsi="Arial" w:cs="Arial"/>
                <w:bCs/>
              </w:rPr>
              <w:footnoteReference w:id="42"/>
            </w:r>
          </w:p>
          <w:p w14:paraId="34054CDF" w14:textId="59B4FDE0" w:rsidR="001863AB" w:rsidRPr="00D706F1" w:rsidRDefault="001863AB" w:rsidP="001863AB">
            <w:pPr>
              <w:rPr>
                <w:rFonts w:ascii="Arial" w:eastAsia="Arial" w:hAnsi="Arial" w:cs="Arial"/>
                <w:bCs/>
              </w:rPr>
            </w:pPr>
          </w:p>
        </w:tc>
      </w:tr>
      <w:tr w:rsidR="0044655E" w14:paraId="4233F815" w14:textId="77777777" w:rsidTr="00CD3387">
        <w:tc>
          <w:tcPr>
            <w:tcW w:w="4018" w:type="dxa"/>
          </w:tcPr>
          <w:p w14:paraId="35127CAB" w14:textId="77777777" w:rsidR="0044655E" w:rsidRDefault="0044655E" w:rsidP="00D92A8D">
            <w:pPr>
              <w:rPr>
                <w:rFonts w:ascii="Arial" w:eastAsia="Arial" w:hAnsi="Arial" w:cs="Arial"/>
                <w:bCs/>
              </w:rPr>
            </w:pPr>
            <w:r>
              <w:rPr>
                <w:rFonts w:ascii="Arial" w:eastAsia="Arial" w:hAnsi="Arial" w:cs="Arial"/>
                <w:bCs/>
              </w:rPr>
              <w:t>Levels of fly tipping</w:t>
            </w:r>
          </w:p>
          <w:p w14:paraId="6FF046D6" w14:textId="7C9DD80E" w:rsidR="0044655E" w:rsidRDefault="0044655E" w:rsidP="00D92A8D">
            <w:pPr>
              <w:rPr>
                <w:rFonts w:ascii="Arial" w:eastAsia="Arial" w:hAnsi="Arial" w:cs="Arial"/>
                <w:bCs/>
              </w:rPr>
            </w:pPr>
          </w:p>
        </w:tc>
        <w:tc>
          <w:tcPr>
            <w:tcW w:w="3413" w:type="dxa"/>
          </w:tcPr>
          <w:p w14:paraId="6FDA6724" w14:textId="0298A6E6" w:rsidR="0044655E" w:rsidRDefault="0044655E" w:rsidP="00D92A8D">
            <w:pPr>
              <w:rPr>
                <w:rFonts w:ascii="Arial" w:eastAsia="Arial" w:hAnsi="Arial" w:cs="Arial"/>
                <w:bCs/>
              </w:rPr>
            </w:pPr>
            <w:r>
              <w:rPr>
                <w:rFonts w:ascii="Arial" w:eastAsia="Arial" w:hAnsi="Arial" w:cs="Arial"/>
                <w:bCs/>
              </w:rPr>
              <w:t>Circular economies (outputs)</w:t>
            </w:r>
          </w:p>
        </w:tc>
        <w:tc>
          <w:tcPr>
            <w:tcW w:w="3437" w:type="dxa"/>
          </w:tcPr>
          <w:p w14:paraId="1D9CD27F" w14:textId="58DA729D" w:rsidR="0044655E" w:rsidRDefault="005D707F" w:rsidP="00D92A8D">
            <w:pPr>
              <w:rPr>
                <w:rFonts w:ascii="Arial" w:eastAsia="Arial" w:hAnsi="Arial" w:cs="Arial"/>
                <w:bCs/>
              </w:rPr>
            </w:pPr>
            <w:r>
              <w:rPr>
                <w:rFonts w:ascii="Arial" w:eastAsia="Arial" w:hAnsi="Arial" w:cs="Arial"/>
                <w:bCs/>
              </w:rPr>
              <w:t>Number of incidents in a set amount of time</w:t>
            </w:r>
          </w:p>
          <w:p w14:paraId="61FF798A" w14:textId="77777777" w:rsidR="005D707F" w:rsidRDefault="005D707F" w:rsidP="00D92A8D">
            <w:pPr>
              <w:rPr>
                <w:rFonts w:ascii="Arial" w:eastAsia="Arial" w:hAnsi="Arial" w:cs="Arial"/>
                <w:bCs/>
              </w:rPr>
            </w:pPr>
          </w:p>
          <w:p w14:paraId="488E2903" w14:textId="3E729CD5" w:rsidR="005D707F" w:rsidRDefault="005D707F" w:rsidP="00D92A8D">
            <w:pPr>
              <w:rPr>
                <w:rFonts w:ascii="Arial" w:eastAsia="Arial" w:hAnsi="Arial" w:cs="Arial"/>
                <w:bCs/>
              </w:rPr>
            </w:pPr>
            <w:r>
              <w:rPr>
                <w:rFonts w:ascii="Arial" w:eastAsia="Arial" w:hAnsi="Arial" w:cs="Arial"/>
                <w:bCs/>
              </w:rPr>
              <w:t>Amount of material being fly tipped in a set amount of time</w:t>
            </w:r>
          </w:p>
          <w:p w14:paraId="28B3C365" w14:textId="1EC54901" w:rsidR="005D707F" w:rsidRPr="00D706F1" w:rsidRDefault="005D707F" w:rsidP="00D92A8D">
            <w:pPr>
              <w:rPr>
                <w:rFonts w:ascii="Arial" w:eastAsia="Arial" w:hAnsi="Arial" w:cs="Arial"/>
                <w:bCs/>
              </w:rPr>
            </w:pPr>
          </w:p>
        </w:tc>
        <w:tc>
          <w:tcPr>
            <w:tcW w:w="3080" w:type="dxa"/>
          </w:tcPr>
          <w:p w14:paraId="135BC226" w14:textId="77777777" w:rsidR="0044655E" w:rsidRPr="00D706F1" w:rsidRDefault="0044655E" w:rsidP="00D92A8D">
            <w:pPr>
              <w:rPr>
                <w:rFonts w:ascii="Arial" w:eastAsia="Arial" w:hAnsi="Arial" w:cs="Arial"/>
                <w:bCs/>
              </w:rPr>
            </w:pPr>
          </w:p>
        </w:tc>
      </w:tr>
      <w:tr w:rsidR="003F47F7" w14:paraId="22B951F1" w14:textId="77777777" w:rsidTr="00CD3387">
        <w:tc>
          <w:tcPr>
            <w:tcW w:w="4018" w:type="dxa"/>
          </w:tcPr>
          <w:p w14:paraId="69C92AB9" w14:textId="15E9240E" w:rsidR="003F47F7" w:rsidRDefault="003F47F7" w:rsidP="00D92A8D">
            <w:pPr>
              <w:rPr>
                <w:rFonts w:ascii="Arial" w:eastAsia="Arial" w:hAnsi="Arial" w:cs="Arial"/>
                <w:bCs/>
              </w:rPr>
            </w:pPr>
            <w:r>
              <w:rPr>
                <w:rFonts w:ascii="Arial" w:eastAsia="Arial" w:hAnsi="Arial" w:cs="Arial"/>
                <w:bCs/>
              </w:rPr>
              <w:t>Levels of pollution from disposal of fuel and waste / air quality / levels of carbon emissions</w:t>
            </w:r>
          </w:p>
          <w:p w14:paraId="2A6642EC" w14:textId="29014D42" w:rsidR="003F47F7" w:rsidRDefault="003F47F7" w:rsidP="00D92A8D">
            <w:pPr>
              <w:rPr>
                <w:rFonts w:ascii="Arial" w:eastAsia="Arial" w:hAnsi="Arial" w:cs="Arial"/>
                <w:bCs/>
              </w:rPr>
            </w:pPr>
          </w:p>
        </w:tc>
        <w:tc>
          <w:tcPr>
            <w:tcW w:w="3413" w:type="dxa"/>
          </w:tcPr>
          <w:p w14:paraId="72F0E281" w14:textId="77777777" w:rsidR="003F47F7" w:rsidRDefault="003F47F7" w:rsidP="00D92A8D">
            <w:pPr>
              <w:rPr>
                <w:rFonts w:ascii="Arial" w:eastAsia="Arial" w:hAnsi="Arial" w:cs="Arial"/>
                <w:bCs/>
              </w:rPr>
            </w:pPr>
            <w:r>
              <w:rPr>
                <w:rFonts w:ascii="Arial" w:eastAsia="Arial" w:hAnsi="Arial" w:cs="Arial"/>
                <w:bCs/>
              </w:rPr>
              <w:t>Circular economies (outputs)</w:t>
            </w:r>
          </w:p>
          <w:p w14:paraId="3A2DF197" w14:textId="77777777" w:rsidR="003F47F7" w:rsidRDefault="003F47F7" w:rsidP="00D92A8D">
            <w:pPr>
              <w:rPr>
                <w:rFonts w:ascii="Arial" w:eastAsia="Arial" w:hAnsi="Arial" w:cs="Arial"/>
                <w:bCs/>
              </w:rPr>
            </w:pPr>
            <w:r>
              <w:rPr>
                <w:rFonts w:ascii="Arial" w:eastAsia="Arial" w:hAnsi="Arial" w:cs="Arial"/>
                <w:bCs/>
              </w:rPr>
              <w:t>Circular economies (outcomes)</w:t>
            </w:r>
          </w:p>
          <w:p w14:paraId="1AA19893" w14:textId="0922B2D6" w:rsidR="00434AE3" w:rsidRDefault="00434AE3" w:rsidP="00D92A8D">
            <w:pPr>
              <w:rPr>
                <w:rFonts w:ascii="Arial" w:eastAsia="Arial" w:hAnsi="Arial" w:cs="Arial"/>
                <w:bCs/>
              </w:rPr>
            </w:pPr>
            <w:r>
              <w:rPr>
                <w:rFonts w:ascii="Arial" w:eastAsia="Arial" w:hAnsi="Arial" w:cs="Arial"/>
                <w:bCs/>
              </w:rPr>
              <w:t>Anchor orgs (outputs)</w:t>
            </w:r>
          </w:p>
          <w:p w14:paraId="1CC26B4E" w14:textId="667B8A52" w:rsidR="00434AE3" w:rsidRDefault="00434AE3" w:rsidP="00D92A8D">
            <w:pPr>
              <w:rPr>
                <w:rFonts w:ascii="Arial" w:eastAsia="Arial" w:hAnsi="Arial" w:cs="Arial"/>
                <w:bCs/>
              </w:rPr>
            </w:pPr>
            <w:r>
              <w:rPr>
                <w:rFonts w:ascii="Arial" w:eastAsia="Arial" w:hAnsi="Arial" w:cs="Arial"/>
                <w:bCs/>
              </w:rPr>
              <w:t>Anchor orgs (outcomes)</w:t>
            </w:r>
          </w:p>
          <w:p w14:paraId="30222E0E" w14:textId="1E2E6CAC" w:rsidR="003F47F7" w:rsidRDefault="003F47F7" w:rsidP="00D92A8D">
            <w:pPr>
              <w:rPr>
                <w:rFonts w:ascii="Arial" w:eastAsia="Arial" w:hAnsi="Arial" w:cs="Arial"/>
                <w:bCs/>
              </w:rPr>
            </w:pPr>
          </w:p>
        </w:tc>
        <w:tc>
          <w:tcPr>
            <w:tcW w:w="3437" w:type="dxa"/>
          </w:tcPr>
          <w:p w14:paraId="61537459" w14:textId="15A1BD90" w:rsidR="003F47F7" w:rsidRDefault="005D707F" w:rsidP="00D92A8D">
            <w:pPr>
              <w:rPr>
                <w:rFonts w:ascii="Arial" w:eastAsia="Arial" w:hAnsi="Arial" w:cs="Arial"/>
                <w:bCs/>
              </w:rPr>
            </w:pPr>
            <w:r>
              <w:rPr>
                <w:rFonts w:ascii="Arial" w:eastAsia="Arial" w:hAnsi="Arial" w:cs="Arial"/>
                <w:bCs/>
              </w:rPr>
              <w:t xml:space="preserve">Measurable levels of pollutants and particulates in the air </w:t>
            </w:r>
          </w:p>
          <w:p w14:paraId="6E225CA4" w14:textId="77777777" w:rsidR="005D707F" w:rsidRDefault="005D707F" w:rsidP="00D92A8D">
            <w:pPr>
              <w:rPr>
                <w:rFonts w:ascii="Arial" w:eastAsia="Arial" w:hAnsi="Arial" w:cs="Arial"/>
                <w:bCs/>
              </w:rPr>
            </w:pPr>
          </w:p>
          <w:p w14:paraId="0B7A6D59" w14:textId="74A6A771" w:rsidR="005D707F" w:rsidRDefault="005D707F" w:rsidP="00D92A8D">
            <w:pPr>
              <w:rPr>
                <w:rFonts w:ascii="Arial" w:eastAsia="Arial" w:hAnsi="Arial" w:cs="Arial"/>
                <w:bCs/>
              </w:rPr>
            </w:pPr>
            <w:r>
              <w:rPr>
                <w:rFonts w:ascii="Arial" w:eastAsia="Arial" w:hAnsi="Arial" w:cs="Arial"/>
                <w:bCs/>
              </w:rPr>
              <w:t xml:space="preserve">Measurable amounts of CO2 being emitted over a set amount of time </w:t>
            </w:r>
            <w:r>
              <w:rPr>
                <w:rStyle w:val="FootnoteReference"/>
                <w:rFonts w:ascii="Arial" w:eastAsia="Arial" w:hAnsi="Arial" w:cs="Arial"/>
                <w:bCs/>
              </w:rPr>
              <w:footnoteReference w:id="43"/>
            </w:r>
          </w:p>
          <w:p w14:paraId="2A4D8C27" w14:textId="427760A8" w:rsidR="005D707F" w:rsidRPr="00D706F1" w:rsidRDefault="005D707F" w:rsidP="00D92A8D">
            <w:pPr>
              <w:rPr>
                <w:rFonts w:ascii="Arial" w:eastAsia="Arial" w:hAnsi="Arial" w:cs="Arial"/>
                <w:bCs/>
              </w:rPr>
            </w:pPr>
          </w:p>
        </w:tc>
        <w:tc>
          <w:tcPr>
            <w:tcW w:w="3080" w:type="dxa"/>
          </w:tcPr>
          <w:p w14:paraId="7C068F6D" w14:textId="77777777" w:rsidR="003F47F7" w:rsidRPr="00D706F1" w:rsidRDefault="003F47F7" w:rsidP="00D92A8D">
            <w:pPr>
              <w:rPr>
                <w:rFonts w:ascii="Arial" w:eastAsia="Arial" w:hAnsi="Arial" w:cs="Arial"/>
                <w:bCs/>
              </w:rPr>
            </w:pPr>
          </w:p>
        </w:tc>
      </w:tr>
      <w:tr w:rsidR="003F47F7" w14:paraId="05D174C3" w14:textId="77777777" w:rsidTr="00CD3387">
        <w:tc>
          <w:tcPr>
            <w:tcW w:w="4018" w:type="dxa"/>
          </w:tcPr>
          <w:p w14:paraId="0CDC1A1C" w14:textId="77777777" w:rsidR="003F47F7" w:rsidRDefault="003F47F7" w:rsidP="00D92A8D">
            <w:pPr>
              <w:rPr>
                <w:rFonts w:ascii="Arial" w:eastAsia="Arial" w:hAnsi="Arial" w:cs="Arial"/>
                <w:bCs/>
              </w:rPr>
            </w:pPr>
            <w:r>
              <w:rPr>
                <w:rFonts w:ascii="Arial" w:eastAsia="Arial" w:hAnsi="Arial" w:cs="Arial"/>
                <w:bCs/>
              </w:rPr>
              <w:lastRenderedPageBreak/>
              <w:t>Proportion of energy produced from renewable sources</w:t>
            </w:r>
          </w:p>
          <w:p w14:paraId="404D18BE" w14:textId="2B3298E1" w:rsidR="003F47F7" w:rsidRDefault="003F47F7" w:rsidP="00D92A8D">
            <w:pPr>
              <w:rPr>
                <w:rFonts w:ascii="Arial" w:eastAsia="Arial" w:hAnsi="Arial" w:cs="Arial"/>
                <w:bCs/>
              </w:rPr>
            </w:pPr>
          </w:p>
        </w:tc>
        <w:tc>
          <w:tcPr>
            <w:tcW w:w="3413" w:type="dxa"/>
          </w:tcPr>
          <w:p w14:paraId="68BB14C0" w14:textId="21254A78" w:rsidR="003F47F7" w:rsidRDefault="003F47F7" w:rsidP="00D92A8D">
            <w:pPr>
              <w:rPr>
                <w:rFonts w:ascii="Arial" w:eastAsia="Arial" w:hAnsi="Arial" w:cs="Arial"/>
                <w:bCs/>
              </w:rPr>
            </w:pPr>
            <w:r>
              <w:rPr>
                <w:rFonts w:ascii="Arial" w:eastAsia="Arial" w:hAnsi="Arial" w:cs="Arial"/>
                <w:bCs/>
              </w:rPr>
              <w:t>Circular economies (outputs)</w:t>
            </w:r>
          </w:p>
        </w:tc>
        <w:tc>
          <w:tcPr>
            <w:tcW w:w="3437" w:type="dxa"/>
          </w:tcPr>
          <w:p w14:paraId="7A4380DD" w14:textId="77777777" w:rsidR="003F47F7" w:rsidRDefault="0053566B" w:rsidP="00D92A8D">
            <w:pPr>
              <w:rPr>
                <w:rFonts w:ascii="Arial" w:eastAsia="Arial" w:hAnsi="Arial" w:cs="Arial"/>
                <w:bCs/>
              </w:rPr>
            </w:pPr>
            <w:r>
              <w:rPr>
                <w:rFonts w:ascii="Arial" w:eastAsia="Arial" w:hAnsi="Arial" w:cs="Arial"/>
                <w:bCs/>
              </w:rPr>
              <w:t>% of energy used locally that is produced from renewable sources</w:t>
            </w:r>
          </w:p>
          <w:p w14:paraId="6C1800E2" w14:textId="538F0884" w:rsidR="0053566B" w:rsidRPr="00D706F1" w:rsidRDefault="0053566B" w:rsidP="00D92A8D">
            <w:pPr>
              <w:rPr>
                <w:rFonts w:ascii="Arial" w:eastAsia="Arial" w:hAnsi="Arial" w:cs="Arial"/>
                <w:bCs/>
              </w:rPr>
            </w:pPr>
          </w:p>
        </w:tc>
        <w:tc>
          <w:tcPr>
            <w:tcW w:w="3080" w:type="dxa"/>
          </w:tcPr>
          <w:p w14:paraId="4B217A93" w14:textId="5FB6355B" w:rsidR="003F47F7" w:rsidRDefault="0053566B" w:rsidP="00D92A8D">
            <w:pPr>
              <w:rPr>
                <w:rFonts w:ascii="Arial" w:eastAsia="Arial" w:hAnsi="Arial" w:cs="Arial"/>
                <w:bCs/>
              </w:rPr>
            </w:pPr>
            <w:r>
              <w:rPr>
                <w:rFonts w:ascii="Arial" w:eastAsia="Arial" w:hAnsi="Arial" w:cs="Arial"/>
                <w:bCs/>
              </w:rPr>
              <w:t xml:space="preserve">Not measured at a local level by default so this will depend on sustainability reporting at a local authority level. </w:t>
            </w:r>
            <w:r>
              <w:rPr>
                <w:rStyle w:val="FootnoteReference"/>
                <w:rFonts w:ascii="Arial" w:eastAsia="Arial" w:hAnsi="Arial" w:cs="Arial"/>
                <w:bCs/>
              </w:rPr>
              <w:footnoteReference w:id="44"/>
            </w:r>
          </w:p>
          <w:p w14:paraId="6FE6D6F5" w14:textId="1B8E249D" w:rsidR="0053566B" w:rsidRPr="00D706F1" w:rsidRDefault="0053566B" w:rsidP="00D92A8D">
            <w:pPr>
              <w:rPr>
                <w:rFonts w:ascii="Arial" w:eastAsia="Arial" w:hAnsi="Arial" w:cs="Arial"/>
                <w:bCs/>
              </w:rPr>
            </w:pPr>
          </w:p>
        </w:tc>
      </w:tr>
      <w:tr w:rsidR="00434AE3" w14:paraId="1A533F8E" w14:textId="77777777" w:rsidTr="00CD3387">
        <w:tc>
          <w:tcPr>
            <w:tcW w:w="4018" w:type="dxa"/>
          </w:tcPr>
          <w:p w14:paraId="0B0D42C6" w14:textId="77777777" w:rsidR="00434AE3" w:rsidRDefault="00434AE3" w:rsidP="00D92A8D">
            <w:pPr>
              <w:rPr>
                <w:rFonts w:ascii="Arial" w:eastAsia="Arial" w:hAnsi="Arial" w:cs="Arial"/>
                <w:bCs/>
              </w:rPr>
            </w:pPr>
            <w:r>
              <w:rPr>
                <w:rFonts w:ascii="Arial" w:eastAsia="Arial" w:hAnsi="Arial" w:cs="Arial"/>
                <w:bCs/>
              </w:rPr>
              <w:t>Amount of land / assets given over to green space, environmental management &amp; sustainable energy production</w:t>
            </w:r>
          </w:p>
          <w:p w14:paraId="3A425EDD" w14:textId="03CD6D4E" w:rsidR="00434AE3" w:rsidRDefault="00434AE3" w:rsidP="00D92A8D">
            <w:pPr>
              <w:rPr>
                <w:rFonts w:ascii="Arial" w:eastAsia="Arial" w:hAnsi="Arial" w:cs="Arial"/>
                <w:bCs/>
              </w:rPr>
            </w:pPr>
          </w:p>
        </w:tc>
        <w:tc>
          <w:tcPr>
            <w:tcW w:w="3413" w:type="dxa"/>
          </w:tcPr>
          <w:p w14:paraId="1F3E1150" w14:textId="52FDA424" w:rsidR="00434AE3" w:rsidRDefault="00434AE3" w:rsidP="003F47F7">
            <w:pPr>
              <w:rPr>
                <w:rFonts w:ascii="Arial" w:eastAsia="Arial" w:hAnsi="Arial" w:cs="Arial"/>
                <w:bCs/>
              </w:rPr>
            </w:pPr>
            <w:r>
              <w:rPr>
                <w:rFonts w:ascii="Arial" w:eastAsia="Arial" w:hAnsi="Arial" w:cs="Arial"/>
                <w:bCs/>
              </w:rPr>
              <w:t>Anchor orgs (outputs)</w:t>
            </w:r>
          </w:p>
        </w:tc>
        <w:tc>
          <w:tcPr>
            <w:tcW w:w="3437" w:type="dxa"/>
          </w:tcPr>
          <w:p w14:paraId="28F5308D" w14:textId="66A446E0" w:rsidR="00434AE3" w:rsidRDefault="009C5CDF" w:rsidP="00D92A8D">
            <w:pPr>
              <w:rPr>
                <w:rFonts w:ascii="Arial" w:eastAsia="Arial" w:hAnsi="Arial" w:cs="Arial"/>
                <w:bCs/>
              </w:rPr>
            </w:pPr>
            <w:r>
              <w:rPr>
                <w:rFonts w:ascii="Arial" w:eastAsia="Arial" w:hAnsi="Arial" w:cs="Arial"/>
                <w:bCs/>
              </w:rPr>
              <w:t>Surface area (e.g., sqm, acres, hectares) given over to green space, environmental management and sustainable energy production</w:t>
            </w:r>
          </w:p>
          <w:p w14:paraId="2B2AF96A" w14:textId="062AAC77" w:rsidR="009C5CDF" w:rsidRPr="00D706F1" w:rsidRDefault="009C5CDF" w:rsidP="00D92A8D">
            <w:pPr>
              <w:rPr>
                <w:rFonts w:ascii="Arial" w:eastAsia="Arial" w:hAnsi="Arial" w:cs="Arial"/>
                <w:bCs/>
              </w:rPr>
            </w:pPr>
          </w:p>
        </w:tc>
        <w:tc>
          <w:tcPr>
            <w:tcW w:w="3080" w:type="dxa"/>
          </w:tcPr>
          <w:p w14:paraId="2AAF18B2" w14:textId="52799239" w:rsidR="00434AE3" w:rsidRPr="00D706F1" w:rsidRDefault="009C5CDF" w:rsidP="00D92A8D">
            <w:pPr>
              <w:rPr>
                <w:rFonts w:ascii="Arial" w:eastAsia="Arial" w:hAnsi="Arial" w:cs="Arial"/>
                <w:bCs/>
              </w:rPr>
            </w:pPr>
            <w:r>
              <w:rPr>
                <w:rFonts w:ascii="Arial" w:eastAsia="Arial" w:hAnsi="Arial" w:cs="Arial"/>
                <w:bCs/>
              </w:rPr>
              <w:t>May need to work with local authority planning colleagues to calculate this.</w:t>
            </w:r>
          </w:p>
        </w:tc>
      </w:tr>
      <w:tr w:rsidR="003F47F7" w14:paraId="238B0E42" w14:textId="77777777" w:rsidTr="00CD3387">
        <w:tc>
          <w:tcPr>
            <w:tcW w:w="4018" w:type="dxa"/>
          </w:tcPr>
          <w:p w14:paraId="54B079BA" w14:textId="36E69046" w:rsidR="003F47F7" w:rsidRDefault="003F47F7" w:rsidP="00D92A8D">
            <w:pPr>
              <w:rPr>
                <w:rFonts w:ascii="Arial" w:eastAsia="Arial" w:hAnsi="Arial" w:cs="Arial"/>
                <w:bCs/>
              </w:rPr>
            </w:pPr>
            <w:r>
              <w:rPr>
                <w:rFonts w:ascii="Arial" w:eastAsia="Arial" w:hAnsi="Arial" w:cs="Arial"/>
                <w:bCs/>
              </w:rPr>
              <w:t>Satisfaction with local area / number of people accessing natural assets</w:t>
            </w:r>
          </w:p>
          <w:p w14:paraId="0FE65A28" w14:textId="77777777" w:rsidR="003F47F7" w:rsidRDefault="003F47F7" w:rsidP="00D92A8D">
            <w:pPr>
              <w:rPr>
                <w:rFonts w:ascii="Arial" w:eastAsia="Arial" w:hAnsi="Arial" w:cs="Arial"/>
                <w:bCs/>
              </w:rPr>
            </w:pPr>
          </w:p>
        </w:tc>
        <w:tc>
          <w:tcPr>
            <w:tcW w:w="3413" w:type="dxa"/>
          </w:tcPr>
          <w:p w14:paraId="7DF1130F" w14:textId="77777777" w:rsidR="003F47F7" w:rsidRDefault="003F47F7" w:rsidP="003F47F7">
            <w:pPr>
              <w:rPr>
                <w:rFonts w:ascii="Arial" w:eastAsia="Arial" w:hAnsi="Arial" w:cs="Arial"/>
                <w:bCs/>
              </w:rPr>
            </w:pPr>
            <w:r>
              <w:rPr>
                <w:rFonts w:ascii="Arial" w:eastAsia="Arial" w:hAnsi="Arial" w:cs="Arial"/>
                <w:bCs/>
              </w:rPr>
              <w:t>Circular economies (outcomes)</w:t>
            </w:r>
          </w:p>
          <w:p w14:paraId="5913FC31" w14:textId="77777777" w:rsidR="003F47F7" w:rsidRDefault="003F47F7" w:rsidP="00D92A8D">
            <w:pPr>
              <w:rPr>
                <w:rFonts w:ascii="Arial" w:eastAsia="Arial" w:hAnsi="Arial" w:cs="Arial"/>
                <w:bCs/>
              </w:rPr>
            </w:pPr>
            <w:r>
              <w:rPr>
                <w:rFonts w:ascii="Arial" w:eastAsia="Arial" w:hAnsi="Arial" w:cs="Arial"/>
                <w:bCs/>
              </w:rPr>
              <w:t>Circular economies (impacts)</w:t>
            </w:r>
          </w:p>
          <w:p w14:paraId="2AD0BC76" w14:textId="01335C81" w:rsidR="00434AE3" w:rsidRDefault="00434AE3" w:rsidP="00D92A8D">
            <w:pPr>
              <w:rPr>
                <w:rFonts w:ascii="Arial" w:eastAsia="Arial" w:hAnsi="Arial" w:cs="Arial"/>
                <w:bCs/>
              </w:rPr>
            </w:pPr>
            <w:r>
              <w:rPr>
                <w:rFonts w:ascii="Arial" w:eastAsia="Arial" w:hAnsi="Arial" w:cs="Arial"/>
                <w:bCs/>
              </w:rPr>
              <w:t>Anchor orgs (outcomes)</w:t>
            </w:r>
          </w:p>
          <w:p w14:paraId="22953893" w14:textId="3A0B3AD7" w:rsidR="00715504" w:rsidRDefault="00715504" w:rsidP="00D92A8D">
            <w:pPr>
              <w:rPr>
                <w:rFonts w:ascii="Arial" w:eastAsia="Arial" w:hAnsi="Arial" w:cs="Arial"/>
                <w:bCs/>
              </w:rPr>
            </w:pPr>
            <w:r>
              <w:rPr>
                <w:rFonts w:ascii="Arial" w:eastAsia="Arial" w:hAnsi="Arial" w:cs="Arial"/>
                <w:bCs/>
              </w:rPr>
              <w:t>Anchor orgs (impacts)</w:t>
            </w:r>
          </w:p>
          <w:p w14:paraId="131D6F53" w14:textId="6D226236" w:rsidR="00434AE3" w:rsidRDefault="00434AE3" w:rsidP="00D92A8D">
            <w:pPr>
              <w:rPr>
                <w:rFonts w:ascii="Arial" w:eastAsia="Arial" w:hAnsi="Arial" w:cs="Arial"/>
                <w:bCs/>
              </w:rPr>
            </w:pPr>
          </w:p>
        </w:tc>
        <w:tc>
          <w:tcPr>
            <w:tcW w:w="3437" w:type="dxa"/>
          </w:tcPr>
          <w:p w14:paraId="6B447EDE" w14:textId="440749BA" w:rsidR="003F47F7" w:rsidRPr="00D706F1" w:rsidRDefault="009C5CDF" w:rsidP="00D92A8D">
            <w:pPr>
              <w:rPr>
                <w:rFonts w:ascii="Arial" w:eastAsia="Arial" w:hAnsi="Arial" w:cs="Arial"/>
                <w:bCs/>
              </w:rPr>
            </w:pPr>
            <w:r>
              <w:rPr>
                <w:rFonts w:ascii="Arial" w:eastAsia="Arial" w:hAnsi="Arial" w:cs="Arial"/>
                <w:bCs/>
              </w:rPr>
              <w:t>% of people reporting satisfaction with their local area / accessing natural assets at a set frequency</w:t>
            </w:r>
          </w:p>
        </w:tc>
        <w:tc>
          <w:tcPr>
            <w:tcW w:w="3080" w:type="dxa"/>
          </w:tcPr>
          <w:p w14:paraId="2010643E" w14:textId="0E1150EC" w:rsidR="003F47F7" w:rsidRDefault="009C5CDF" w:rsidP="00D92A8D">
            <w:pPr>
              <w:rPr>
                <w:rFonts w:ascii="Arial" w:eastAsia="Arial" w:hAnsi="Arial" w:cs="Arial"/>
                <w:bCs/>
              </w:rPr>
            </w:pPr>
            <w:r>
              <w:rPr>
                <w:rFonts w:ascii="Arial" w:eastAsia="Arial" w:hAnsi="Arial" w:cs="Arial"/>
                <w:bCs/>
              </w:rPr>
              <w:t xml:space="preserve">This is likely to be data that will need to be collected at a local level through resident surveys. Self-reported satisfaction is by its nature </w:t>
            </w:r>
            <w:proofErr w:type="gramStart"/>
            <w:r>
              <w:rPr>
                <w:rFonts w:ascii="Arial" w:eastAsia="Arial" w:hAnsi="Arial" w:cs="Arial"/>
                <w:bCs/>
              </w:rPr>
              <w:t>subjective</w:t>
            </w:r>
            <w:proofErr w:type="gramEnd"/>
            <w:r>
              <w:rPr>
                <w:rFonts w:ascii="Arial" w:eastAsia="Arial" w:hAnsi="Arial" w:cs="Arial"/>
                <w:bCs/>
              </w:rPr>
              <w:t xml:space="preserve"> and this should be </w:t>
            </w:r>
            <w:proofErr w:type="gramStart"/>
            <w:r>
              <w:rPr>
                <w:rFonts w:ascii="Arial" w:eastAsia="Arial" w:hAnsi="Arial" w:cs="Arial"/>
                <w:bCs/>
              </w:rPr>
              <w:t>taken into account</w:t>
            </w:r>
            <w:proofErr w:type="gramEnd"/>
            <w:r>
              <w:rPr>
                <w:rFonts w:ascii="Arial" w:eastAsia="Arial" w:hAnsi="Arial" w:cs="Arial"/>
                <w:bCs/>
              </w:rPr>
              <w:t xml:space="preserve"> (along with issues of reliability of self-reported data.</w:t>
            </w:r>
          </w:p>
          <w:p w14:paraId="3DC401EF" w14:textId="7B5F811D" w:rsidR="009C5CDF" w:rsidRPr="00D706F1" w:rsidRDefault="009C5CDF" w:rsidP="00D92A8D">
            <w:pPr>
              <w:rPr>
                <w:rFonts w:ascii="Arial" w:eastAsia="Arial" w:hAnsi="Arial" w:cs="Arial"/>
                <w:bCs/>
              </w:rPr>
            </w:pPr>
          </w:p>
        </w:tc>
      </w:tr>
      <w:tr w:rsidR="00434AE3" w14:paraId="254A4892" w14:textId="77777777" w:rsidTr="00CD3387">
        <w:tc>
          <w:tcPr>
            <w:tcW w:w="4018" w:type="dxa"/>
          </w:tcPr>
          <w:p w14:paraId="73DD0F2D" w14:textId="77C13A48" w:rsidR="00434AE3" w:rsidRDefault="00434AE3" w:rsidP="00D92A8D">
            <w:pPr>
              <w:rPr>
                <w:rFonts w:ascii="Arial" w:eastAsia="Arial" w:hAnsi="Arial" w:cs="Arial"/>
                <w:bCs/>
              </w:rPr>
            </w:pPr>
            <w:r>
              <w:rPr>
                <w:rFonts w:ascii="Arial" w:eastAsia="Arial" w:hAnsi="Arial" w:cs="Arial"/>
                <w:bCs/>
              </w:rPr>
              <w:t>Biodiversity</w:t>
            </w:r>
          </w:p>
          <w:p w14:paraId="6AF0FE96" w14:textId="77777777" w:rsidR="00434AE3" w:rsidRDefault="00434AE3" w:rsidP="00D92A8D">
            <w:pPr>
              <w:rPr>
                <w:rFonts w:ascii="Arial" w:eastAsia="Arial" w:hAnsi="Arial" w:cs="Arial"/>
                <w:bCs/>
              </w:rPr>
            </w:pPr>
          </w:p>
        </w:tc>
        <w:tc>
          <w:tcPr>
            <w:tcW w:w="3413" w:type="dxa"/>
          </w:tcPr>
          <w:p w14:paraId="0373B56F" w14:textId="77777777" w:rsidR="00434AE3" w:rsidRDefault="00434AE3" w:rsidP="003F47F7">
            <w:pPr>
              <w:rPr>
                <w:rFonts w:ascii="Arial" w:eastAsia="Arial" w:hAnsi="Arial" w:cs="Arial"/>
                <w:bCs/>
              </w:rPr>
            </w:pPr>
            <w:r>
              <w:rPr>
                <w:rFonts w:ascii="Arial" w:eastAsia="Arial" w:hAnsi="Arial" w:cs="Arial"/>
                <w:bCs/>
              </w:rPr>
              <w:t>Circular economies (outcomes)</w:t>
            </w:r>
          </w:p>
          <w:p w14:paraId="7B9297A9" w14:textId="3AD2AEB1" w:rsidR="00434AE3" w:rsidRDefault="00434AE3" w:rsidP="003F47F7">
            <w:pPr>
              <w:rPr>
                <w:rFonts w:ascii="Arial" w:eastAsia="Arial" w:hAnsi="Arial" w:cs="Arial"/>
                <w:bCs/>
              </w:rPr>
            </w:pPr>
            <w:r>
              <w:rPr>
                <w:rFonts w:ascii="Arial" w:eastAsia="Arial" w:hAnsi="Arial" w:cs="Arial"/>
                <w:bCs/>
              </w:rPr>
              <w:t>Anchor orgs (outcomes)</w:t>
            </w:r>
          </w:p>
          <w:p w14:paraId="3A63B861" w14:textId="1FA56A49" w:rsidR="00434AE3" w:rsidRDefault="00434AE3" w:rsidP="003F47F7">
            <w:pPr>
              <w:rPr>
                <w:rFonts w:ascii="Arial" w:eastAsia="Arial" w:hAnsi="Arial" w:cs="Arial"/>
                <w:bCs/>
              </w:rPr>
            </w:pPr>
          </w:p>
        </w:tc>
        <w:tc>
          <w:tcPr>
            <w:tcW w:w="3437" w:type="dxa"/>
          </w:tcPr>
          <w:p w14:paraId="1EA52CB2" w14:textId="0FB4B8A7" w:rsidR="00434AE3" w:rsidRPr="00D706F1" w:rsidRDefault="00464B9C" w:rsidP="00D92A8D">
            <w:pPr>
              <w:rPr>
                <w:rFonts w:ascii="Arial" w:eastAsia="Arial" w:hAnsi="Arial" w:cs="Arial"/>
                <w:bCs/>
              </w:rPr>
            </w:pPr>
            <w:r>
              <w:rPr>
                <w:rFonts w:ascii="Arial" w:eastAsia="Arial" w:hAnsi="Arial" w:cs="Arial"/>
                <w:bCs/>
              </w:rPr>
              <w:t>% biodiversity net gain / loss since over set period of time</w:t>
            </w:r>
          </w:p>
        </w:tc>
        <w:tc>
          <w:tcPr>
            <w:tcW w:w="3080" w:type="dxa"/>
          </w:tcPr>
          <w:p w14:paraId="0DFB0A85" w14:textId="1434DD95" w:rsidR="00434AE3" w:rsidRDefault="00464B9C" w:rsidP="00D92A8D">
            <w:pPr>
              <w:rPr>
                <w:rFonts w:ascii="Arial" w:eastAsia="Arial" w:hAnsi="Arial" w:cs="Arial"/>
                <w:bCs/>
              </w:rPr>
            </w:pPr>
            <w:r>
              <w:rPr>
                <w:rFonts w:ascii="Arial" w:eastAsia="Arial" w:hAnsi="Arial" w:cs="Arial"/>
                <w:bCs/>
              </w:rPr>
              <w:t xml:space="preserve">Biodiversity impacts are difficult to quantitatively assess and measure. Many of the tools available </w:t>
            </w:r>
            <w:r>
              <w:rPr>
                <w:rStyle w:val="FootnoteReference"/>
                <w:rFonts w:ascii="Arial" w:eastAsia="Arial" w:hAnsi="Arial" w:cs="Arial"/>
                <w:bCs/>
              </w:rPr>
              <w:footnoteReference w:id="45"/>
            </w:r>
            <w:r>
              <w:rPr>
                <w:rFonts w:ascii="Arial" w:eastAsia="Arial" w:hAnsi="Arial" w:cs="Arial"/>
                <w:bCs/>
              </w:rPr>
              <w:t xml:space="preserve"> look at biodiversity impacts from a planning </w:t>
            </w:r>
            <w:r>
              <w:rPr>
                <w:rFonts w:ascii="Arial" w:eastAsia="Arial" w:hAnsi="Arial" w:cs="Arial"/>
                <w:bCs/>
              </w:rPr>
              <w:lastRenderedPageBreak/>
              <w:t xml:space="preserve">and development point of view and can be limited in scope. If devising your own tool to measure biodiversity, you should consider a range of potential factors </w:t>
            </w:r>
            <w:r>
              <w:rPr>
                <w:rStyle w:val="FootnoteReference"/>
                <w:rFonts w:ascii="Arial" w:eastAsia="Arial" w:hAnsi="Arial" w:cs="Arial"/>
                <w:bCs/>
              </w:rPr>
              <w:footnoteReference w:id="46"/>
            </w:r>
            <w:r>
              <w:rPr>
                <w:rFonts w:ascii="Arial" w:eastAsia="Arial" w:hAnsi="Arial" w:cs="Arial"/>
                <w:bCs/>
              </w:rPr>
              <w:t>. Accurate measurement will require engagement of colleagues with expertise in this area.</w:t>
            </w:r>
          </w:p>
          <w:p w14:paraId="41B058C5" w14:textId="091DD3CE" w:rsidR="00464B9C" w:rsidRPr="00D706F1" w:rsidRDefault="00464B9C" w:rsidP="00D92A8D">
            <w:pPr>
              <w:rPr>
                <w:rFonts w:ascii="Arial" w:eastAsia="Arial" w:hAnsi="Arial" w:cs="Arial"/>
                <w:bCs/>
              </w:rPr>
            </w:pPr>
          </w:p>
        </w:tc>
      </w:tr>
      <w:tr w:rsidR="00897E4F" w14:paraId="35F14B46" w14:textId="77777777" w:rsidTr="00731BFC">
        <w:tc>
          <w:tcPr>
            <w:tcW w:w="13948" w:type="dxa"/>
            <w:gridSpan w:val="4"/>
          </w:tcPr>
          <w:p w14:paraId="76DEB5C2" w14:textId="77777777" w:rsidR="00897E4F" w:rsidRDefault="00897E4F" w:rsidP="00623792">
            <w:pPr>
              <w:pStyle w:val="Heading2"/>
              <w:rPr>
                <w:rFonts w:eastAsia="Arial"/>
              </w:rPr>
            </w:pPr>
            <w:bookmarkStart w:id="73" w:name="_Toc206144398"/>
            <w:r>
              <w:rPr>
                <w:rFonts w:eastAsia="Arial"/>
              </w:rPr>
              <w:lastRenderedPageBreak/>
              <w:t>Health</w:t>
            </w:r>
            <w:bookmarkEnd w:id="73"/>
          </w:p>
          <w:p w14:paraId="7D8016A2" w14:textId="77777777" w:rsidR="00897E4F" w:rsidRPr="00D706F1" w:rsidRDefault="00897E4F" w:rsidP="00860605">
            <w:pPr>
              <w:rPr>
                <w:rFonts w:ascii="Arial" w:eastAsia="Arial" w:hAnsi="Arial" w:cs="Arial"/>
                <w:bCs/>
              </w:rPr>
            </w:pPr>
          </w:p>
        </w:tc>
      </w:tr>
      <w:tr w:rsidR="00860605" w14:paraId="6955E5C9" w14:textId="77777777" w:rsidTr="00CD3387">
        <w:tc>
          <w:tcPr>
            <w:tcW w:w="4018" w:type="dxa"/>
          </w:tcPr>
          <w:p w14:paraId="1F5D3327" w14:textId="77777777" w:rsidR="00860605" w:rsidRDefault="00860605" w:rsidP="00860605">
            <w:pPr>
              <w:rPr>
                <w:rFonts w:ascii="Arial" w:eastAsia="Arial" w:hAnsi="Arial" w:cs="Arial"/>
                <w:bCs/>
              </w:rPr>
            </w:pPr>
            <w:r>
              <w:rPr>
                <w:rFonts w:ascii="Arial" w:eastAsia="Arial" w:hAnsi="Arial" w:cs="Arial"/>
                <w:bCs/>
              </w:rPr>
              <w:t>Financial wellbeing</w:t>
            </w:r>
          </w:p>
          <w:p w14:paraId="4C7A61B6" w14:textId="77777777" w:rsidR="00860605" w:rsidRDefault="00860605" w:rsidP="00860605">
            <w:pPr>
              <w:rPr>
                <w:rFonts w:ascii="Arial" w:eastAsia="Arial" w:hAnsi="Arial" w:cs="Arial"/>
                <w:bCs/>
                <w:u w:val="single"/>
              </w:rPr>
            </w:pPr>
          </w:p>
        </w:tc>
        <w:tc>
          <w:tcPr>
            <w:tcW w:w="3413" w:type="dxa"/>
          </w:tcPr>
          <w:p w14:paraId="55801E8E" w14:textId="77777777" w:rsidR="00860605" w:rsidRDefault="00860605" w:rsidP="00860605">
            <w:pPr>
              <w:rPr>
                <w:rFonts w:ascii="Arial" w:eastAsia="Arial" w:hAnsi="Arial" w:cs="Arial"/>
                <w:bCs/>
              </w:rPr>
            </w:pPr>
            <w:r>
              <w:rPr>
                <w:rFonts w:ascii="Arial" w:eastAsia="Arial" w:hAnsi="Arial" w:cs="Arial"/>
                <w:bCs/>
              </w:rPr>
              <w:t>Work and health (impacts)</w:t>
            </w:r>
          </w:p>
          <w:p w14:paraId="2F21210D" w14:textId="77777777" w:rsidR="00860605" w:rsidRDefault="00860605" w:rsidP="00860605">
            <w:pPr>
              <w:rPr>
                <w:rFonts w:ascii="Arial" w:eastAsia="Arial" w:hAnsi="Arial" w:cs="Arial"/>
                <w:bCs/>
              </w:rPr>
            </w:pPr>
            <w:r>
              <w:rPr>
                <w:rFonts w:ascii="Arial" w:eastAsia="Arial" w:hAnsi="Arial" w:cs="Arial"/>
                <w:bCs/>
              </w:rPr>
              <w:t>Circular economies (impacts)</w:t>
            </w:r>
          </w:p>
          <w:p w14:paraId="3EADFCF1" w14:textId="6ADEBBE8" w:rsidR="00232954" w:rsidRDefault="00232954" w:rsidP="00860605">
            <w:pPr>
              <w:rPr>
                <w:rFonts w:ascii="Arial" w:eastAsia="Arial" w:hAnsi="Arial" w:cs="Arial"/>
                <w:bCs/>
              </w:rPr>
            </w:pPr>
            <w:r>
              <w:rPr>
                <w:rFonts w:ascii="Arial" w:eastAsia="Arial" w:hAnsi="Arial" w:cs="Arial"/>
                <w:bCs/>
              </w:rPr>
              <w:t>CWB (impacts)</w:t>
            </w:r>
          </w:p>
          <w:p w14:paraId="387C5026" w14:textId="106184A6" w:rsidR="00434AE3" w:rsidRDefault="00434AE3" w:rsidP="00860605">
            <w:pPr>
              <w:rPr>
                <w:rFonts w:ascii="Arial" w:eastAsia="Arial" w:hAnsi="Arial" w:cs="Arial"/>
                <w:bCs/>
              </w:rPr>
            </w:pPr>
            <w:r>
              <w:rPr>
                <w:rFonts w:ascii="Arial" w:eastAsia="Arial" w:hAnsi="Arial" w:cs="Arial"/>
                <w:bCs/>
              </w:rPr>
              <w:t>Anchor orgs (impacts)</w:t>
            </w:r>
          </w:p>
          <w:p w14:paraId="0E035791" w14:textId="77777777" w:rsidR="00860605" w:rsidRDefault="00860605" w:rsidP="00860605">
            <w:pPr>
              <w:rPr>
                <w:rFonts w:ascii="Arial" w:eastAsia="Arial" w:hAnsi="Arial" w:cs="Arial"/>
                <w:bCs/>
              </w:rPr>
            </w:pPr>
          </w:p>
        </w:tc>
        <w:tc>
          <w:tcPr>
            <w:tcW w:w="3437" w:type="dxa"/>
          </w:tcPr>
          <w:p w14:paraId="3142FDFD" w14:textId="20AA965D" w:rsidR="00860605" w:rsidRPr="00D706F1" w:rsidRDefault="00F84733" w:rsidP="00860605">
            <w:pPr>
              <w:rPr>
                <w:rFonts w:ascii="Arial" w:eastAsia="Arial" w:hAnsi="Arial" w:cs="Arial"/>
                <w:bCs/>
              </w:rPr>
            </w:pPr>
            <w:r>
              <w:rPr>
                <w:rFonts w:ascii="Arial" w:eastAsia="Arial" w:hAnsi="Arial" w:cs="Arial"/>
                <w:bCs/>
              </w:rPr>
              <w:t>% change in overall population levels of financial wellbeing</w:t>
            </w:r>
          </w:p>
        </w:tc>
        <w:tc>
          <w:tcPr>
            <w:tcW w:w="3080" w:type="dxa"/>
          </w:tcPr>
          <w:p w14:paraId="5013640E" w14:textId="198BAF7E" w:rsidR="00860605" w:rsidRDefault="00F84733" w:rsidP="00860605">
            <w:pPr>
              <w:rPr>
                <w:rFonts w:ascii="Arial" w:eastAsia="Arial" w:hAnsi="Arial" w:cs="Arial"/>
                <w:bCs/>
              </w:rPr>
            </w:pPr>
            <w:r>
              <w:rPr>
                <w:rFonts w:ascii="Arial" w:eastAsia="Arial" w:hAnsi="Arial" w:cs="Arial"/>
                <w:bCs/>
              </w:rPr>
              <w:t xml:space="preserve">Financial wellbeing is complex and multi-faceted, making measurement tricky. Consider using a validated tool such as the one developed by the Money and Pensions Service </w:t>
            </w:r>
            <w:r>
              <w:rPr>
                <w:rStyle w:val="FootnoteReference"/>
                <w:rFonts w:ascii="Arial" w:eastAsia="Arial" w:hAnsi="Arial" w:cs="Arial"/>
                <w:bCs/>
              </w:rPr>
              <w:footnoteReference w:id="47"/>
            </w:r>
            <w:r w:rsidR="00A70797">
              <w:rPr>
                <w:rFonts w:ascii="Arial" w:eastAsia="Arial" w:hAnsi="Arial" w:cs="Arial"/>
                <w:bCs/>
              </w:rPr>
              <w:t xml:space="preserve">, rather than relying on a subjective response to a single question. Work with data and insight specialists if you are </w:t>
            </w:r>
            <w:r w:rsidR="00A70797">
              <w:rPr>
                <w:rFonts w:ascii="Arial" w:eastAsia="Arial" w:hAnsi="Arial" w:cs="Arial"/>
                <w:bCs/>
              </w:rPr>
              <w:lastRenderedPageBreak/>
              <w:t>thinking about designing your own tool.</w:t>
            </w:r>
          </w:p>
          <w:p w14:paraId="7216A21B" w14:textId="3DD584C2" w:rsidR="00F84733" w:rsidRPr="00D706F1" w:rsidRDefault="00F84733" w:rsidP="00860605">
            <w:pPr>
              <w:rPr>
                <w:rFonts w:ascii="Arial" w:eastAsia="Arial" w:hAnsi="Arial" w:cs="Arial"/>
                <w:bCs/>
              </w:rPr>
            </w:pPr>
          </w:p>
        </w:tc>
      </w:tr>
      <w:tr w:rsidR="00860605" w14:paraId="5DB9D77D" w14:textId="77777777" w:rsidTr="00CD3387">
        <w:tc>
          <w:tcPr>
            <w:tcW w:w="4018" w:type="dxa"/>
          </w:tcPr>
          <w:p w14:paraId="3D8CB5A5" w14:textId="3A8D98DC" w:rsidR="00860605" w:rsidRDefault="00860605" w:rsidP="00860605">
            <w:pPr>
              <w:rPr>
                <w:rFonts w:ascii="Arial" w:eastAsia="Arial" w:hAnsi="Arial" w:cs="Arial"/>
                <w:bCs/>
              </w:rPr>
            </w:pPr>
            <w:r>
              <w:rPr>
                <w:rFonts w:ascii="Arial" w:eastAsia="Arial" w:hAnsi="Arial" w:cs="Arial"/>
                <w:bCs/>
              </w:rPr>
              <w:lastRenderedPageBreak/>
              <w:t>Sense of meaning and purpose</w:t>
            </w:r>
            <w:r w:rsidR="00283FAA">
              <w:rPr>
                <w:rFonts w:ascii="Arial" w:eastAsia="Arial" w:hAnsi="Arial" w:cs="Arial"/>
                <w:bCs/>
              </w:rPr>
              <w:t xml:space="preserve"> / sense of control and belonging</w:t>
            </w:r>
          </w:p>
          <w:p w14:paraId="321742EB" w14:textId="77777777" w:rsidR="00860605" w:rsidRDefault="00860605" w:rsidP="00860605">
            <w:pPr>
              <w:rPr>
                <w:rFonts w:ascii="Arial" w:eastAsia="Arial" w:hAnsi="Arial" w:cs="Arial"/>
                <w:bCs/>
              </w:rPr>
            </w:pPr>
          </w:p>
        </w:tc>
        <w:tc>
          <w:tcPr>
            <w:tcW w:w="3413" w:type="dxa"/>
          </w:tcPr>
          <w:p w14:paraId="2E9E9907" w14:textId="77777777" w:rsidR="00860605" w:rsidRDefault="00860605" w:rsidP="00860605">
            <w:pPr>
              <w:rPr>
                <w:rFonts w:ascii="Arial" w:eastAsia="Arial" w:hAnsi="Arial" w:cs="Arial"/>
                <w:bCs/>
              </w:rPr>
            </w:pPr>
            <w:r>
              <w:rPr>
                <w:rFonts w:ascii="Arial" w:eastAsia="Arial" w:hAnsi="Arial" w:cs="Arial"/>
                <w:bCs/>
              </w:rPr>
              <w:t>Work and health (impacts)</w:t>
            </w:r>
          </w:p>
          <w:p w14:paraId="6A15E516" w14:textId="77777777" w:rsidR="00283FAA" w:rsidRDefault="00283FAA" w:rsidP="00860605">
            <w:pPr>
              <w:rPr>
                <w:rFonts w:ascii="Arial" w:eastAsia="Arial" w:hAnsi="Arial" w:cs="Arial"/>
                <w:bCs/>
              </w:rPr>
            </w:pPr>
            <w:r>
              <w:rPr>
                <w:rFonts w:ascii="Arial" w:eastAsia="Arial" w:hAnsi="Arial" w:cs="Arial"/>
                <w:bCs/>
              </w:rPr>
              <w:t>CWB (impacts)</w:t>
            </w:r>
          </w:p>
          <w:p w14:paraId="285C3D70" w14:textId="23E21432" w:rsidR="00715504" w:rsidRDefault="00715504" w:rsidP="00860605">
            <w:pPr>
              <w:rPr>
                <w:rFonts w:ascii="Arial" w:eastAsia="Arial" w:hAnsi="Arial" w:cs="Arial"/>
                <w:bCs/>
              </w:rPr>
            </w:pPr>
            <w:r>
              <w:rPr>
                <w:rFonts w:ascii="Arial" w:eastAsia="Arial" w:hAnsi="Arial" w:cs="Arial"/>
                <w:bCs/>
              </w:rPr>
              <w:t>Anchor orgs (impacts)</w:t>
            </w:r>
          </w:p>
          <w:p w14:paraId="7602C858" w14:textId="41D36115" w:rsidR="00715504" w:rsidRDefault="00715504" w:rsidP="00860605">
            <w:pPr>
              <w:rPr>
                <w:rFonts w:ascii="Arial" w:eastAsia="Arial" w:hAnsi="Arial" w:cs="Arial"/>
                <w:bCs/>
              </w:rPr>
            </w:pPr>
            <w:r>
              <w:rPr>
                <w:rFonts w:ascii="Arial" w:eastAsia="Arial" w:hAnsi="Arial" w:cs="Arial"/>
                <w:bCs/>
              </w:rPr>
              <w:t>Anchor orgs (impacts)</w:t>
            </w:r>
          </w:p>
          <w:p w14:paraId="416F06B7" w14:textId="4E63D542" w:rsidR="00715504" w:rsidRDefault="00715504" w:rsidP="00860605">
            <w:pPr>
              <w:rPr>
                <w:rFonts w:ascii="Arial" w:eastAsia="Arial" w:hAnsi="Arial" w:cs="Arial"/>
                <w:bCs/>
              </w:rPr>
            </w:pPr>
          </w:p>
        </w:tc>
        <w:tc>
          <w:tcPr>
            <w:tcW w:w="3437" w:type="dxa"/>
          </w:tcPr>
          <w:p w14:paraId="5B61700C" w14:textId="41173D3A" w:rsidR="00860605" w:rsidRPr="00D706F1" w:rsidRDefault="00F84733" w:rsidP="00860605">
            <w:pPr>
              <w:rPr>
                <w:rFonts w:ascii="Arial" w:eastAsia="Arial" w:hAnsi="Arial" w:cs="Arial"/>
                <w:bCs/>
              </w:rPr>
            </w:pPr>
            <w:r>
              <w:rPr>
                <w:rFonts w:ascii="Arial" w:eastAsia="Arial" w:hAnsi="Arial" w:cs="Arial"/>
                <w:bCs/>
              </w:rPr>
              <w:t>% of people that self-identify as having sense of meaning / purpose / control / belonging in their lives</w:t>
            </w:r>
          </w:p>
        </w:tc>
        <w:tc>
          <w:tcPr>
            <w:tcW w:w="3080" w:type="dxa"/>
          </w:tcPr>
          <w:p w14:paraId="210D5D29" w14:textId="63299CA7" w:rsidR="00860605" w:rsidRDefault="00F84733" w:rsidP="00860605">
            <w:pPr>
              <w:rPr>
                <w:rFonts w:ascii="Arial" w:eastAsia="Arial" w:hAnsi="Arial" w:cs="Arial"/>
                <w:bCs/>
              </w:rPr>
            </w:pPr>
            <w:r>
              <w:rPr>
                <w:rFonts w:ascii="Arial" w:eastAsia="Arial" w:hAnsi="Arial" w:cs="Arial"/>
                <w:bCs/>
              </w:rPr>
              <w:t xml:space="preserve">Again, these factors are complex and multifaceted. Consider using existing validated tools rather than relying on a subjective response to a single question </w:t>
            </w:r>
            <w:r w:rsidR="00A70797">
              <w:rPr>
                <w:rStyle w:val="FootnoteReference"/>
                <w:rFonts w:ascii="Arial" w:eastAsia="Arial" w:hAnsi="Arial" w:cs="Arial"/>
                <w:bCs/>
              </w:rPr>
              <w:footnoteReference w:id="48"/>
            </w:r>
            <w:r w:rsidR="00A70797">
              <w:rPr>
                <w:rFonts w:ascii="Arial" w:eastAsia="Arial" w:hAnsi="Arial" w:cs="Arial"/>
                <w:bCs/>
              </w:rPr>
              <w:t xml:space="preserve"> </w:t>
            </w:r>
            <w:r w:rsidR="00A70797">
              <w:rPr>
                <w:rStyle w:val="FootnoteReference"/>
                <w:rFonts w:ascii="Arial" w:eastAsia="Arial" w:hAnsi="Arial" w:cs="Arial"/>
                <w:bCs/>
              </w:rPr>
              <w:footnoteReference w:id="49"/>
            </w:r>
            <w:r w:rsidR="00A70797">
              <w:rPr>
                <w:rFonts w:ascii="Arial" w:eastAsia="Arial" w:hAnsi="Arial" w:cs="Arial"/>
                <w:bCs/>
              </w:rPr>
              <w:t xml:space="preserve"> </w:t>
            </w:r>
            <w:r w:rsidR="00A70797">
              <w:rPr>
                <w:rStyle w:val="FootnoteReference"/>
                <w:rFonts w:ascii="Arial" w:eastAsia="Arial" w:hAnsi="Arial" w:cs="Arial"/>
                <w:bCs/>
              </w:rPr>
              <w:footnoteReference w:id="50"/>
            </w:r>
            <w:r w:rsidR="00A70797">
              <w:rPr>
                <w:rFonts w:ascii="Arial" w:eastAsia="Arial" w:hAnsi="Arial" w:cs="Arial"/>
                <w:bCs/>
              </w:rPr>
              <w:t>. Work with data and insight specialists if you are thinking about designing your own tool.</w:t>
            </w:r>
          </w:p>
          <w:p w14:paraId="441466D5" w14:textId="27BA3A95" w:rsidR="00F84733" w:rsidRPr="00D706F1" w:rsidRDefault="00F84733" w:rsidP="00860605">
            <w:pPr>
              <w:rPr>
                <w:rFonts w:ascii="Arial" w:eastAsia="Arial" w:hAnsi="Arial" w:cs="Arial"/>
                <w:bCs/>
              </w:rPr>
            </w:pPr>
          </w:p>
        </w:tc>
      </w:tr>
      <w:tr w:rsidR="002D76EA" w14:paraId="4A0D6A9C" w14:textId="77777777" w:rsidTr="00CD3387">
        <w:tc>
          <w:tcPr>
            <w:tcW w:w="4018" w:type="dxa"/>
          </w:tcPr>
          <w:p w14:paraId="53BA1295" w14:textId="77777777" w:rsidR="002D76EA" w:rsidRDefault="002D76EA" w:rsidP="00860605">
            <w:pPr>
              <w:rPr>
                <w:rFonts w:ascii="Arial" w:eastAsia="Arial" w:hAnsi="Arial" w:cs="Arial"/>
                <w:bCs/>
              </w:rPr>
            </w:pPr>
            <w:r>
              <w:rPr>
                <w:rFonts w:ascii="Arial" w:eastAsia="Arial" w:hAnsi="Arial" w:cs="Arial"/>
                <w:bCs/>
              </w:rPr>
              <w:t>Social mobility</w:t>
            </w:r>
          </w:p>
          <w:p w14:paraId="3AEDDB86" w14:textId="126799C5" w:rsidR="002D76EA" w:rsidRDefault="002D76EA" w:rsidP="00860605">
            <w:pPr>
              <w:rPr>
                <w:rFonts w:ascii="Arial" w:eastAsia="Arial" w:hAnsi="Arial" w:cs="Arial"/>
                <w:bCs/>
              </w:rPr>
            </w:pPr>
          </w:p>
        </w:tc>
        <w:tc>
          <w:tcPr>
            <w:tcW w:w="3413" w:type="dxa"/>
          </w:tcPr>
          <w:p w14:paraId="520B72F4" w14:textId="30530A9B" w:rsidR="002D76EA" w:rsidRDefault="002D76EA" w:rsidP="00860605">
            <w:pPr>
              <w:rPr>
                <w:rFonts w:ascii="Arial" w:eastAsia="Arial" w:hAnsi="Arial" w:cs="Arial"/>
                <w:bCs/>
              </w:rPr>
            </w:pPr>
            <w:r>
              <w:rPr>
                <w:rFonts w:ascii="Arial" w:eastAsia="Arial" w:hAnsi="Arial" w:cs="Arial"/>
                <w:bCs/>
              </w:rPr>
              <w:t>CWB (impacts)</w:t>
            </w:r>
          </w:p>
        </w:tc>
        <w:tc>
          <w:tcPr>
            <w:tcW w:w="3437" w:type="dxa"/>
          </w:tcPr>
          <w:p w14:paraId="2DE74C7A" w14:textId="77777777" w:rsidR="002D76EA" w:rsidRDefault="004F0F3E" w:rsidP="00860605">
            <w:pPr>
              <w:rPr>
                <w:rFonts w:ascii="Arial" w:eastAsia="Arial" w:hAnsi="Arial" w:cs="Arial"/>
                <w:bCs/>
              </w:rPr>
            </w:pPr>
            <w:r>
              <w:rPr>
                <w:rFonts w:ascii="Arial" w:eastAsia="Arial" w:hAnsi="Arial" w:cs="Arial"/>
                <w:bCs/>
              </w:rPr>
              <w:t>% of people with positive social mobility</w:t>
            </w:r>
          </w:p>
          <w:p w14:paraId="52B143DA" w14:textId="77777777" w:rsidR="004F0F3E" w:rsidRDefault="004F0F3E" w:rsidP="00860605">
            <w:pPr>
              <w:rPr>
                <w:rFonts w:ascii="Arial" w:eastAsia="Arial" w:hAnsi="Arial" w:cs="Arial"/>
                <w:bCs/>
              </w:rPr>
            </w:pPr>
          </w:p>
          <w:p w14:paraId="0752DBEB" w14:textId="2D66E920" w:rsidR="004F0F3E" w:rsidRDefault="004F0F3E" w:rsidP="00860605">
            <w:pPr>
              <w:rPr>
                <w:rFonts w:ascii="Arial" w:eastAsia="Arial" w:hAnsi="Arial" w:cs="Arial"/>
                <w:bCs/>
              </w:rPr>
            </w:pPr>
            <w:r>
              <w:rPr>
                <w:rFonts w:ascii="Arial" w:eastAsia="Arial" w:hAnsi="Arial" w:cs="Arial"/>
                <w:bCs/>
              </w:rPr>
              <w:t>% change in social mobility across whole population</w:t>
            </w:r>
          </w:p>
          <w:p w14:paraId="1198D0F2" w14:textId="77777777" w:rsidR="004F0F3E" w:rsidRDefault="004F0F3E" w:rsidP="00860605">
            <w:pPr>
              <w:rPr>
                <w:rFonts w:ascii="Arial" w:eastAsia="Arial" w:hAnsi="Arial" w:cs="Arial"/>
                <w:bCs/>
              </w:rPr>
            </w:pPr>
          </w:p>
          <w:p w14:paraId="15F21849" w14:textId="77777777" w:rsidR="004F0F3E" w:rsidRDefault="004F0F3E" w:rsidP="00860605">
            <w:pPr>
              <w:rPr>
                <w:rFonts w:ascii="Arial" w:eastAsia="Arial" w:hAnsi="Arial" w:cs="Arial"/>
                <w:bCs/>
              </w:rPr>
            </w:pPr>
          </w:p>
          <w:p w14:paraId="1C45DB3A" w14:textId="7D968074" w:rsidR="004F0F3E" w:rsidRPr="00D706F1" w:rsidRDefault="004F0F3E" w:rsidP="00860605">
            <w:pPr>
              <w:rPr>
                <w:rFonts w:ascii="Arial" w:eastAsia="Arial" w:hAnsi="Arial" w:cs="Arial"/>
                <w:bCs/>
              </w:rPr>
            </w:pPr>
          </w:p>
        </w:tc>
        <w:tc>
          <w:tcPr>
            <w:tcW w:w="3080" w:type="dxa"/>
          </w:tcPr>
          <w:p w14:paraId="5B8A53CD" w14:textId="77777777" w:rsidR="002D76EA" w:rsidRDefault="004F0F3E" w:rsidP="00860605">
            <w:pPr>
              <w:rPr>
                <w:rFonts w:ascii="Arial" w:eastAsia="Arial" w:hAnsi="Arial" w:cs="Arial"/>
                <w:bCs/>
              </w:rPr>
            </w:pPr>
            <w:r>
              <w:rPr>
                <w:rFonts w:ascii="Arial" w:eastAsia="Arial" w:hAnsi="Arial" w:cs="Arial"/>
                <w:bCs/>
              </w:rPr>
              <w:t xml:space="preserve">Again, social mobility is complex and multi-faceted. Consider using existing validated tools rather than relying on a subjective response to a single question </w:t>
            </w:r>
            <w:r>
              <w:rPr>
                <w:rStyle w:val="FootnoteReference"/>
                <w:rFonts w:ascii="Arial" w:eastAsia="Arial" w:hAnsi="Arial" w:cs="Arial"/>
                <w:bCs/>
              </w:rPr>
              <w:footnoteReference w:id="51"/>
            </w:r>
            <w:r>
              <w:rPr>
                <w:rFonts w:ascii="Arial" w:eastAsia="Arial" w:hAnsi="Arial" w:cs="Arial"/>
                <w:bCs/>
              </w:rPr>
              <w:t>. Work with data and insight specialists if you are thinking about designing your own tool.</w:t>
            </w:r>
          </w:p>
          <w:p w14:paraId="3EF7F8B7" w14:textId="317B206B" w:rsidR="004F0F3E" w:rsidRPr="00D706F1" w:rsidRDefault="004F0F3E" w:rsidP="00860605">
            <w:pPr>
              <w:rPr>
                <w:rFonts w:ascii="Arial" w:eastAsia="Arial" w:hAnsi="Arial" w:cs="Arial"/>
                <w:bCs/>
              </w:rPr>
            </w:pPr>
          </w:p>
        </w:tc>
      </w:tr>
      <w:tr w:rsidR="00860605" w14:paraId="07100AE3" w14:textId="77777777" w:rsidTr="00CD3387">
        <w:tc>
          <w:tcPr>
            <w:tcW w:w="4018" w:type="dxa"/>
          </w:tcPr>
          <w:p w14:paraId="0D7E50A7" w14:textId="77777777" w:rsidR="00860605" w:rsidRDefault="00860605" w:rsidP="00860605">
            <w:pPr>
              <w:rPr>
                <w:rFonts w:ascii="Arial" w:eastAsia="Arial" w:hAnsi="Arial" w:cs="Arial"/>
                <w:bCs/>
              </w:rPr>
            </w:pPr>
            <w:r>
              <w:rPr>
                <w:rFonts w:ascii="Arial" w:eastAsia="Arial" w:hAnsi="Arial" w:cs="Arial"/>
                <w:bCs/>
              </w:rPr>
              <w:lastRenderedPageBreak/>
              <w:t>Proportion of people being physically active in their local area</w:t>
            </w:r>
          </w:p>
          <w:p w14:paraId="2CDA499F" w14:textId="77777777" w:rsidR="00860605" w:rsidRDefault="00860605" w:rsidP="00860605">
            <w:pPr>
              <w:rPr>
                <w:rFonts w:ascii="Arial" w:eastAsia="Arial" w:hAnsi="Arial" w:cs="Arial"/>
                <w:bCs/>
              </w:rPr>
            </w:pPr>
          </w:p>
        </w:tc>
        <w:tc>
          <w:tcPr>
            <w:tcW w:w="3413" w:type="dxa"/>
          </w:tcPr>
          <w:p w14:paraId="4B4BE885" w14:textId="77777777" w:rsidR="00860605" w:rsidRDefault="00860605" w:rsidP="00860605">
            <w:pPr>
              <w:rPr>
                <w:rFonts w:ascii="Arial" w:eastAsia="Arial" w:hAnsi="Arial" w:cs="Arial"/>
                <w:bCs/>
              </w:rPr>
            </w:pPr>
            <w:r>
              <w:rPr>
                <w:rFonts w:ascii="Arial" w:eastAsia="Arial" w:hAnsi="Arial" w:cs="Arial"/>
                <w:bCs/>
              </w:rPr>
              <w:t>Circular economies (impacts)</w:t>
            </w:r>
          </w:p>
          <w:p w14:paraId="3A241780" w14:textId="77777777" w:rsidR="00715504" w:rsidRDefault="00715504" w:rsidP="00715504">
            <w:pPr>
              <w:rPr>
                <w:rFonts w:ascii="Arial" w:eastAsia="Arial" w:hAnsi="Arial" w:cs="Arial"/>
                <w:bCs/>
              </w:rPr>
            </w:pPr>
            <w:r>
              <w:rPr>
                <w:rFonts w:ascii="Arial" w:eastAsia="Arial" w:hAnsi="Arial" w:cs="Arial"/>
                <w:bCs/>
              </w:rPr>
              <w:t>Anchor orgs (impacts)</w:t>
            </w:r>
          </w:p>
          <w:p w14:paraId="4D47137C" w14:textId="41E8D442" w:rsidR="00715504" w:rsidRDefault="00715504" w:rsidP="00860605">
            <w:pPr>
              <w:rPr>
                <w:rFonts w:ascii="Arial" w:eastAsia="Arial" w:hAnsi="Arial" w:cs="Arial"/>
                <w:bCs/>
              </w:rPr>
            </w:pPr>
          </w:p>
        </w:tc>
        <w:tc>
          <w:tcPr>
            <w:tcW w:w="3437" w:type="dxa"/>
          </w:tcPr>
          <w:p w14:paraId="3AC36D57" w14:textId="2E968B59" w:rsidR="00860605" w:rsidRPr="00D706F1" w:rsidRDefault="000E0299" w:rsidP="00860605">
            <w:pPr>
              <w:rPr>
                <w:rFonts w:ascii="Arial" w:eastAsia="Arial" w:hAnsi="Arial" w:cs="Arial"/>
                <w:bCs/>
              </w:rPr>
            </w:pPr>
            <w:r>
              <w:rPr>
                <w:rFonts w:ascii="Arial" w:eastAsia="Arial" w:hAnsi="Arial" w:cs="Arial"/>
                <w:bCs/>
              </w:rPr>
              <w:t>% of people reaching set levels of physical activity</w:t>
            </w:r>
          </w:p>
        </w:tc>
        <w:tc>
          <w:tcPr>
            <w:tcW w:w="3080" w:type="dxa"/>
          </w:tcPr>
          <w:p w14:paraId="0024BBB9" w14:textId="2F460722" w:rsidR="00860605" w:rsidRDefault="000E0299" w:rsidP="00860605">
            <w:pPr>
              <w:rPr>
                <w:rFonts w:ascii="Arial" w:eastAsia="Arial" w:hAnsi="Arial" w:cs="Arial"/>
                <w:bCs/>
              </w:rPr>
            </w:pPr>
            <w:r>
              <w:rPr>
                <w:rFonts w:ascii="Arial" w:eastAsia="Arial" w:hAnsi="Arial" w:cs="Arial"/>
                <w:bCs/>
              </w:rPr>
              <w:t xml:space="preserve">Routine data on this is already collected down to local authority level </w:t>
            </w:r>
            <w:r>
              <w:rPr>
                <w:rStyle w:val="FootnoteReference"/>
                <w:rFonts w:ascii="Arial" w:eastAsia="Arial" w:hAnsi="Arial" w:cs="Arial"/>
                <w:bCs/>
              </w:rPr>
              <w:footnoteReference w:id="52"/>
            </w:r>
            <w:r>
              <w:rPr>
                <w:rFonts w:ascii="Arial" w:eastAsia="Arial" w:hAnsi="Arial" w:cs="Arial"/>
                <w:bCs/>
              </w:rPr>
              <w:t xml:space="preserve">. If measuring yourself at sub-local level, consider aligning </w:t>
            </w:r>
            <w:r w:rsidR="00725AC4">
              <w:rPr>
                <w:rFonts w:ascii="Arial" w:eastAsia="Arial" w:hAnsi="Arial" w:cs="Arial"/>
                <w:bCs/>
              </w:rPr>
              <w:t>definitions</w:t>
            </w:r>
            <w:r>
              <w:rPr>
                <w:rFonts w:ascii="Arial" w:eastAsia="Arial" w:hAnsi="Arial" w:cs="Arial"/>
                <w:bCs/>
              </w:rPr>
              <w:t xml:space="preserve"> with routine data definitions for comparability.</w:t>
            </w:r>
          </w:p>
          <w:p w14:paraId="76466EA8" w14:textId="292F3A8E" w:rsidR="000E0299" w:rsidRPr="00D706F1" w:rsidRDefault="000E0299" w:rsidP="00860605">
            <w:pPr>
              <w:rPr>
                <w:rFonts w:ascii="Arial" w:eastAsia="Arial" w:hAnsi="Arial" w:cs="Arial"/>
                <w:bCs/>
              </w:rPr>
            </w:pPr>
          </w:p>
        </w:tc>
      </w:tr>
      <w:tr w:rsidR="00860605" w14:paraId="060ED4ED" w14:textId="77777777" w:rsidTr="00CD3387">
        <w:tc>
          <w:tcPr>
            <w:tcW w:w="4018" w:type="dxa"/>
          </w:tcPr>
          <w:p w14:paraId="020B42D8" w14:textId="77777777" w:rsidR="00860605" w:rsidRDefault="00860605" w:rsidP="00860605">
            <w:pPr>
              <w:rPr>
                <w:rFonts w:ascii="Arial" w:eastAsia="Arial" w:hAnsi="Arial" w:cs="Arial"/>
                <w:bCs/>
              </w:rPr>
            </w:pPr>
            <w:r>
              <w:rPr>
                <w:rFonts w:ascii="Arial" w:eastAsia="Arial" w:hAnsi="Arial" w:cs="Arial"/>
                <w:bCs/>
              </w:rPr>
              <w:t>Population mental health</w:t>
            </w:r>
          </w:p>
          <w:p w14:paraId="4E658DA1" w14:textId="77777777" w:rsidR="00860605" w:rsidRDefault="00860605" w:rsidP="00860605">
            <w:pPr>
              <w:rPr>
                <w:rFonts w:ascii="Arial" w:eastAsia="Arial" w:hAnsi="Arial" w:cs="Arial"/>
                <w:bCs/>
              </w:rPr>
            </w:pPr>
          </w:p>
        </w:tc>
        <w:tc>
          <w:tcPr>
            <w:tcW w:w="3413" w:type="dxa"/>
          </w:tcPr>
          <w:p w14:paraId="28F72AB6" w14:textId="05101B89" w:rsidR="00860605" w:rsidRDefault="00860605" w:rsidP="00860605">
            <w:pPr>
              <w:rPr>
                <w:rFonts w:ascii="Arial" w:eastAsia="Arial" w:hAnsi="Arial" w:cs="Arial"/>
                <w:bCs/>
              </w:rPr>
            </w:pPr>
            <w:r>
              <w:rPr>
                <w:rFonts w:ascii="Arial" w:eastAsia="Arial" w:hAnsi="Arial" w:cs="Arial"/>
                <w:bCs/>
              </w:rPr>
              <w:t>Circular economies (impacts)</w:t>
            </w:r>
          </w:p>
        </w:tc>
        <w:tc>
          <w:tcPr>
            <w:tcW w:w="3437" w:type="dxa"/>
          </w:tcPr>
          <w:p w14:paraId="0860F077" w14:textId="77777777" w:rsidR="00860605" w:rsidRDefault="000E0299" w:rsidP="00860605">
            <w:pPr>
              <w:rPr>
                <w:rFonts w:ascii="Arial" w:eastAsia="Arial" w:hAnsi="Arial" w:cs="Arial"/>
                <w:bCs/>
              </w:rPr>
            </w:pPr>
            <w:r>
              <w:rPr>
                <w:rFonts w:ascii="Arial" w:eastAsia="Arial" w:hAnsi="Arial" w:cs="Arial"/>
                <w:bCs/>
              </w:rPr>
              <w:t>% of people with common mental health disorders</w:t>
            </w:r>
          </w:p>
          <w:p w14:paraId="35650AC7" w14:textId="77777777" w:rsidR="000E0299" w:rsidRDefault="000E0299" w:rsidP="00860605">
            <w:pPr>
              <w:rPr>
                <w:rFonts w:ascii="Arial" w:eastAsia="Arial" w:hAnsi="Arial" w:cs="Arial"/>
                <w:bCs/>
              </w:rPr>
            </w:pPr>
          </w:p>
          <w:p w14:paraId="18DDEF6F" w14:textId="153724AF" w:rsidR="000E0299" w:rsidRDefault="000E0299" w:rsidP="00860605">
            <w:pPr>
              <w:rPr>
                <w:rFonts w:ascii="Arial" w:eastAsia="Arial" w:hAnsi="Arial" w:cs="Arial"/>
                <w:bCs/>
              </w:rPr>
            </w:pPr>
            <w:r>
              <w:rPr>
                <w:rFonts w:ascii="Arial" w:eastAsia="Arial" w:hAnsi="Arial" w:cs="Arial"/>
                <w:bCs/>
              </w:rPr>
              <w:t>% of people with severe mental illness</w:t>
            </w:r>
          </w:p>
          <w:p w14:paraId="2D2E5E10" w14:textId="5FD5F6F2" w:rsidR="000E0299" w:rsidRPr="00D706F1" w:rsidRDefault="000E0299" w:rsidP="00860605">
            <w:pPr>
              <w:rPr>
                <w:rFonts w:ascii="Arial" w:eastAsia="Arial" w:hAnsi="Arial" w:cs="Arial"/>
                <w:bCs/>
              </w:rPr>
            </w:pPr>
          </w:p>
        </w:tc>
        <w:tc>
          <w:tcPr>
            <w:tcW w:w="3080" w:type="dxa"/>
          </w:tcPr>
          <w:p w14:paraId="0E4E188A" w14:textId="77777777" w:rsidR="00860605" w:rsidRDefault="00725AC4" w:rsidP="00860605">
            <w:pPr>
              <w:rPr>
                <w:rFonts w:ascii="Arial" w:eastAsia="Arial" w:hAnsi="Arial" w:cs="Arial"/>
                <w:bCs/>
              </w:rPr>
            </w:pPr>
            <w:r>
              <w:rPr>
                <w:rFonts w:ascii="Arial" w:eastAsia="Arial" w:hAnsi="Arial" w:cs="Arial"/>
                <w:bCs/>
              </w:rPr>
              <w:t xml:space="preserve">A range of routine data is collected down to local authority level </w:t>
            </w:r>
            <w:r>
              <w:rPr>
                <w:rStyle w:val="FootnoteReference"/>
                <w:rFonts w:ascii="Arial" w:eastAsia="Arial" w:hAnsi="Arial" w:cs="Arial"/>
                <w:bCs/>
              </w:rPr>
              <w:footnoteReference w:id="53"/>
            </w:r>
            <w:r>
              <w:rPr>
                <w:rFonts w:ascii="Arial" w:eastAsia="Arial" w:hAnsi="Arial" w:cs="Arial"/>
                <w:bCs/>
              </w:rPr>
              <w:t xml:space="preserve"> and further data may be available to at sub-local level.</w:t>
            </w:r>
          </w:p>
          <w:p w14:paraId="66DB4C66" w14:textId="7D23E9CC" w:rsidR="00725AC4" w:rsidRPr="00D706F1" w:rsidRDefault="00725AC4" w:rsidP="00860605">
            <w:pPr>
              <w:rPr>
                <w:rFonts w:ascii="Arial" w:eastAsia="Arial" w:hAnsi="Arial" w:cs="Arial"/>
                <w:bCs/>
              </w:rPr>
            </w:pPr>
          </w:p>
        </w:tc>
      </w:tr>
      <w:tr w:rsidR="00860605" w14:paraId="4B16EEB9" w14:textId="77777777" w:rsidTr="00CD3387">
        <w:tc>
          <w:tcPr>
            <w:tcW w:w="4018" w:type="dxa"/>
          </w:tcPr>
          <w:p w14:paraId="49D105F9" w14:textId="1C39F39A" w:rsidR="00860605" w:rsidRDefault="00860605" w:rsidP="00860605">
            <w:pPr>
              <w:rPr>
                <w:rFonts w:ascii="Arial" w:eastAsia="Arial" w:hAnsi="Arial" w:cs="Arial"/>
                <w:bCs/>
              </w:rPr>
            </w:pPr>
            <w:r>
              <w:rPr>
                <w:rFonts w:ascii="Arial" w:eastAsia="Arial" w:hAnsi="Arial" w:cs="Arial"/>
                <w:bCs/>
              </w:rPr>
              <w:t xml:space="preserve">Rates of </w:t>
            </w:r>
            <w:r w:rsidR="002D76EA">
              <w:rPr>
                <w:rFonts w:ascii="Arial" w:eastAsia="Arial" w:hAnsi="Arial" w:cs="Arial"/>
                <w:bCs/>
              </w:rPr>
              <w:t xml:space="preserve">poverty / </w:t>
            </w:r>
            <w:r>
              <w:rPr>
                <w:rFonts w:ascii="Arial" w:eastAsia="Arial" w:hAnsi="Arial" w:cs="Arial"/>
                <w:bCs/>
              </w:rPr>
              <w:t>fuel poverty</w:t>
            </w:r>
          </w:p>
          <w:p w14:paraId="344F5519" w14:textId="77777777" w:rsidR="00860605" w:rsidRDefault="00860605" w:rsidP="00860605">
            <w:pPr>
              <w:rPr>
                <w:rFonts w:ascii="Arial" w:eastAsia="Arial" w:hAnsi="Arial" w:cs="Arial"/>
                <w:bCs/>
              </w:rPr>
            </w:pPr>
          </w:p>
        </w:tc>
        <w:tc>
          <w:tcPr>
            <w:tcW w:w="3413" w:type="dxa"/>
          </w:tcPr>
          <w:p w14:paraId="08B4D292" w14:textId="77777777" w:rsidR="00860605" w:rsidRDefault="002D76EA" w:rsidP="00860605">
            <w:pPr>
              <w:rPr>
                <w:rFonts w:ascii="Arial" w:eastAsia="Arial" w:hAnsi="Arial" w:cs="Arial"/>
                <w:bCs/>
              </w:rPr>
            </w:pPr>
            <w:r>
              <w:rPr>
                <w:rFonts w:ascii="Arial" w:eastAsia="Arial" w:hAnsi="Arial" w:cs="Arial"/>
                <w:bCs/>
              </w:rPr>
              <w:t>Circular economies (impacts)</w:t>
            </w:r>
          </w:p>
          <w:p w14:paraId="1A8BCC8F" w14:textId="7811F204" w:rsidR="002D76EA" w:rsidRDefault="002D76EA" w:rsidP="00860605">
            <w:pPr>
              <w:rPr>
                <w:rFonts w:ascii="Arial" w:eastAsia="Arial" w:hAnsi="Arial" w:cs="Arial"/>
                <w:bCs/>
              </w:rPr>
            </w:pPr>
            <w:r>
              <w:rPr>
                <w:rFonts w:ascii="Arial" w:eastAsia="Arial" w:hAnsi="Arial" w:cs="Arial"/>
                <w:bCs/>
              </w:rPr>
              <w:t>CWB (impacts)</w:t>
            </w:r>
          </w:p>
          <w:p w14:paraId="6280805D" w14:textId="2E1AAC61" w:rsidR="002D76EA" w:rsidRDefault="002D76EA" w:rsidP="00860605">
            <w:pPr>
              <w:rPr>
                <w:rFonts w:ascii="Arial" w:eastAsia="Arial" w:hAnsi="Arial" w:cs="Arial"/>
                <w:bCs/>
              </w:rPr>
            </w:pPr>
          </w:p>
        </w:tc>
        <w:tc>
          <w:tcPr>
            <w:tcW w:w="3437" w:type="dxa"/>
          </w:tcPr>
          <w:p w14:paraId="13644028" w14:textId="77777777" w:rsidR="00860605" w:rsidRDefault="00725AC4" w:rsidP="00860605">
            <w:pPr>
              <w:rPr>
                <w:rFonts w:ascii="Arial" w:eastAsia="Arial" w:hAnsi="Arial" w:cs="Arial"/>
                <w:bCs/>
              </w:rPr>
            </w:pPr>
            <w:r>
              <w:rPr>
                <w:rFonts w:ascii="Arial" w:eastAsia="Arial" w:hAnsi="Arial" w:cs="Arial"/>
                <w:bCs/>
              </w:rPr>
              <w:t>% of people living in absolute / relative poverty</w:t>
            </w:r>
          </w:p>
          <w:p w14:paraId="733E90F8" w14:textId="77777777" w:rsidR="00725AC4" w:rsidRDefault="00725AC4" w:rsidP="00860605">
            <w:pPr>
              <w:rPr>
                <w:rFonts w:ascii="Arial" w:eastAsia="Arial" w:hAnsi="Arial" w:cs="Arial"/>
                <w:bCs/>
              </w:rPr>
            </w:pPr>
          </w:p>
          <w:p w14:paraId="07B80CEB" w14:textId="117535C2" w:rsidR="00725AC4" w:rsidRDefault="00725AC4" w:rsidP="00860605">
            <w:pPr>
              <w:rPr>
                <w:rFonts w:ascii="Arial" w:eastAsia="Arial" w:hAnsi="Arial" w:cs="Arial"/>
                <w:bCs/>
              </w:rPr>
            </w:pPr>
            <w:r>
              <w:rPr>
                <w:rFonts w:ascii="Arial" w:eastAsia="Arial" w:hAnsi="Arial" w:cs="Arial"/>
                <w:bCs/>
              </w:rPr>
              <w:t>% of children living in absolute/ relative low-income families</w:t>
            </w:r>
          </w:p>
          <w:p w14:paraId="3667AF4F" w14:textId="77777777" w:rsidR="00725AC4" w:rsidRDefault="00725AC4" w:rsidP="00860605">
            <w:pPr>
              <w:rPr>
                <w:rFonts w:ascii="Arial" w:eastAsia="Arial" w:hAnsi="Arial" w:cs="Arial"/>
                <w:bCs/>
              </w:rPr>
            </w:pPr>
          </w:p>
          <w:p w14:paraId="0789D502" w14:textId="77777777" w:rsidR="00725AC4" w:rsidRDefault="00725AC4" w:rsidP="00860605">
            <w:pPr>
              <w:rPr>
                <w:rFonts w:ascii="Arial" w:eastAsia="Arial" w:hAnsi="Arial" w:cs="Arial"/>
                <w:bCs/>
              </w:rPr>
            </w:pPr>
            <w:r>
              <w:rPr>
                <w:rFonts w:ascii="Arial" w:eastAsia="Arial" w:hAnsi="Arial" w:cs="Arial"/>
                <w:bCs/>
              </w:rPr>
              <w:t>% of people living in fuel poverty</w:t>
            </w:r>
          </w:p>
          <w:p w14:paraId="76C95948" w14:textId="1D6B2597" w:rsidR="00725AC4" w:rsidRPr="00D706F1" w:rsidRDefault="00725AC4" w:rsidP="00860605">
            <w:pPr>
              <w:rPr>
                <w:rFonts w:ascii="Arial" w:eastAsia="Arial" w:hAnsi="Arial" w:cs="Arial"/>
                <w:bCs/>
              </w:rPr>
            </w:pPr>
          </w:p>
        </w:tc>
        <w:tc>
          <w:tcPr>
            <w:tcW w:w="3080" w:type="dxa"/>
          </w:tcPr>
          <w:p w14:paraId="257315C5" w14:textId="71BDFCE8" w:rsidR="00860605" w:rsidRPr="00D706F1" w:rsidRDefault="00725AC4" w:rsidP="00860605">
            <w:pPr>
              <w:rPr>
                <w:rFonts w:ascii="Arial" w:eastAsia="Arial" w:hAnsi="Arial" w:cs="Arial"/>
                <w:bCs/>
              </w:rPr>
            </w:pPr>
            <w:r>
              <w:rPr>
                <w:rFonts w:ascii="Arial" w:eastAsia="Arial" w:hAnsi="Arial" w:cs="Arial"/>
                <w:bCs/>
              </w:rPr>
              <w:t xml:space="preserve">A range of routine data is collected down to local authority level </w:t>
            </w:r>
            <w:r>
              <w:rPr>
                <w:rStyle w:val="FootnoteReference"/>
                <w:rFonts w:ascii="Arial" w:eastAsia="Arial" w:hAnsi="Arial" w:cs="Arial"/>
                <w:bCs/>
              </w:rPr>
              <w:footnoteReference w:id="54"/>
            </w:r>
            <w:r>
              <w:rPr>
                <w:rFonts w:ascii="Arial" w:eastAsia="Arial" w:hAnsi="Arial" w:cs="Arial"/>
                <w:bCs/>
              </w:rPr>
              <w:t>. If measuring yourself at sub-local level, consider aligning definitions with routine data definitions for comparability.</w:t>
            </w:r>
          </w:p>
        </w:tc>
      </w:tr>
    </w:tbl>
    <w:p w14:paraId="13D6059E" w14:textId="2D1981FB" w:rsidR="00F127D8" w:rsidRDefault="00F127D8">
      <w:pPr>
        <w:rPr>
          <w:rFonts w:ascii="Arial" w:eastAsia="Arial" w:hAnsi="Arial" w:cs="Arial"/>
          <w:b/>
        </w:rPr>
      </w:pPr>
      <w:r>
        <w:rPr>
          <w:rFonts w:ascii="Arial" w:eastAsia="Arial" w:hAnsi="Arial" w:cs="Arial"/>
          <w:b/>
        </w:rPr>
        <w:br w:type="page"/>
      </w:r>
    </w:p>
    <w:p w14:paraId="53879665" w14:textId="77777777" w:rsidR="006C59F3" w:rsidRDefault="006C59F3" w:rsidP="00576402">
      <w:pPr>
        <w:pBdr>
          <w:top w:val="nil"/>
          <w:left w:val="nil"/>
          <w:bottom w:val="nil"/>
          <w:right w:val="nil"/>
          <w:between w:val="nil"/>
        </w:pBdr>
        <w:rPr>
          <w:rFonts w:ascii="Arial" w:eastAsia="Arial" w:hAnsi="Arial" w:cs="Arial"/>
          <w:b/>
        </w:rPr>
        <w:sectPr w:rsidR="006C59F3" w:rsidSect="00D542C0">
          <w:pgSz w:w="16838" w:h="11906" w:orient="landscape"/>
          <w:pgMar w:top="1440" w:right="1440" w:bottom="1440" w:left="1440" w:header="709" w:footer="709" w:gutter="0"/>
          <w:cols w:space="720"/>
        </w:sectPr>
      </w:pPr>
    </w:p>
    <w:p w14:paraId="1A5CFE53" w14:textId="3F82B13B" w:rsidR="00F07901" w:rsidRDefault="00F127D8" w:rsidP="00623792">
      <w:pPr>
        <w:pStyle w:val="Heading1"/>
        <w:rPr>
          <w:rFonts w:eastAsia="Arial"/>
        </w:rPr>
      </w:pPr>
      <w:bookmarkStart w:id="74" w:name="_Toc206144399"/>
      <w:r>
        <w:rPr>
          <w:rFonts w:eastAsia="Arial"/>
        </w:rPr>
        <w:lastRenderedPageBreak/>
        <w:t xml:space="preserve">Appendix C - </w:t>
      </w:r>
      <w:r w:rsidR="00F07901">
        <w:rPr>
          <w:rFonts w:eastAsia="Arial"/>
        </w:rPr>
        <w:t>Pre-existing tools and resources</w:t>
      </w:r>
      <w:bookmarkEnd w:id="74"/>
    </w:p>
    <w:p w14:paraId="250AC654" w14:textId="77777777" w:rsidR="00F07901" w:rsidRPr="00F07901" w:rsidRDefault="00F07901" w:rsidP="00576402">
      <w:pPr>
        <w:pBdr>
          <w:top w:val="nil"/>
          <w:left w:val="nil"/>
          <w:bottom w:val="nil"/>
          <w:right w:val="nil"/>
          <w:between w:val="nil"/>
        </w:pBdr>
        <w:rPr>
          <w:rFonts w:ascii="Arial" w:eastAsia="Arial" w:hAnsi="Arial" w:cs="Arial"/>
          <w:bCs/>
        </w:rPr>
      </w:pPr>
    </w:p>
    <w:p w14:paraId="0A33207A" w14:textId="38F40273" w:rsidR="00F07901" w:rsidRDefault="00AC61D1" w:rsidP="00576402">
      <w:pPr>
        <w:pBdr>
          <w:top w:val="nil"/>
          <w:left w:val="nil"/>
          <w:bottom w:val="nil"/>
          <w:right w:val="nil"/>
          <w:between w:val="nil"/>
        </w:pBdr>
        <w:rPr>
          <w:rFonts w:ascii="Arial" w:eastAsia="Arial" w:hAnsi="Arial" w:cs="Arial"/>
          <w:bCs/>
        </w:rPr>
      </w:pPr>
      <w:r>
        <w:rPr>
          <w:rFonts w:ascii="Arial" w:eastAsia="Arial" w:hAnsi="Arial" w:cs="Arial"/>
          <w:bCs/>
        </w:rPr>
        <w:t xml:space="preserve">There are a range of pre-existing tools and resources that may be of use when considering measurement of </w:t>
      </w:r>
      <w:r w:rsidR="004154C9">
        <w:rPr>
          <w:rFonts w:ascii="Arial" w:eastAsia="Arial" w:hAnsi="Arial" w:cs="Arial"/>
          <w:bCs/>
        </w:rPr>
        <w:t>inclusive wellbeing economies. A handful of these are described below.</w:t>
      </w:r>
    </w:p>
    <w:p w14:paraId="486AA49F" w14:textId="77777777" w:rsidR="004154C9" w:rsidRDefault="004154C9" w:rsidP="00576402">
      <w:pPr>
        <w:pBdr>
          <w:top w:val="nil"/>
          <w:left w:val="nil"/>
          <w:bottom w:val="nil"/>
          <w:right w:val="nil"/>
          <w:between w:val="nil"/>
        </w:pBdr>
        <w:rPr>
          <w:rFonts w:ascii="Arial" w:eastAsia="Arial" w:hAnsi="Arial" w:cs="Arial"/>
          <w:bCs/>
        </w:rPr>
      </w:pPr>
    </w:p>
    <w:p w14:paraId="5AE54EC6" w14:textId="37C70169" w:rsidR="004154C9" w:rsidRDefault="004154C9" w:rsidP="00623792">
      <w:pPr>
        <w:pStyle w:val="Heading2"/>
        <w:rPr>
          <w:rFonts w:eastAsia="Arial"/>
        </w:rPr>
      </w:pPr>
      <w:bookmarkStart w:id="75" w:name="_Toc206144400"/>
      <w:r>
        <w:rPr>
          <w:rFonts w:eastAsia="Arial"/>
        </w:rPr>
        <w:t>Fingertips Public Health Profiles (DHSC)</w:t>
      </w:r>
      <w:bookmarkEnd w:id="75"/>
    </w:p>
    <w:p w14:paraId="29BAD331" w14:textId="1EDDC615" w:rsidR="004154C9" w:rsidRDefault="004154C9" w:rsidP="00576402">
      <w:pPr>
        <w:pBdr>
          <w:top w:val="nil"/>
          <w:left w:val="nil"/>
          <w:bottom w:val="nil"/>
          <w:right w:val="nil"/>
          <w:between w:val="nil"/>
        </w:pBdr>
        <w:rPr>
          <w:rFonts w:ascii="Arial" w:eastAsia="Arial" w:hAnsi="Arial" w:cs="Arial"/>
          <w:bCs/>
        </w:rPr>
      </w:pPr>
      <w:r>
        <w:rPr>
          <w:rFonts w:ascii="Arial" w:eastAsia="Arial" w:hAnsi="Arial" w:cs="Arial"/>
          <w:bCs/>
        </w:rPr>
        <w:t>A range of data profiles covering different topics and themes related to public health.</w:t>
      </w:r>
    </w:p>
    <w:p w14:paraId="00678E29" w14:textId="187B286A" w:rsidR="004154C9" w:rsidRDefault="004154C9" w:rsidP="00576402">
      <w:pPr>
        <w:pBdr>
          <w:top w:val="nil"/>
          <w:left w:val="nil"/>
          <w:bottom w:val="nil"/>
          <w:right w:val="nil"/>
          <w:between w:val="nil"/>
        </w:pBdr>
        <w:rPr>
          <w:rFonts w:ascii="Arial" w:eastAsia="Arial" w:hAnsi="Arial" w:cs="Arial"/>
          <w:bCs/>
        </w:rPr>
      </w:pPr>
      <w:hyperlink r:id="rId75" w:history="1">
        <w:r w:rsidRPr="00D76061">
          <w:rPr>
            <w:rStyle w:val="Hyperlink"/>
            <w:rFonts w:ascii="Arial" w:eastAsia="Arial" w:hAnsi="Arial" w:cs="Arial"/>
            <w:bCs/>
          </w:rPr>
          <w:t>https://fingertips.phe.org.uk/</w:t>
        </w:r>
      </w:hyperlink>
      <w:r>
        <w:rPr>
          <w:rFonts w:ascii="Arial" w:eastAsia="Arial" w:hAnsi="Arial" w:cs="Arial"/>
          <w:bCs/>
        </w:rPr>
        <w:t xml:space="preserve"> </w:t>
      </w:r>
    </w:p>
    <w:p w14:paraId="33A77349" w14:textId="77777777" w:rsidR="004154C9" w:rsidRDefault="004154C9" w:rsidP="00576402">
      <w:pPr>
        <w:pBdr>
          <w:top w:val="nil"/>
          <w:left w:val="nil"/>
          <w:bottom w:val="nil"/>
          <w:right w:val="nil"/>
          <w:between w:val="nil"/>
        </w:pBdr>
        <w:rPr>
          <w:rFonts w:ascii="Arial" w:eastAsia="Arial" w:hAnsi="Arial" w:cs="Arial"/>
          <w:bCs/>
        </w:rPr>
      </w:pPr>
    </w:p>
    <w:p w14:paraId="7238B4D6" w14:textId="7689A966" w:rsidR="004154C9" w:rsidRPr="004154C9" w:rsidRDefault="004154C9" w:rsidP="00623792">
      <w:pPr>
        <w:pStyle w:val="Heading2"/>
        <w:rPr>
          <w:rFonts w:eastAsia="Arial"/>
        </w:rPr>
      </w:pPr>
      <w:bookmarkStart w:id="76" w:name="_Toc206144401"/>
      <w:r w:rsidRPr="004154C9">
        <w:rPr>
          <w:rFonts w:eastAsia="Arial"/>
        </w:rPr>
        <w:t>Employment and Labour Market Stats (ONS)</w:t>
      </w:r>
      <w:bookmarkEnd w:id="76"/>
    </w:p>
    <w:p w14:paraId="71365558" w14:textId="0CEAA10C" w:rsidR="004154C9" w:rsidRDefault="004154C9" w:rsidP="00576402">
      <w:pPr>
        <w:pBdr>
          <w:top w:val="nil"/>
          <w:left w:val="nil"/>
          <w:bottom w:val="nil"/>
          <w:right w:val="nil"/>
          <w:between w:val="nil"/>
        </w:pBdr>
        <w:rPr>
          <w:rFonts w:ascii="Arial" w:eastAsia="Arial" w:hAnsi="Arial" w:cs="Arial"/>
          <w:bCs/>
        </w:rPr>
      </w:pPr>
      <w:r>
        <w:rPr>
          <w:rFonts w:ascii="Arial" w:eastAsia="Arial" w:hAnsi="Arial" w:cs="Arial"/>
          <w:bCs/>
        </w:rPr>
        <w:t>A collection of statistics that cover employment and labour markets.</w:t>
      </w:r>
    </w:p>
    <w:p w14:paraId="119D03B6" w14:textId="26B26889" w:rsidR="004154C9" w:rsidRPr="004154C9" w:rsidRDefault="004154C9" w:rsidP="00576402">
      <w:pPr>
        <w:pBdr>
          <w:top w:val="nil"/>
          <w:left w:val="nil"/>
          <w:bottom w:val="nil"/>
          <w:right w:val="nil"/>
          <w:between w:val="nil"/>
        </w:pBdr>
        <w:rPr>
          <w:rFonts w:ascii="Arial" w:eastAsia="Arial" w:hAnsi="Arial" w:cs="Arial"/>
          <w:bCs/>
        </w:rPr>
      </w:pPr>
      <w:hyperlink r:id="rId76" w:history="1">
        <w:r w:rsidRPr="00D76061">
          <w:rPr>
            <w:rStyle w:val="Hyperlink"/>
            <w:rFonts w:ascii="Arial" w:eastAsia="Arial" w:hAnsi="Arial" w:cs="Arial"/>
            <w:bCs/>
          </w:rPr>
          <w:t>https://www.ons.gov.uk/employmentandlabourmarket</w:t>
        </w:r>
      </w:hyperlink>
      <w:r>
        <w:rPr>
          <w:rFonts w:ascii="Arial" w:eastAsia="Arial" w:hAnsi="Arial" w:cs="Arial"/>
          <w:bCs/>
        </w:rPr>
        <w:t xml:space="preserve"> </w:t>
      </w:r>
    </w:p>
    <w:p w14:paraId="4E884D1C" w14:textId="77777777" w:rsidR="00AC61D1" w:rsidRDefault="00AC61D1" w:rsidP="00576402">
      <w:pPr>
        <w:pBdr>
          <w:top w:val="nil"/>
          <w:left w:val="nil"/>
          <w:bottom w:val="nil"/>
          <w:right w:val="nil"/>
          <w:between w:val="nil"/>
        </w:pBdr>
        <w:rPr>
          <w:rFonts w:ascii="Arial" w:eastAsia="Arial" w:hAnsi="Arial" w:cs="Arial"/>
          <w:b/>
        </w:rPr>
      </w:pPr>
    </w:p>
    <w:p w14:paraId="45A59AFF" w14:textId="7A7AED7E" w:rsidR="00576402" w:rsidRPr="004154C9" w:rsidRDefault="004154C9" w:rsidP="00623792">
      <w:pPr>
        <w:pStyle w:val="Heading2"/>
        <w:rPr>
          <w:rFonts w:eastAsia="Arial"/>
        </w:rPr>
      </w:pPr>
      <w:bookmarkStart w:id="77" w:name="_Toc206144402"/>
      <w:r w:rsidRPr="004154C9">
        <w:rPr>
          <w:rFonts w:eastAsia="Arial"/>
        </w:rPr>
        <w:t>Economy Stats (ONS)</w:t>
      </w:r>
      <w:bookmarkEnd w:id="77"/>
    </w:p>
    <w:p w14:paraId="5176FBB1" w14:textId="5599EF44" w:rsidR="004154C9" w:rsidRDefault="004154C9" w:rsidP="00576402">
      <w:pPr>
        <w:pBdr>
          <w:top w:val="nil"/>
          <w:left w:val="nil"/>
          <w:bottom w:val="nil"/>
          <w:right w:val="nil"/>
          <w:between w:val="nil"/>
        </w:pBdr>
        <w:rPr>
          <w:rFonts w:ascii="Arial" w:eastAsia="Arial" w:hAnsi="Arial" w:cs="Arial"/>
          <w:i/>
          <w:iCs/>
        </w:rPr>
      </w:pPr>
      <w:r>
        <w:rPr>
          <w:rFonts w:ascii="Arial" w:eastAsia="Arial" w:hAnsi="Arial" w:cs="Arial"/>
        </w:rPr>
        <w:t xml:space="preserve">A collection of stats focused on the economy. </w:t>
      </w:r>
      <w:r>
        <w:rPr>
          <w:rFonts w:ascii="Arial" w:eastAsia="Arial" w:hAnsi="Arial" w:cs="Arial"/>
          <w:i/>
          <w:iCs/>
        </w:rPr>
        <w:t>NB. Not all of these will align with principles of inclusive wellbeing economies.</w:t>
      </w:r>
    </w:p>
    <w:p w14:paraId="0BBEBE7D" w14:textId="3CB2E760" w:rsidR="004154C9" w:rsidRPr="004154C9" w:rsidRDefault="004154C9" w:rsidP="00576402">
      <w:pPr>
        <w:pBdr>
          <w:top w:val="nil"/>
          <w:left w:val="nil"/>
          <w:bottom w:val="nil"/>
          <w:right w:val="nil"/>
          <w:between w:val="nil"/>
        </w:pBdr>
        <w:rPr>
          <w:rFonts w:ascii="Arial" w:eastAsia="Arial" w:hAnsi="Arial" w:cs="Arial"/>
        </w:rPr>
      </w:pPr>
      <w:hyperlink r:id="rId77" w:history="1">
        <w:r w:rsidRPr="00D76061">
          <w:rPr>
            <w:rStyle w:val="Hyperlink"/>
            <w:rFonts w:ascii="Arial" w:eastAsia="Arial" w:hAnsi="Arial" w:cs="Arial"/>
          </w:rPr>
          <w:t>https://www.ons.gov.uk/economy</w:t>
        </w:r>
      </w:hyperlink>
      <w:r>
        <w:rPr>
          <w:rFonts w:ascii="Arial" w:eastAsia="Arial" w:hAnsi="Arial" w:cs="Arial"/>
        </w:rPr>
        <w:t xml:space="preserve"> </w:t>
      </w:r>
    </w:p>
    <w:p w14:paraId="6FAFDA4E" w14:textId="77777777" w:rsidR="004154C9" w:rsidRDefault="004154C9" w:rsidP="00576402">
      <w:pPr>
        <w:pBdr>
          <w:top w:val="nil"/>
          <w:left w:val="nil"/>
          <w:bottom w:val="nil"/>
          <w:right w:val="nil"/>
          <w:between w:val="nil"/>
        </w:pBdr>
        <w:rPr>
          <w:rFonts w:ascii="Arial" w:eastAsia="Arial" w:hAnsi="Arial" w:cs="Arial"/>
        </w:rPr>
      </w:pPr>
    </w:p>
    <w:p w14:paraId="12178A43" w14:textId="0A2FCECA" w:rsidR="004154C9" w:rsidRPr="004154C9" w:rsidRDefault="004154C9" w:rsidP="00623792">
      <w:pPr>
        <w:pStyle w:val="Heading2"/>
        <w:rPr>
          <w:rFonts w:eastAsia="Arial"/>
        </w:rPr>
      </w:pPr>
      <w:bookmarkStart w:id="78" w:name="_Toc206144403"/>
      <w:r w:rsidRPr="004154C9">
        <w:rPr>
          <w:rFonts w:eastAsia="Arial"/>
        </w:rPr>
        <w:t>Census Stats and Analysis (ONS)</w:t>
      </w:r>
      <w:bookmarkEnd w:id="78"/>
    </w:p>
    <w:p w14:paraId="58B6EE64" w14:textId="5B46E9D9" w:rsidR="004154C9" w:rsidRDefault="004154C9" w:rsidP="00576402">
      <w:pPr>
        <w:pBdr>
          <w:top w:val="nil"/>
          <w:left w:val="nil"/>
          <w:bottom w:val="nil"/>
          <w:right w:val="nil"/>
          <w:between w:val="nil"/>
        </w:pBdr>
        <w:rPr>
          <w:rFonts w:ascii="Arial" w:eastAsia="Arial" w:hAnsi="Arial" w:cs="Arial"/>
        </w:rPr>
      </w:pPr>
      <w:r>
        <w:rPr>
          <w:rFonts w:ascii="Arial" w:eastAsia="Arial" w:hAnsi="Arial" w:cs="Arial"/>
        </w:rPr>
        <w:t>Statistics and analysis from the most recent census in 2021.</w:t>
      </w:r>
    </w:p>
    <w:p w14:paraId="11CF0B98" w14:textId="40799A68" w:rsidR="004154C9" w:rsidRDefault="004154C9" w:rsidP="00576402">
      <w:pPr>
        <w:pBdr>
          <w:top w:val="nil"/>
          <w:left w:val="nil"/>
          <w:bottom w:val="nil"/>
          <w:right w:val="nil"/>
          <w:between w:val="nil"/>
        </w:pBdr>
        <w:rPr>
          <w:rFonts w:ascii="Arial" w:eastAsia="Arial" w:hAnsi="Arial" w:cs="Arial"/>
        </w:rPr>
      </w:pPr>
      <w:hyperlink r:id="rId78" w:history="1">
        <w:r w:rsidRPr="00D76061">
          <w:rPr>
            <w:rStyle w:val="Hyperlink"/>
            <w:rFonts w:ascii="Arial" w:eastAsia="Arial" w:hAnsi="Arial" w:cs="Arial"/>
          </w:rPr>
          <w:t>https://www.ons.gov.uk/census</w:t>
        </w:r>
      </w:hyperlink>
      <w:r>
        <w:rPr>
          <w:rFonts w:ascii="Arial" w:eastAsia="Arial" w:hAnsi="Arial" w:cs="Arial"/>
        </w:rPr>
        <w:t xml:space="preserve"> </w:t>
      </w:r>
    </w:p>
    <w:p w14:paraId="7B1BAB8A" w14:textId="77777777" w:rsidR="004154C9" w:rsidRDefault="004154C9" w:rsidP="00576402">
      <w:pPr>
        <w:pBdr>
          <w:top w:val="nil"/>
          <w:left w:val="nil"/>
          <w:bottom w:val="nil"/>
          <w:right w:val="nil"/>
          <w:between w:val="nil"/>
        </w:pBdr>
        <w:rPr>
          <w:rFonts w:ascii="Arial" w:eastAsia="Arial" w:hAnsi="Arial" w:cs="Arial"/>
        </w:rPr>
      </w:pPr>
    </w:p>
    <w:p w14:paraId="20FCCFBF" w14:textId="1B2E6E35" w:rsidR="004154C9" w:rsidRPr="004154C9" w:rsidRDefault="004154C9" w:rsidP="00623792">
      <w:pPr>
        <w:pStyle w:val="Heading2"/>
        <w:rPr>
          <w:rFonts w:eastAsia="Arial"/>
        </w:rPr>
      </w:pPr>
      <w:bookmarkStart w:id="79" w:name="_Toc206144404"/>
      <w:r w:rsidRPr="004154C9">
        <w:rPr>
          <w:rFonts w:eastAsia="Arial"/>
        </w:rPr>
        <w:t>Yorkshire Engagement Portal (YHODA)</w:t>
      </w:r>
      <w:bookmarkEnd w:id="79"/>
    </w:p>
    <w:p w14:paraId="60A8C644" w14:textId="1BD97F31" w:rsidR="004154C9" w:rsidRDefault="006C59F3" w:rsidP="00576402">
      <w:pPr>
        <w:pBdr>
          <w:top w:val="nil"/>
          <w:left w:val="nil"/>
          <w:bottom w:val="nil"/>
          <w:right w:val="nil"/>
          <w:between w:val="nil"/>
        </w:pBdr>
        <w:rPr>
          <w:rFonts w:ascii="Arial" w:eastAsia="Arial" w:hAnsi="Arial" w:cs="Arial"/>
        </w:rPr>
      </w:pPr>
      <w:r>
        <w:rPr>
          <w:rFonts w:ascii="Arial" w:eastAsia="Arial" w:hAnsi="Arial" w:cs="Arial"/>
        </w:rPr>
        <w:t>Site hosted by the University of Sheffield, which looks at a range of data for Yorkshire. Includes the Yorkshire Vitality Suite.</w:t>
      </w:r>
    </w:p>
    <w:p w14:paraId="1FA84784" w14:textId="000B7BEC" w:rsidR="006C59F3" w:rsidRDefault="006C59F3" w:rsidP="00576402">
      <w:pPr>
        <w:pBdr>
          <w:top w:val="nil"/>
          <w:left w:val="nil"/>
          <w:bottom w:val="nil"/>
          <w:right w:val="nil"/>
          <w:between w:val="nil"/>
        </w:pBdr>
        <w:rPr>
          <w:rFonts w:ascii="Arial" w:eastAsia="Arial" w:hAnsi="Arial" w:cs="Arial"/>
        </w:rPr>
      </w:pPr>
      <w:hyperlink r:id="rId79" w:history="1">
        <w:r w:rsidRPr="00D76061">
          <w:rPr>
            <w:rStyle w:val="Hyperlink"/>
            <w:rFonts w:ascii="Arial" w:eastAsia="Arial" w:hAnsi="Arial" w:cs="Arial"/>
          </w:rPr>
          <w:t>https://yhoda.sites.sheffield.ac.uk/yep</w:t>
        </w:r>
      </w:hyperlink>
      <w:r>
        <w:rPr>
          <w:rFonts w:ascii="Arial" w:eastAsia="Arial" w:hAnsi="Arial" w:cs="Arial"/>
        </w:rPr>
        <w:t xml:space="preserve"> </w:t>
      </w:r>
    </w:p>
    <w:p w14:paraId="6484F911" w14:textId="77777777" w:rsidR="006C59F3" w:rsidRDefault="006C59F3" w:rsidP="00576402">
      <w:pPr>
        <w:pBdr>
          <w:top w:val="nil"/>
          <w:left w:val="nil"/>
          <w:bottom w:val="nil"/>
          <w:right w:val="nil"/>
          <w:between w:val="nil"/>
        </w:pBdr>
        <w:rPr>
          <w:rFonts w:ascii="Arial" w:eastAsia="Arial" w:hAnsi="Arial" w:cs="Arial"/>
        </w:rPr>
      </w:pPr>
    </w:p>
    <w:p w14:paraId="1A9B1C62" w14:textId="637CBD0C" w:rsidR="006C59F3" w:rsidRPr="006C59F3" w:rsidRDefault="006C59F3" w:rsidP="00623792">
      <w:pPr>
        <w:pStyle w:val="Heading2"/>
        <w:rPr>
          <w:rFonts w:eastAsia="Arial"/>
        </w:rPr>
      </w:pPr>
      <w:bookmarkStart w:id="80" w:name="_Toc206144405"/>
      <w:r w:rsidRPr="006C59F3">
        <w:rPr>
          <w:rFonts w:eastAsia="Arial"/>
        </w:rPr>
        <w:t>SIPHER</w:t>
      </w:r>
      <w:bookmarkEnd w:id="80"/>
    </w:p>
    <w:p w14:paraId="54C05AF9" w14:textId="3B9E1F74" w:rsidR="006C59F3" w:rsidRDefault="006C59F3" w:rsidP="00576402">
      <w:pPr>
        <w:pBdr>
          <w:top w:val="nil"/>
          <w:left w:val="nil"/>
          <w:bottom w:val="nil"/>
          <w:right w:val="nil"/>
          <w:between w:val="nil"/>
        </w:pBdr>
        <w:rPr>
          <w:rFonts w:ascii="Arial" w:eastAsia="Arial" w:hAnsi="Arial" w:cs="Arial"/>
        </w:rPr>
      </w:pPr>
      <w:r>
        <w:rPr>
          <w:rFonts w:ascii="Arial" w:eastAsia="Arial" w:hAnsi="Arial" w:cs="Arial"/>
        </w:rPr>
        <w:t>Site hosted by the University of Glasgow. Academic collaboration in partnership with other stakeholders. Hosts a range of useful tools and resources.</w:t>
      </w:r>
    </w:p>
    <w:p w14:paraId="4E8F47A5" w14:textId="178CBCAC" w:rsidR="006C59F3" w:rsidRDefault="006C59F3" w:rsidP="00576402">
      <w:pPr>
        <w:pBdr>
          <w:top w:val="nil"/>
          <w:left w:val="nil"/>
          <w:bottom w:val="nil"/>
          <w:right w:val="nil"/>
          <w:between w:val="nil"/>
        </w:pBdr>
        <w:rPr>
          <w:rFonts w:ascii="Arial" w:eastAsia="Arial" w:hAnsi="Arial" w:cs="Arial"/>
        </w:rPr>
      </w:pPr>
      <w:hyperlink r:id="rId80" w:history="1">
        <w:r w:rsidRPr="00D76061">
          <w:rPr>
            <w:rStyle w:val="Hyperlink"/>
            <w:rFonts w:ascii="Arial" w:eastAsia="Arial" w:hAnsi="Arial" w:cs="Arial"/>
          </w:rPr>
          <w:t>https://www.gla.ac.uk/research/az/sipher/products/</w:t>
        </w:r>
      </w:hyperlink>
      <w:r>
        <w:rPr>
          <w:rFonts w:ascii="Arial" w:eastAsia="Arial" w:hAnsi="Arial" w:cs="Arial"/>
        </w:rPr>
        <w:t xml:space="preserve"> </w:t>
      </w:r>
    </w:p>
    <w:p w14:paraId="31EFF203" w14:textId="77777777" w:rsidR="004154C9" w:rsidRDefault="004154C9" w:rsidP="00576402">
      <w:pPr>
        <w:pBdr>
          <w:top w:val="nil"/>
          <w:left w:val="nil"/>
          <w:bottom w:val="nil"/>
          <w:right w:val="nil"/>
          <w:between w:val="nil"/>
        </w:pBdr>
        <w:rPr>
          <w:rFonts w:ascii="Arial" w:eastAsia="Arial" w:hAnsi="Arial" w:cs="Arial"/>
        </w:rPr>
      </w:pPr>
    </w:p>
    <w:p w14:paraId="659195F8" w14:textId="5874ED68" w:rsidR="006C59F3" w:rsidRPr="006C59F3" w:rsidRDefault="006C59F3" w:rsidP="00623792">
      <w:pPr>
        <w:pStyle w:val="Heading2"/>
        <w:rPr>
          <w:rFonts w:eastAsia="Arial"/>
        </w:rPr>
      </w:pPr>
      <w:bookmarkStart w:id="81" w:name="_Toc206144406"/>
      <w:r>
        <w:rPr>
          <w:rFonts w:eastAsia="Arial"/>
        </w:rPr>
        <w:t>Thriving Places Dashboard (Centre of Thriving Places)</w:t>
      </w:r>
      <w:bookmarkEnd w:id="81"/>
    </w:p>
    <w:p w14:paraId="2B7689A4" w14:textId="722886D6" w:rsidR="006C59F3" w:rsidRDefault="006C59F3" w:rsidP="00576402">
      <w:pPr>
        <w:pBdr>
          <w:top w:val="nil"/>
          <w:left w:val="nil"/>
          <w:bottom w:val="nil"/>
          <w:right w:val="nil"/>
          <w:between w:val="nil"/>
        </w:pBdr>
        <w:rPr>
          <w:rFonts w:ascii="Arial" w:eastAsia="Arial" w:hAnsi="Arial" w:cs="Arial"/>
        </w:rPr>
      </w:pPr>
      <w:r>
        <w:rPr>
          <w:rFonts w:ascii="Arial" w:eastAsia="Arial" w:hAnsi="Arial" w:cs="Arial"/>
        </w:rPr>
        <w:t xml:space="preserve">Index that </w:t>
      </w:r>
      <w:r w:rsidRPr="006C59F3">
        <w:rPr>
          <w:rFonts w:ascii="Arial" w:eastAsia="Arial" w:hAnsi="Arial" w:cs="Arial"/>
        </w:rPr>
        <w:t>provides an up-to-date picture of how well different areas are doing in creating the conditions for everyone to thrive.</w:t>
      </w:r>
    </w:p>
    <w:p w14:paraId="33982153" w14:textId="26E97C08" w:rsidR="00E0318F" w:rsidRDefault="00A40FDD" w:rsidP="006C59F3">
      <w:pPr>
        <w:pBdr>
          <w:top w:val="nil"/>
          <w:left w:val="nil"/>
          <w:bottom w:val="nil"/>
          <w:right w:val="nil"/>
          <w:between w:val="nil"/>
        </w:pBdr>
      </w:pPr>
      <w:hyperlink r:id="rId81" w:history="1">
        <w:r w:rsidRPr="009F769B">
          <w:rPr>
            <w:rStyle w:val="Hyperlink"/>
            <w:rFonts w:ascii="Arial" w:eastAsia="Arial" w:hAnsi="Arial" w:cs="Arial"/>
          </w:rPr>
          <w:t>https://www.centreforthrivingplaces.org/thriving-places-index/</w:t>
        </w:r>
      </w:hyperlink>
    </w:p>
    <w:p w14:paraId="3AF9F75D" w14:textId="77777777" w:rsidR="00365FE6" w:rsidRDefault="00365FE6" w:rsidP="006C59F3">
      <w:pPr>
        <w:pBdr>
          <w:top w:val="nil"/>
          <w:left w:val="nil"/>
          <w:bottom w:val="nil"/>
          <w:right w:val="nil"/>
          <w:between w:val="nil"/>
        </w:pBdr>
      </w:pPr>
    </w:p>
    <w:p w14:paraId="0D824043" w14:textId="02DF29C0" w:rsidR="00365FE6" w:rsidRDefault="00365FE6" w:rsidP="00623792">
      <w:pPr>
        <w:pStyle w:val="Heading2"/>
      </w:pPr>
      <w:bookmarkStart w:id="82" w:name="_Toc206144407"/>
      <w:r>
        <w:lastRenderedPageBreak/>
        <w:t>OECD Knowledge Exchange Platform on Wellbeing Metrics and Policy Practice</w:t>
      </w:r>
      <w:bookmarkEnd w:id="82"/>
    </w:p>
    <w:p w14:paraId="37B5E9FB" w14:textId="38A92B9F" w:rsidR="00365FE6" w:rsidRDefault="00365FE6" w:rsidP="006C59F3">
      <w:pPr>
        <w:pBdr>
          <w:top w:val="nil"/>
          <w:left w:val="nil"/>
          <w:bottom w:val="nil"/>
          <w:right w:val="nil"/>
          <w:between w:val="nil"/>
        </w:pBdr>
        <w:rPr>
          <w:rFonts w:ascii="Arial" w:hAnsi="Arial" w:cs="Arial"/>
        </w:rPr>
      </w:pPr>
      <w:r>
        <w:rPr>
          <w:rFonts w:ascii="Arial" w:hAnsi="Arial" w:cs="Arial"/>
        </w:rPr>
        <w:t>Resource hub focused on the measurement of wellbeing and its use in policy and practice.</w:t>
      </w:r>
    </w:p>
    <w:p w14:paraId="5F0FC91E" w14:textId="10FF7834" w:rsidR="00365FE6" w:rsidRPr="00365FE6" w:rsidRDefault="00365FE6" w:rsidP="006C59F3">
      <w:pPr>
        <w:pBdr>
          <w:top w:val="nil"/>
          <w:left w:val="nil"/>
          <w:bottom w:val="nil"/>
          <w:right w:val="nil"/>
          <w:between w:val="nil"/>
        </w:pBdr>
        <w:rPr>
          <w:rFonts w:ascii="Arial" w:hAnsi="Arial" w:cs="Arial"/>
        </w:rPr>
      </w:pPr>
      <w:hyperlink r:id="rId82" w:history="1">
        <w:r w:rsidRPr="003C3079">
          <w:rPr>
            <w:rStyle w:val="Hyperlink"/>
            <w:rFonts w:ascii="Arial" w:hAnsi="Arial" w:cs="Arial"/>
          </w:rPr>
          <w:t>https://www.oecd.org/en/about/programmes/kep.html</w:t>
        </w:r>
      </w:hyperlink>
      <w:r>
        <w:rPr>
          <w:rFonts w:ascii="Arial" w:hAnsi="Arial" w:cs="Arial"/>
        </w:rPr>
        <w:t xml:space="preserve"> </w:t>
      </w:r>
    </w:p>
    <w:sectPr w:rsidR="00365FE6" w:rsidRPr="00365FE6" w:rsidSect="00D542C0">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00449" w14:textId="77777777" w:rsidR="00576402" w:rsidRDefault="00576402" w:rsidP="00576402">
      <w:r>
        <w:separator/>
      </w:r>
    </w:p>
  </w:endnote>
  <w:endnote w:type="continuationSeparator" w:id="0">
    <w:p w14:paraId="72489F86" w14:textId="77777777" w:rsidR="00576402" w:rsidRDefault="00576402" w:rsidP="00576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43A0" w14:textId="52666972" w:rsidR="002D2FBA" w:rsidRPr="002D2FBA" w:rsidRDefault="002D2FBA">
    <w:pPr>
      <w:pStyle w:val="Footer"/>
      <w:jc w:val="right"/>
      <w:rPr>
        <w:rFonts w:ascii="Arial" w:hAnsi="Arial" w:cs="Arial"/>
      </w:rPr>
    </w:pPr>
  </w:p>
  <w:p w14:paraId="4E4BA546" w14:textId="77777777" w:rsidR="002D2FBA" w:rsidRDefault="002D2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54AC" w14:textId="0C91FA3D" w:rsidR="00A418A9" w:rsidRPr="002D2FBA" w:rsidRDefault="00A418A9" w:rsidP="00A418A9">
    <w:pPr>
      <w:pStyle w:val="Footer"/>
      <w:rPr>
        <w:rFonts w:ascii="Arial" w:hAnsi="Arial" w:cs="Arial"/>
      </w:rPr>
    </w:pPr>
  </w:p>
  <w:p w14:paraId="7E550899" w14:textId="77777777" w:rsidR="00A418A9" w:rsidRDefault="00A41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642125584"/>
      <w:docPartObj>
        <w:docPartGallery w:val="Page Numbers (Bottom of Page)"/>
        <w:docPartUnique/>
      </w:docPartObj>
    </w:sdtPr>
    <w:sdtEndPr>
      <w:rPr>
        <w:noProof/>
      </w:rPr>
    </w:sdtEndPr>
    <w:sdtContent>
      <w:p w14:paraId="4EC84B34" w14:textId="77777777" w:rsidR="00A418A9" w:rsidRPr="002D2FBA" w:rsidRDefault="00A418A9">
        <w:pPr>
          <w:pStyle w:val="Footer"/>
          <w:jc w:val="right"/>
          <w:rPr>
            <w:rFonts w:ascii="Arial" w:hAnsi="Arial" w:cs="Arial"/>
          </w:rPr>
        </w:pPr>
        <w:r w:rsidRPr="002D2FBA">
          <w:rPr>
            <w:rFonts w:ascii="Arial" w:hAnsi="Arial" w:cs="Arial"/>
          </w:rPr>
          <w:fldChar w:fldCharType="begin"/>
        </w:r>
        <w:r w:rsidRPr="002D2FBA">
          <w:rPr>
            <w:rFonts w:ascii="Arial" w:hAnsi="Arial" w:cs="Arial"/>
          </w:rPr>
          <w:instrText xml:space="preserve"> PAGE   \* MERGEFORMAT </w:instrText>
        </w:r>
        <w:r w:rsidRPr="002D2FBA">
          <w:rPr>
            <w:rFonts w:ascii="Arial" w:hAnsi="Arial" w:cs="Arial"/>
          </w:rPr>
          <w:fldChar w:fldCharType="separate"/>
        </w:r>
        <w:r w:rsidRPr="002D2FBA">
          <w:rPr>
            <w:rFonts w:ascii="Arial" w:hAnsi="Arial" w:cs="Arial"/>
            <w:noProof/>
          </w:rPr>
          <w:t>2</w:t>
        </w:r>
        <w:r w:rsidRPr="002D2FBA">
          <w:rPr>
            <w:rFonts w:ascii="Arial" w:hAnsi="Arial" w:cs="Arial"/>
            <w:noProof/>
          </w:rPr>
          <w:fldChar w:fldCharType="end"/>
        </w:r>
      </w:p>
    </w:sdtContent>
  </w:sdt>
  <w:p w14:paraId="74F9D7BD" w14:textId="77777777" w:rsidR="00A418A9" w:rsidRDefault="00A41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32190" w14:textId="77777777" w:rsidR="00576402" w:rsidRDefault="00576402" w:rsidP="00576402">
      <w:r>
        <w:separator/>
      </w:r>
    </w:p>
  </w:footnote>
  <w:footnote w:type="continuationSeparator" w:id="0">
    <w:p w14:paraId="2F104802" w14:textId="77777777" w:rsidR="00576402" w:rsidRDefault="00576402" w:rsidP="00576402">
      <w:r>
        <w:continuationSeparator/>
      </w:r>
    </w:p>
  </w:footnote>
  <w:footnote w:id="1">
    <w:p w14:paraId="616DA4AD" w14:textId="5A42CD7F" w:rsidR="0093025F" w:rsidRDefault="0093025F">
      <w:pPr>
        <w:pStyle w:val="FootnoteText"/>
      </w:pPr>
      <w:r>
        <w:rPr>
          <w:rStyle w:val="FootnoteReference"/>
        </w:rPr>
        <w:footnoteRef/>
      </w:r>
      <w:r>
        <w:t xml:space="preserve"> Please note that, in terms of language, inclusive wellbeing economies and IWE are used interchangeably throughout the document.</w:t>
      </w:r>
    </w:p>
  </w:footnote>
  <w:footnote w:id="2">
    <w:p w14:paraId="514541A3" w14:textId="1AAD4648" w:rsidR="00922CC0" w:rsidRDefault="00922CC0">
      <w:pPr>
        <w:pStyle w:val="FootnoteText"/>
      </w:pPr>
      <w:r>
        <w:rPr>
          <w:rStyle w:val="FootnoteReference"/>
        </w:rPr>
        <w:footnoteRef/>
      </w:r>
      <w:r>
        <w:t xml:space="preserve"> </w:t>
      </w:r>
      <w:r w:rsidRPr="00922CC0">
        <w:t>Gross domestic product (GDP) is the standard measure of the value added created through the production of goods and services in a country during a certain period.</w:t>
      </w:r>
    </w:p>
  </w:footnote>
  <w:footnote w:id="3">
    <w:p w14:paraId="34E1D7E2" w14:textId="0937E7E4" w:rsidR="00C653E8" w:rsidRDefault="00C653E8">
      <w:pPr>
        <w:pStyle w:val="FootnoteText"/>
      </w:pPr>
      <w:r>
        <w:rPr>
          <w:rStyle w:val="FootnoteReference"/>
        </w:rPr>
        <w:footnoteRef/>
      </w:r>
      <w:r>
        <w:t xml:space="preserve"> This quote from ‘</w:t>
      </w:r>
      <w:r w:rsidRPr="00C653E8">
        <w:rPr>
          <w:i/>
          <w:iCs/>
        </w:rPr>
        <w:t>Raworth K. Doughnut economies: Seven Ways to Think Like a 21st-Century Economist, 2017</w:t>
      </w:r>
      <w:r>
        <w:rPr>
          <w:u w:val="single"/>
        </w:rPr>
        <w:t>’</w:t>
      </w:r>
      <w:r>
        <w:t>.</w:t>
      </w:r>
    </w:p>
  </w:footnote>
  <w:footnote w:id="4">
    <w:p w14:paraId="7929D35C" w14:textId="00CE2766" w:rsidR="00C653E8" w:rsidRDefault="00C653E8">
      <w:pPr>
        <w:pStyle w:val="FootnoteText"/>
      </w:pPr>
      <w:r>
        <w:rPr>
          <w:rStyle w:val="FootnoteReference"/>
        </w:rPr>
        <w:footnoteRef/>
      </w:r>
      <w:r>
        <w:t xml:space="preserve"> </w:t>
      </w:r>
      <w:hyperlink r:id="rId1" w:history="1">
        <w:r w:rsidRPr="00DC19D6">
          <w:rPr>
            <w:rStyle w:val="Hyperlink"/>
          </w:rPr>
          <w:t>https://sustainabilityguide.eu/sustainability/planetary-boundaries/</w:t>
        </w:r>
      </w:hyperlink>
      <w:r>
        <w:t xml:space="preserve"> </w:t>
      </w:r>
    </w:p>
  </w:footnote>
  <w:footnote w:id="5">
    <w:p w14:paraId="30762C50" w14:textId="6F9F4D51" w:rsidR="000102D8" w:rsidRDefault="000102D8">
      <w:pPr>
        <w:pStyle w:val="FootnoteText"/>
      </w:pPr>
      <w:r>
        <w:rPr>
          <w:rStyle w:val="FootnoteReference"/>
        </w:rPr>
        <w:footnoteRef/>
      </w:r>
      <w:r>
        <w:t xml:space="preserve"> </w:t>
      </w:r>
      <w:hyperlink r:id="rId2" w:history="1">
        <w:r w:rsidRPr="00667EC1">
          <w:rPr>
            <w:rStyle w:val="Hyperlink"/>
          </w:rPr>
          <w:t>https://cpd.org.au/wp-content/uploads/2024/03/Wellbeing-Economy-in-Brief.pdf</w:t>
        </w:r>
      </w:hyperlink>
      <w:r>
        <w:t xml:space="preserve"> </w:t>
      </w:r>
    </w:p>
  </w:footnote>
  <w:footnote w:id="6">
    <w:p w14:paraId="17F88706" w14:textId="4DE793F8" w:rsidR="00F662A0" w:rsidRDefault="00F662A0">
      <w:pPr>
        <w:pStyle w:val="FootnoteText"/>
      </w:pPr>
      <w:r>
        <w:rPr>
          <w:rStyle w:val="FootnoteReference"/>
        </w:rPr>
        <w:footnoteRef/>
      </w:r>
      <w:r>
        <w:t xml:space="preserve"> </w:t>
      </w:r>
      <w:hyperlink r:id="rId3" w:history="1">
        <w:r w:rsidRPr="00323D12">
          <w:rPr>
            <w:rStyle w:val="Hyperlink"/>
          </w:rPr>
          <w:t>https://ukhsa.blog.gov.uk/2019/01/31/health-matters-health-and-work/</w:t>
        </w:r>
      </w:hyperlink>
      <w:r>
        <w:t xml:space="preserve"> </w:t>
      </w:r>
    </w:p>
  </w:footnote>
  <w:footnote w:id="7">
    <w:p w14:paraId="30F1CA69" w14:textId="46EEF775" w:rsidR="00F662A0" w:rsidRDefault="00F662A0">
      <w:pPr>
        <w:pStyle w:val="FootnoteText"/>
      </w:pPr>
      <w:r>
        <w:rPr>
          <w:rStyle w:val="FootnoteReference"/>
        </w:rPr>
        <w:footnoteRef/>
      </w:r>
      <w:r>
        <w:t xml:space="preserve"> </w:t>
      </w:r>
      <w:hyperlink r:id="rId4" w:history="1">
        <w:r w:rsidRPr="00323D12">
          <w:rPr>
            <w:rStyle w:val="Hyperlink"/>
          </w:rPr>
          <w:t>https://www.health.org.uk/evidence-hub/work/employment-and-unemployment/relationship-between-employment-and-health</w:t>
        </w:r>
      </w:hyperlink>
      <w:r>
        <w:t xml:space="preserve"> </w:t>
      </w:r>
    </w:p>
  </w:footnote>
  <w:footnote w:id="8">
    <w:p w14:paraId="0832C21B" w14:textId="008559CA" w:rsidR="00F662A0" w:rsidRDefault="00F662A0">
      <w:pPr>
        <w:pStyle w:val="FootnoteText"/>
      </w:pPr>
      <w:r>
        <w:rPr>
          <w:rStyle w:val="FootnoteReference"/>
        </w:rPr>
        <w:footnoteRef/>
      </w:r>
      <w:r>
        <w:t xml:space="preserve"> </w:t>
      </w:r>
      <w:hyperlink r:id="rId5" w:history="1">
        <w:r w:rsidRPr="00323D12">
          <w:rPr>
            <w:rStyle w:val="Hyperlink"/>
          </w:rPr>
          <w:t>https://www.thelancet.com/series-do/work-and-health</w:t>
        </w:r>
      </w:hyperlink>
      <w:r>
        <w:t xml:space="preserve"> </w:t>
      </w:r>
    </w:p>
  </w:footnote>
  <w:footnote w:id="9">
    <w:p w14:paraId="5451CFC5" w14:textId="77777777" w:rsidR="007F0A2F" w:rsidRDefault="007F0A2F" w:rsidP="007F0A2F">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6">
        <w:r>
          <w:rPr>
            <w:color w:val="0000FF"/>
            <w:sz w:val="20"/>
            <w:szCs w:val="20"/>
            <w:u w:val="single"/>
          </w:rPr>
          <w:t>https://www.local.gov.uk/topics/employment-and-skills/good-work-project</w:t>
        </w:r>
      </w:hyperlink>
      <w:r>
        <w:rPr>
          <w:color w:val="000000"/>
          <w:sz w:val="20"/>
          <w:szCs w:val="20"/>
        </w:rPr>
        <w:t xml:space="preserve"> </w:t>
      </w:r>
    </w:p>
  </w:footnote>
  <w:footnote w:id="10">
    <w:p w14:paraId="08AFA349" w14:textId="77777777" w:rsidR="007F0A2F" w:rsidRPr="00AD33B4" w:rsidRDefault="007F0A2F" w:rsidP="007F0A2F">
      <w:pPr>
        <w:rPr>
          <w:rFonts w:ascii="Arial" w:eastAsia="Arial" w:hAnsi="Arial" w:cs="Arial"/>
        </w:rPr>
      </w:pPr>
      <w:r>
        <w:rPr>
          <w:rStyle w:val="FootnoteReference"/>
        </w:rPr>
        <w:footnoteRef/>
      </w:r>
      <w:r>
        <w:t xml:space="preserve"> </w:t>
      </w:r>
      <w:hyperlink r:id="rId7" w:history="1">
        <w:r w:rsidRPr="00AD33B4">
          <w:rPr>
            <w:rStyle w:val="Hyperlink"/>
            <w:rFonts w:asciiTheme="minorHAnsi" w:eastAsia="Arial" w:hAnsiTheme="minorHAnsi" w:cstheme="minorHAnsi"/>
            <w:sz w:val="20"/>
            <w:szCs w:val="20"/>
          </w:rPr>
          <w:t>https://www.cipd.org/uk/knowledge/factsheets/well-being-factsheet/</w:t>
        </w:r>
      </w:hyperlink>
      <w:r>
        <w:rPr>
          <w:rFonts w:ascii="Arial" w:eastAsia="Arial" w:hAnsi="Arial" w:cs="Arial"/>
        </w:rPr>
        <w:t xml:space="preserve"> </w:t>
      </w:r>
    </w:p>
  </w:footnote>
  <w:footnote w:id="11">
    <w:p w14:paraId="3556E37C" w14:textId="77777777" w:rsidR="006D4409" w:rsidRDefault="006D4409" w:rsidP="006D4409">
      <w:pPr>
        <w:rPr>
          <w:sz w:val="20"/>
          <w:szCs w:val="20"/>
        </w:rPr>
      </w:pPr>
      <w:r>
        <w:rPr>
          <w:rStyle w:val="FootnoteReference"/>
        </w:rPr>
        <w:footnoteRef/>
      </w:r>
      <w:hyperlink r:id="rId8">
        <w:r>
          <w:rPr>
            <w:color w:val="1155CC"/>
            <w:sz w:val="20"/>
            <w:szCs w:val="20"/>
            <w:u w:val="single"/>
          </w:rPr>
          <w:t>https://www.ons.gov.uk/employmentandlabourmarket/peopleinwork/employmentandemployeetypes/methodologies/aguidetolabourmarketstatistics</w:t>
        </w:r>
      </w:hyperlink>
      <w:r>
        <w:rPr>
          <w:sz w:val="20"/>
          <w:szCs w:val="20"/>
        </w:rPr>
        <w:t xml:space="preserve"> </w:t>
      </w:r>
    </w:p>
  </w:footnote>
  <w:footnote w:id="12">
    <w:p w14:paraId="6161EDD4" w14:textId="77777777" w:rsidR="006D4409" w:rsidRDefault="006D4409" w:rsidP="006D440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9">
        <w:r>
          <w:rPr>
            <w:color w:val="0000FF"/>
            <w:sz w:val="20"/>
            <w:szCs w:val="20"/>
            <w:u w:val="single"/>
          </w:rPr>
          <w:t>https://www.ons.gov.uk/employmentandlabourmarket/peoplenotinwork/economicinactivity</w:t>
        </w:r>
      </w:hyperlink>
      <w:r>
        <w:rPr>
          <w:color w:val="000000"/>
          <w:sz w:val="20"/>
          <w:szCs w:val="20"/>
        </w:rPr>
        <w:t xml:space="preserve"> </w:t>
      </w:r>
    </w:p>
  </w:footnote>
  <w:footnote w:id="13">
    <w:p w14:paraId="04EDB96F" w14:textId="77777777" w:rsidR="006D4409" w:rsidRDefault="006D4409" w:rsidP="006D440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0">
        <w:r>
          <w:rPr>
            <w:color w:val="0000FF"/>
            <w:sz w:val="20"/>
            <w:szCs w:val="20"/>
            <w:u w:val="single"/>
          </w:rPr>
          <w:t>https://www.health.org.uk/publications/towards-a-healthier-workforce</w:t>
        </w:r>
      </w:hyperlink>
      <w:r>
        <w:rPr>
          <w:color w:val="000000"/>
          <w:sz w:val="20"/>
          <w:szCs w:val="20"/>
        </w:rPr>
        <w:t xml:space="preserve"> </w:t>
      </w:r>
    </w:p>
  </w:footnote>
  <w:footnote w:id="14">
    <w:p w14:paraId="352F316E" w14:textId="7E15C212" w:rsidR="00781E34" w:rsidRDefault="00781E34">
      <w:pPr>
        <w:pStyle w:val="FootnoteText"/>
      </w:pPr>
      <w:r>
        <w:rPr>
          <w:rStyle w:val="FootnoteReference"/>
        </w:rPr>
        <w:footnoteRef/>
      </w:r>
      <w:r>
        <w:t xml:space="preserve"> </w:t>
      </w:r>
      <w:hyperlink r:id="rId11" w:history="1">
        <w:r w:rsidRPr="000B23FB">
          <w:rPr>
            <w:rStyle w:val="Hyperlink"/>
          </w:rPr>
          <w:t>https://www.ellenmacarthurfoundation.org/topics/circular-economy-introduction/overview</w:t>
        </w:r>
      </w:hyperlink>
      <w:r>
        <w:t xml:space="preserve"> </w:t>
      </w:r>
    </w:p>
  </w:footnote>
  <w:footnote w:id="15">
    <w:p w14:paraId="26C56FD4" w14:textId="27161ED5" w:rsidR="00D83C14" w:rsidRDefault="00D83C14">
      <w:pPr>
        <w:pStyle w:val="FootnoteText"/>
      </w:pPr>
      <w:r>
        <w:rPr>
          <w:rStyle w:val="FootnoteReference"/>
        </w:rPr>
        <w:footnoteRef/>
      </w:r>
      <w:r>
        <w:t xml:space="preserve"> </w:t>
      </w:r>
      <w:r w:rsidRPr="00D83C14">
        <w:t>Planned obsolescence is a business strategy in which the obsolescence (the process of becoming obsolete) of a product is planned and built into it from its conception, by the manufacturer. This is done so that, in the future, the consumer feels a need to purchase new products and services that the manufacturer brings out as replacements for the old ones</w:t>
      </w:r>
      <w:r>
        <w:t xml:space="preserve">. </w:t>
      </w:r>
      <w:hyperlink r:id="rId12" w:history="1">
        <w:r w:rsidRPr="000B23FB">
          <w:rPr>
            <w:rStyle w:val="Hyperlink"/>
          </w:rPr>
          <w:t>https://www.sciencedirect.com/topics/computer-science/planned-obsolescence</w:t>
        </w:r>
      </w:hyperlink>
      <w:r>
        <w:t xml:space="preserve"> </w:t>
      </w:r>
    </w:p>
  </w:footnote>
  <w:footnote w:id="16">
    <w:p w14:paraId="1A380554" w14:textId="5A7D46CD" w:rsidR="00184BE1" w:rsidRDefault="00184BE1">
      <w:pPr>
        <w:pStyle w:val="FootnoteText"/>
      </w:pPr>
      <w:r>
        <w:rPr>
          <w:rStyle w:val="FootnoteReference"/>
        </w:rPr>
        <w:footnoteRef/>
      </w:r>
      <w:r>
        <w:t xml:space="preserve"> </w:t>
      </w:r>
      <w:hyperlink r:id="rId13" w:history="1">
        <w:r w:rsidRPr="00D6265E">
          <w:rPr>
            <w:rStyle w:val="Hyperlink"/>
          </w:rPr>
          <w:t>https://cles.org.uk/community-wealth-building/what-is-community-wealth-building/</w:t>
        </w:r>
      </w:hyperlink>
      <w:r>
        <w:t xml:space="preserve">. </w:t>
      </w:r>
    </w:p>
  </w:footnote>
  <w:footnote w:id="17">
    <w:p w14:paraId="22DCA9D0" w14:textId="0C2A80CA" w:rsidR="004871A1" w:rsidRDefault="004871A1">
      <w:pPr>
        <w:pStyle w:val="FootnoteText"/>
      </w:pPr>
      <w:r>
        <w:rPr>
          <w:rStyle w:val="FootnoteReference"/>
        </w:rPr>
        <w:footnoteRef/>
      </w:r>
      <w:r>
        <w:t xml:space="preserve"> </w:t>
      </w:r>
      <w:hyperlink r:id="rId14" w:history="1">
        <w:r w:rsidRPr="00D6265E">
          <w:rPr>
            <w:rStyle w:val="Hyperlink"/>
          </w:rPr>
          <w:t>https://cles.org.uk/community-wealth-building/how-to-build-community-wealth/</w:t>
        </w:r>
      </w:hyperlink>
      <w:r>
        <w:t xml:space="preserve"> </w:t>
      </w:r>
    </w:p>
  </w:footnote>
  <w:footnote w:id="18">
    <w:p w14:paraId="08472468" w14:textId="77777777" w:rsidR="00921212" w:rsidRPr="00537C67" w:rsidRDefault="00921212" w:rsidP="00921212">
      <w:pPr>
        <w:rPr>
          <w:rFonts w:asciiTheme="minorHAnsi" w:eastAsia="Arial" w:hAnsiTheme="minorHAnsi" w:cstheme="minorHAnsi"/>
          <w:sz w:val="20"/>
          <w:szCs w:val="20"/>
        </w:rPr>
      </w:pPr>
      <w:r w:rsidRPr="00537C67">
        <w:rPr>
          <w:rStyle w:val="FootnoteReference"/>
          <w:rFonts w:asciiTheme="minorHAnsi" w:hAnsiTheme="minorHAnsi" w:cstheme="minorHAnsi"/>
          <w:sz w:val="20"/>
          <w:szCs w:val="20"/>
        </w:rPr>
        <w:footnoteRef/>
      </w:r>
      <w:r w:rsidRPr="00537C67">
        <w:rPr>
          <w:rFonts w:asciiTheme="minorHAnsi" w:hAnsiTheme="minorHAnsi" w:cstheme="minorHAnsi"/>
          <w:sz w:val="20"/>
          <w:szCs w:val="20"/>
        </w:rPr>
        <w:t xml:space="preserve"> </w:t>
      </w:r>
      <w:r w:rsidRPr="00537C67">
        <w:rPr>
          <w:rFonts w:asciiTheme="minorHAnsi" w:eastAsia="Arial" w:hAnsiTheme="minorHAnsi" w:cstheme="minorHAnsi"/>
          <w:sz w:val="20"/>
          <w:szCs w:val="20"/>
        </w:rPr>
        <w:t>This can be understood through the concept of ‘the commons’- the idea that the land held by public institutions is owned by all of us, together. By advancing a ‘commons’ approach to public land and assets, anchors can ensure that our shared buildings, parks, and other land holdings helps to create good local economies, ensure sensible environmental stewardship, and advance social justice.</w:t>
      </w:r>
    </w:p>
  </w:footnote>
  <w:footnote w:id="19">
    <w:p w14:paraId="57C705AE" w14:textId="2AB64575" w:rsidR="004B73A3" w:rsidRDefault="004B73A3">
      <w:pPr>
        <w:pStyle w:val="FootnoteText"/>
      </w:pPr>
      <w:r>
        <w:rPr>
          <w:rStyle w:val="FootnoteReference"/>
        </w:rPr>
        <w:footnoteRef/>
      </w:r>
      <w:r>
        <w:t xml:space="preserve"> </w:t>
      </w:r>
      <w:hyperlink r:id="rId15" w:history="1">
        <w:r w:rsidRPr="00654377">
          <w:rPr>
            <w:rStyle w:val="Hyperlink"/>
          </w:rPr>
          <w:t>https://www.kingsfund.org.uk/insight-and-analysis/long-reads/anchor-institutions-and-peoples-health</w:t>
        </w:r>
      </w:hyperlink>
      <w:r>
        <w:t xml:space="preserve"> </w:t>
      </w:r>
    </w:p>
  </w:footnote>
  <w:footnote w:id="20">
    <w:p w14:paraId="67CA2761" w14:textId="2638AF34" w:rsidR="00B552CE" w:rsidRDefault="00B552CE">
      <w:pPr>
        <w:pStyle w:val="FootnoteText"/>
      </w:pPr>
      <w:r>
        <w:rPr>
          <w:rStyle w:val="FootnoteReference"/>
        </w:rPr>
        <w:footnoteRef/>
      </w:r>
      <w:r>
        <w:t xml:space="preserve"> </w:t>
      </w:r>
      <w:hyperlink r:id="rId16" w:history="1">
        <w:r w:rsidRPr="00654377">
          <w:rPr>
            <w:rStyle w:val="Hyperlink"/>
          </w:rPr>
          <w:t>https://cles.org.uk/what-is-community-wealth-building/what-is-an-anchor-institution/</w:t>
        </w:r>
      </w:hyperlink>
      <w:r>
        <w:t xml:space="preserve"> </w:t>
      </w:r>
    </w:p>
  </w:footnote>
  <w:footnote w:id="21">
    <w:p w14:paraId="5B54C6B1" w14:textId="23520A55" w:rsidR="00107AE2" w:rsidRDefault="00107AE2">
      <w:pPr>
        <w:pStyle w:val="FootnoteText"/>
      </w:pPr>
      <w:r>
        <w:rPr>
          <w:rStyle w:val="FootnoteReference"/>
        </w:rPr>
        <w:footnoteRef/>
      </w:r>
      <w:r>
        <w:t xml:space="preserve"> </w:t>
      </w:r>
      <w:hyperlink r:id="rId17" w:history="1">
        <w:r w:rsidRPr="00344932">
          <w:rPr>
            <w:rStyle w:val="Hyperlink"/>
          </w:rPr>
          <w:t>https://www.improvementservice.org.uk/products-and-services/planning-and-place-based-approaches/planning-for-place-programme/place-based-approaches</w:t>
        </w:r>
      </w:hyperlink>
      <w:r>
        <w:t xml:space="preserve"> </w:t>
      </w:r>
    </w:p>
  </w:footnote>
  <w:footnote w:id="22">
    <w:p w14:paraId="064C258F" w14:textId="4273DD2C" w:rsidR="001137FE" w:rsidRDefault="001137FE">
      <w:pPr>
        <w:pStyle w:val="FootnoteText"/>
      </w:pPr>
      <w:r>
        <w:rPr>
          <w:rStyle w:val="FootnoteReference"/>
        </w:rPr>
        <w:footnoteRef/>
      </w:r>
      <w:r>
        <w:t xml:space="preserve"> </w:t>
      </w:r>
      <w:hyperlink r:id="rId18" w:history="1">
        <w:r w:rsidRPr="00344932">
          <w:rPr>
            <w:rStyle w:val="Hyperlink"/>
          </w:rPr>
          <w:t>https://assets.publishing.service.gov.uk/media/5c2f65d3e5274a6599225de9/A_guide_to_community-centred_approaches_for_health_and_wellbeing__full_report_.pdf</w:t>
        </w:r>
      </w:hyperlink>
      <w:r>
        <w:t xml:space="preserve"> </w:t>
      </w:r>
    </w:p>
  </w:footnote>
  <w:footnote w:id="23">
    <w:p w14:paraId="2588C50F" w14:textId="42D0E94E" w:rsidR="00431D9A" w:rsidRDefault="00431D9A">
      <w:pPr>
        <w:pStyle w:val="FootnoteText"/>
      </w:pPr>
      <w:r>
        <w:rPr>
          <w:rStyle w:val="FootnoteReference"/>
        </w:rPr>
        <w:footnoteRef/>
      </w:r>
      <w:r>
        <w:t xml:space="preserve"> </w:t>
      </w:r>
      <w:hyperlink r:id="rId19" w:history="1">
        <w:r w:rsidRPr="00344932">
          <w:rPr>
            <w:rStyle w:val="Hyperlink"/>
          </w:rPr>
          <w:t>https://www.local.gov.uk/publications/health-all-policies-manual-local-government</w:t>
        </w:r>
      </w:hyperlink>
      <w:r>
        <w:t xml:space="preserve"> </w:t>
      </w:r>
    </w:p>
  </w:footnote>
  <w:footnote w:id="24">
    <w:p w14:paraId="19E0B194" w14:textId="6DC42E65" w:rsidR="003D38DB" w:rsidRDefault="003D38DB">
      <w:pPr>
        <w:pStyle w:val="FootnoteText"/>
      </w:pPr>
      <w:r>
        <w:rPr>
          <w:rStyle w:val="FootnoteReference"/>
        </w:rPr>
        <w:footnoteRef/>
      </w:r>
      <w:r>
        <w:t xml:space="preserve"> </w:t>
      </w:r>
      <w:hyperlink r:id="rId20" w:history="1">
        <w:r w:rsidRPr="00344932">
          <w:rPr>
            <w:rStyle w:val="Hyperlink"/>
          </w:rPr>
          <w:t>https://www.health.org.uk/reports-and-analysis/reports/implementing-health-in-all-policies</w:t>
        </w:r>
      </w:hyperlink>
      <w:r>
        <w:t xml:space="preserve"> </w:t>
      </w:r>
    </w:p>
  </w:footnote>
  <w:footnote w:id="25">
    <w:p w14:paraId="3039A374" w14:textId="59BA6495" w:rsidR="004E7C86" w:rsidRDefault="004E7C86">
      <w:pPr>
        <w:pStyle w:val="FootnoteText"/>
      </w:pPr>
      <w:r>
        <w:rPr>
          <w:rStyle w:val="FootnoteReference"/>
        </w:rPr>
        <w:footnoteRef/>
      </w:r>
      <w:r>
        <w:t xml:space="preserve"> </w:t>
      </w:r>
      <w:hyperlink r:id="rId21" w:history="1">
        <w:r w:rsidRPr="005D595B">
          <w:rPr>
            <w:rStyle w:val="Hyperlink"/>
          </w:rPr>
          <w:t>https://www.gov.uk/government/publications/spatial-planning-for-health-evidence-review</w:t>
        </w:r>
      </w:hyperlink>
      <w:r>
        <w:t xml:space="preserve"> </w:t>
      </w:r>
    </w:p>
  </w:footnote>
  <w:footnote w:id="26">
    <w:p w14:paraId="5EEA140A" w14:textId="4FBA399D" w:rsidR="003D38DB" w:rsidRDefault="003D38DB">
      <w:pPr>
        <w:pStyle w:val="FootnoteText"/>
      </w:pPr>
      <w:r>
        <w:rPr>
          <w:rStyle w:val="FootnoteReference"/>
        </w:rPr>
        <w:footnoteRef/>
      </w:r>
      <w:r>
        <w:t xml:space="preserve"> </w:t>
      </w:r>
      <w:hyperlink r:id="rId22" w:history="1">
        <w:r w:rsidRPr="00344932">
          <w:rPr>
            <w:rStyle w:val="Hyperlink"/>
          </w:rPr>
          <w:t>https://www.local.gov.uk/our-support/our-improvement-offer/care-and-health-improvement/integration-and-better-care-fund/better-care-fund/integration-resource-library/prevention</w:t>
        </w:r>
      </w:hyperlink>
      <w:r>
        <w:t xml:space="preserve"> </w:t>
      </w:r>
    </w:p>
  </w:footnote>
  <w:footnote w:id="27">
    <w:p w14:paraId="3A7ADEDF" w14:textId="3079E104" w:rsidR="003658A2" w:rsidRDefault="003658A2">
      <w:pPr>
        <w:pStyle w:val="FootnoteText"/>
      </w:pPr>
      <w:r>
        <w:rPr>
          <w:rStyle w:val="FootnoteReference"/>
        </w:rPr>
        <w:footnoteRef/>
      </w:r>
      <w:r>
        <w:t xml:space="preserve"> </w:t>
      </w:r>
      <w:r>
        <w:rPr>
          <w:rFonts w:ascii="Arial" w:eastAsia="Arial" w:hAnsi="Arial" w:cs="Arial"/>
        </w:rPr>
        <w:t xml:space="preserve">This often involves work around the wider determinants of health (sometimes called social determinants of health), which are the aspects of the places and systems that we live, work, learn and play in that can impact on health, e.g., housing, education, employment, etc. </w:t>
      </w:r>
      <w:hyperlink r:id="rId23" w:history="1">
        <w:r w:rsidRPr="009202B4">
          <w:rPr>
            <w:rStyle w:val="Hyperlink"/>
            <w:rFonts w:ascii="Arial" w:eastAsia="Arial" w:hAnsi="Arial" w:cs="Arial"/>
          </w:rPr>
          <w:t>https://www.health.org.uk/topics/wider-determinants-of-health</w:t>
        </w:r>
      </w:hyperlink>
      <w:r>
        <w:rPr>
          <w:rFonts w:ascii="Arial" w:eastAsia="Arial" w:hAnsi="Arial" w:cs="Arial"/>
        </w:rPr>
        <w:t xml:space="preserve"> </w:t>
      </w:r>
    </w:p>
  </w:footnote>
  <w:footnote w:id="28">
    <w:p w14:paraId="27964AF1" w14:textId="3B8CE77A" w:rsidR="0055336E" w:rsidRDefault="0055336E">
      <w:pPr>
        <w:pStyle w:val="FootnoteText"/>
      </w:pPr>
      <w:r>
        <w:rPr>
          <w:rStyle w:val="FootnoteReference"/>
        </w:rPr>
        <w:footnoteRef/>
      </w:r>
      <w:r>
        <w:t xml:space="preserve"> </w:t>
      </w:r>
      <w:hyperlink r:id="rId24" w:history="1">
        <w:r w:rsidR="003B17C9" w:rsidRPr="00F6399C">
          <w:rPr>
            <w:rStyle w:val="Hyperlink"/>
          </w:rPr>
          <w:t>https://www.gov.uk/government/publications/health-inequalities-place-based-approaches-to-reduce-inequalities</w:t>
        </w:r>
      </w:hyperlink>
      <w:r w:rsidR="003B17C9">
        <w:t xml:space="preserve"> </w:t>
      </w:r>
    </w:p>
  </w:footnote>
  <w:footnote w:id="29">
    <w:p w14:paraId="06FC9B05" w14:textId="35C9EBB7" w:rsidR="00D46CAB" w:rsidRDefault="00D46CAB">
      <w:pPr>
        <w:pStyle w:val="FootnoteText"/>
      </w:pPr>
      <w:r>
        <w:rPr>
          <w:rStyle w:val="FootnoteReference"/>
        </w:rPr>
        <w:footnoteRef/>
      </w:r>
      <w:r>
        <w:t xml:space="preserve"> </w:t>
      </w:r>
      <w:hyperlink r:id="rId25" w:history="1">
        <w:r w:rsidRPr="00F6399C">
          <w:rPr>
            <w:rStyle w:val="Hyperlink"/>
          </w:rPr>
          <w:t>https://www.instituteofhealthequity.org/resources-reports/fair-society-healthy-lives-the-marmot-review</w:t>
        </w:r>
      </w:hyperlink>
      <w:r>
        <w:t xml:space="preserve"> </w:t>
      </w:r>
    </w:p>
  </w:footnote>
  <w:footnote w:id="30">
    <w:p w14:paraId="26D6DF09" w14:textId="57B692F4" w:rsidR="007F6FCE" w:rsidRDefault="007F6FCE">
      <w:pPr>
        <w:pStyle w:val="FootnoteText"/>
      </w:pPr>
      <w:r>
        <w:rPr>
          <w:rStyle w:val="FootnoteReference"/>
        </w:rPr>
        <w:footnoteRef/>
      </w:r>
      <w:r>
        <w:t xml:space="preserve"> </w:t>
      </w:r>
      <w:hyperlink r:id="rId26" w:history="1">
        <w:r w:rsidRPr="005D595B">
          <w:rPr>
            <w:rStyle w:val="Hyperlink"/>
          </w:rPr>
          <w:t>https://www.yhphnetwork.co.uk/links-and-resources/adph-priorities/climate-change-sustainability/yh-adph-climate-and-health-narrative/</w:t>
        </w:r>
      </w:hyperlink>
      <w:r>
        <w:t xml:space="preserve"> </w:t>
      </w:r>
    </w:p>
  </w:footnote>
  <w:footnote w:id="31">
    <w:p w14:paraId="2345E1F3" w14:textId="077C43DD" w:rsidR="00A91A7A" w:rsidRDefault="00A91A7A">
      <w:pPr>
        <w:pStyle w:val="FootnoteText"/>
      </w:pPr>
      <w:r>
        <w:rPr>
          <w:rStyle w:val="FootnoteReference"/>
        </w:rPr>
        <w:footnoteRef/>
      </w:r>
      <w:r>
        <w:t xml:space="preserve"> </w:t>
      </w:r>
      <w:hyperlink r:id="rId27" w:history="1">
        <w:r w:rsidRPr="005D595B">
          <w:rPr>
            <w:rStyle w:val="Hyperlink"/>
          </w:rPr>
          <w:t>https://doughnuteconomics.org/about-doughnut-economics</w:t>
        </w:r>
      </w:hyperlink>
      <w:r>
        <w:t xml:space="preserve"> </w:t>
      </w:r>
    </w:p>
  </w:footnote>
  <w:footnote w:id="32">
    <w:p w14:paraId="7FD28A12" w14:textId="755DAE62" w:rsidR="00CB2ED7" w:rsidRDefault="00CB2ED7">
      <w:pPr>
        <w:pStyle w:val="FootnoteText"/>
      </w:pPr>
      <w:r>
        <w:rPr>
          <w:rStyle w:val="FootnoteReference"/>
        </w:rPr>
        <w:footnoteRef/>
      </w:r>
      <w:r>
        <w:t xml:space="preserve"> </w:t>
      </w:r>
      <w:hyperlink r:id="rId28" w:history="1">
        <w:r w:rsidRPr="00DC19D6">
          <w:rPr>
            <w:rStyle w:val="Hyperlink"/>
          </w:rPr>
          <w:t>https://sphr.nihr.ac.uk/news-and-events/blog/development-of-a-typology-of-how-harmful-commodity-industries-interact-with-local-governments-in-england/</w:t>
        </w:r>
      </w:hyperlink>
      <w:r>
        <w:t xml:space="preserve"> </w:t>
      </w:r>
    </w:p>
  </w:footnote>
  <w:footnote w:id="33">
    <w:p w14:paraId="4B37B60F" w14:textId="29D0CB62" w:rsidR="003044E8" w:rsidRDefault="003044E8">
      <w:pPr>
        <w:pStyle w:val="FootnoteText"/>
      </w:pPr>
      <w:r>
        <w:rPr>
          <w:rStyle w:val="FootnoteReference"/>
        </w:rPr>
        <w:footnoteRef/>
      </w:r>
      <w:r>
        <w:t xml:space="preserve"> High fat, salt and sugar.</w:t>
      </w:r>
    </w:p>
  </w:footnote>
  <w:footnote w:id="34">
    <w:p w14:paraId="292E416B" w14:textId="169C593A" w:rsidR="003044E8" w:rsidRDefault="003044E8">
      <w:pPr>
        <w:pStyle w:val="FootnoteText"/>
      </w:pPr>
      <w:r>
        <w:rPr>
          <w:rStyle w:val="FootnoteReference"/>
        </w:rPr>
        <w:footnoteRef/>
      </w:r>
      <w:r>
        <w:t xml:space="preserve"> </w:t>
      </w:r>
      <w:hyperlink r:id="rId29" w:history="1">
        <w:r w:rsidRPr="00DC19D6">
          <w:rPr>
            <w:rStyle w:val="Hyperlink"/>
          </w:rPr>
          <w:t>https://www.yhphnetwork.co.uk/links-and-resources/priority-programmes/commercial-determinants-of-health/</w:t>
        </w:r>
      </w:hyperlink>
      <w:r>
        <w:t xml:space="preserve"> </w:t>
      </w:r>
    </w:p>
  </w:footnote>
  <w:footnote w:id="35">
    <w:p w14:paraId="75D02668" w14:textId="700B615E" w:rsidR="00203016" w:rsidRDefault="00203016">
      <w:pPr>
        <w:pStyle w:val="FootnoteText"/>
      </w:pPr>
      <w:r>
        <w:rPr>
          <w:rStyle w:val="FootnoteReference"/>
        </w:rPr>
        <w:footnoteRef/>
      </w:r>
      <w:r>
        <w:t xml:space="preserve"> Please note that you will need an NHS Futures login to access this group. Signing up is free.</w:t>
      </w:r>
    </w:p>
  </w:footnote>
  <w:footnote w:id="36">
    <w:p w14:paraId="31331ADE" w14:textId="77777777" w:rsidR="0060446D" w:rsidRDefault="0060446D" w:rsidP="0060446D">
      <w:pPr>
        <w:pStyle w:val="FootnoteText"/>
      </w:pPr>
      <w:r>
        <w:rPr>
          <w:rStyle w:val="FootnoteReference"/>
        </w:rPr>
        <w:footnoteRef/>
      </w:r>
      <w:r>
        <w:t xml:space="preserve"> </w:t>
      </w:r>
      <w:r w:rsidRPr="008C1784">
        <w:rPr>
          <w:rFonts w:ascii="Arial" w:hAnsi="Arial" w:cs="Arial"/>
        </w:rPr>
        <w:t>This logic model explores the first of these relationships, i.e., how economies influence health, through an inclusive wellbeing economies lens</w:t>
      </w:r>
    </w:p>
  </w:footnote>
  <w:footnote w:id="37">
    <w:p w14:paraId="109A82EE" w14:textId="77777777" w:rsidR="0060446D" w:rsidRDefault="0060446D" w:rsidP="0060446D">
      <w:pPr>
        <w:pStyle w:val="FootnoteText"/>
      </w:pPr>
      <w:r>
        <w:rPr>
          <w:rStyle w:val="FootnoteReference"/>
        </w:rPr>
        <w:footnoteRef/>
      </w:r>
      <w:r>
        <w:t xml:space="preserve"> </w:t>
      </w:r>
      <w:r>
        <w:rPr>
          <w:rFonts w:ascii="Arial" w:hAnsi="Arial" w:cs="Arial"/>
        </w:rPr>
        <w:t>Including in relation to disabilities and long-term health conditions.</w:t>
      </w:r>
    </w:p>
  </w:footnote>
  <w:footnote w:id="38">
    <w:p w14:paraId="129D947E" w14:textId="77777777" w:rsidR="0060446D" w:rsidRDefault="0060446D" w:rsidP="0060446D">
      <w:pPr>
        <w:pStyle w:val="FootnoteText"/>
      </w:pPr>
      <w:r>
        <w:rPr>
          <w:rStyle w:val="FootnoteReference"/>
        </w:rPr>
        <w:footnoteRef/>
      </w:r>
      <w:r>
        <w:t xml:space="preserve"> This could include seed funding, as well as practical / logistical support, coaching, training, etc.</w:t>
      </w:r>
    </w:p>
  </w:footnote>
  <w:footnote w:id="39">
    <w:p w14:paraId="425669CF" w14:textId="77777777" w:rsidR="0060446D" w:rsidRDefault="0060446D" w:rsidP="0060446D">
      <w:pPr>
        <w:pStyle w:val="FootnoteText"/>
      </w:pPr>
      <w:r>
        <w:rPr>
          <w:rStyle w:val="FootnoteReference"/>
        </w:rPr>
        <w:footnoteRef/>
      </w:r>
      <w:r>
        <w:t xml:space="preserve"> Including credit unions.</w:t>
      </w:r>
    </w:p>
  </w:footnote>
  <w:footnote w:id="40">
    <w:p w14:paraId="246C48B4" w14:textId="4FDDD300" w:rsidR="004761D7" w:rsidRDefault="004761D7">
      <w:pPr>
        <w:pStyle w:val="FootnoteText"/>
      </w:pPr>
      <w:r>
        <w:rPr>
          <w:rStyle w:val="FootnoteReference"/>
        </w:rPr>
        <w:footnoteRef/>
      </w:r>
      <w:r>
        <w:t xml:space="preserve"> </w:t>
      </w:r>
      <w:r w:rsidRPr="004761D7">
        <w:t xml:space="preserve">For help measuring </w:t>
      </w:r>
      <w:proofErr w:type="spellStart"/>
      <w:r w:rsidRPr="004761D7">
        <w:t>SRoI</w:t>
      </w:r>
      <w:proofErr w:type="spellEnd"/>
      <w:r w:rsidRPr="004761D7">
        <w:t>, see</w:t>
      </w:r>
      <w:r>
        <w:t xml:space="preserve"> </w:t>
      </w:r>
      <w:hyperlink r:id="rId30" w:history="1">
        <w:r w:rsidRPr="0097658B">
          <w:rPr>
            <w:rStyle w:val="Hyperlink"/>
          </w:rPr>
          <w:t>https://www.local.gov.uk/sites/default/files/documents/Tool_Evaluation%20and%20SROI_1.pdf</w:t>
        </w:r>
      </w:hyperlink>
      <w:r>
        <w:t xml:space="preserve"> and </w:t>
      </w:r>
      <w:hyperlink r:id="rId31" w:history="1">
        <w:r w:rsidRPr="0097658B">
          <w:rPr>
            <w:rStyle w:val="Hyperlink"/>
          </w:rPr>
          <w:t>https://socialvalueuk.org/resource-library/</w:t>
        </w:r>
      </w:hyperlink>
      <w:r>
        <w:t xml:space="preserve">. </w:t>
      </w:r>
    </w:p>
  </w:footnote>
  <w:footnote w:id="41">
    <w:p w14:paraId="20737542" w14:textId="23B32999" w:rsidR="004761D7" w:rsidRDefault="004761D7">
      <w:pPr>
        <w:pStyle w:val="FootnoteText"/>
      </w:pPr>
      <w:r>
        <w:rPr>
          <w:rStyle w:val="FootnoteReference"/>
        </w:rPr>
        <w:footnoteRef/>
      </w:r>
      <w:r>
        <w:t xml:space="preserve"> For employment and labour market stats, go to </w:t>
      </w:r>
      <w:hyperlink r:id="rId32" w:history="1">
        <w:r w:rsidRPr="0097658B">
          <w:rPr>
            <w:rStyle w:val="Hyperlink"/>
          </w:rPr>
          <w:t>https://www.ons.gov.uk/employmentandlabourmarket</w:t>
        </w:r>
      </w:hyperlink>
      <w:r>
        <w:t xml:space="preserve">. </w:t>
      </w:r>
    </w:p>
  </w:footnote>
  <w:footnote w:id="42">
    <w:p w14:paraId="3E9F6A6C" w14:textId="51494CDD" w:rsidR="001863AB" w:rsidRDefault="001863AB">
      <w:pPr>
        <w:pStyle w:val="FootnoteText"/>
      </w:pPr>
      <w:r>
        <w:rPr>
          <w:rStyle w:val="FootnoteReference"/>
        </w:rPr>
        <w:footnoteRef/>
      </w:r>
      <w:r>
        <w:t xml:space="preserve"> Measurement of circular economies can be complex but you can start exploring this at </w:t>
      </w:r>
      <w:hyperlink r:id="rId33" w:history="1">
        <w:r w:rsidRPr="0097658B">
          <w:rPr>
            <w:rStyle w:val="Hyperlink"/>
          </w:rPr>
          <w:t>https://www.ellenmacarthurfoundation.org/topics/measurement/overview</w:t>
        </w:r>
      </w:hyperlink>
      <w:r>
        <w:t xml:space="preserve">. </w:t>
      </w:r>
    </w:p>
  </w:footnote>
  <w:footnote w:id="43">
    <w:p w14:paraId="38727FE1" w14:textId="6CE7698F" w:rsidR="005D707F" w:rsidRDefault="005D707F" w:rsidP="005D707F">
      <w:pPr>
        <w:pStyle w:val="FootnoteText"/>
      </w:pPr>
      <w:r>
        <w:rPr>
          <w:rStyle w:val="FootnoteReference"/>
        </w:rPr>
        <w:footnoteRef/>
      </w:r>
      <w:r>
        <w:t xml:space="preserve"> Official data on air quality can be found at </w:t>
      </w:r>
      <w:hyperlink r:id="rId34" w:history="1">
        <w:r w:rsidRPr="0097658B">
          <w:rPr>
            <w:rStyle w:val="Hyperlink"/>
          </w:rPr>
          <w:t>https://www.gov.uk/government/collections/air-quality-and-emissions-statistics</w:t>
        </w:r>
      </w:hyperlink>
      <w:r>
        <w:t xml:space="preserve">. Official data on carbon emissions can be found at </w:t>
      </w:r>
      <w:hyperlink r:id="rId35" w:history="1">
        <w:r w:rsidRPr="0097658B">
          <w:rPr>
            <w:rStyle w:val="Hyperlink"/>
          </w:rPr>
          <w:t>https://www.gov.uk/government/collections/uk-greenhouse-gas-emissions-statistics</w:t>
        </w:r>
      </w:hyperlink>
      <w:r>
        <w:t xml:space="preserve">. </w:t>
      </w:r>
    </w:p>
  </w:footnote>
  <w:footnote w:id="44">
    <w:p w14:paraId="6C29D0DA" w14:textId="0E2E746A" w:rsidR="0053566B" w:rsidRDefault="0053566B">
      <w:pPr>
        <w:pStyle w:val="FootnoteText"/>
      </w:pPr>
      <w:r>
        <w:rPr>
          <w:rStyle w:val="FootnoteReference"/>
        </w:rPr>
        <w:footnoteRef/>
      </w:r>
      <w:r>
        <w:t xml:space="preserve"> Regional stats are available at </w:t>
      </w:r>
      <w:hyperlink r:id="rId36" w:history="1">
        <w:r w:rsidRPr="0097658B">
          <w:rPr>
            <w:rStyle w:val="Hyperlink"/>
          </w:rPr>
          <w:t>https://www.gov.uk/government/statistics/regional-renewable-statistics</w:t>
        </w:r>
      </w:hyperlink>
      <w:r>
        <w:t xml:space="preserve">. </w:t>
      </w:r>
    </w:p>
  </w:footnote>
  <w:footnote w:id="45">
    <w:p w14:paraId="16D9560B" w14:textId="44D73EC9" w:rsidR="00464B9C" w:rsidRDefault="00464B9C">
      <w:pPr>
        <w:pStyle w:val="FootnoteText"/>
      </w:pPr>
      <w:r>
        <w:rPr>
          <w:rStyle w:val="FootnoteReference"/>
        </w:rPr>
        <w:footnoteRef/>
      </w:r>
      <w:r>
        <w:t xml:space="preserve"> E.g., </w:t>
      </w:r>
      <w:hyperlink r:id="rId37" w:history="1">
        <w:r w:rsidRPr="00D76061">
          <w:rPr>
            <w:rStyle w:val="Hyperlink"/>
          </w:rPr>
          <w:t>https://www.gov.uk/government/publications/statutory-biodiversity-metric-tools-and-guides</w:t>
        </w:r>
      </w:hyperlink>
      <w:r>
        <w:t xml:space="preserve"> </w:t>
      </w:r>
    </w:p>
  </w:footnote>
  <w:footnote w:id="46">
    <w:p w14:paraId="4B254943" w14:textId="103F7C17" w:rsidR="00464B9C" w:rsidRDefault="00464B9C">
      <w:pPr>
        <w:pStyle w:val="FootnoteText"/>
      </w:pPr>
      <w:r>
        <w:rPr>
          <w:rStyle w:val="FootnoteReference"/>
        </w:rPr>
        <w:footnoteRef/>
      </w:r>
      <w:r>
        <w:t xml:space="preserve"> </w:t>
      </w:r>
      <w:hyperlink r:id="rId38" w:history="1">
        <w:r w:rsidRPr="00D76061">
          <w:rPr>
            <w:rStyle w:val="Hyperlink"/>
          </w:rPr>
          <w:t>https://www.climateimpact.com/news-insights/insights/measuring-biodiversity-the-quest-for-a-common-metric/</w:t>
        </w:r>
      </w:hyperlink>
      <w:r>
        <w:t xml:space="preserve"> </w:t>
      </w:r>
    </w:p>
  </w:footnote>
  <w:footnote w:id="47">
    <w:p w14:paraId="4352E137" w14:textId="254B17CD" w:rsidR="00F84733" w:rsidRDefault="00F84733">
      <w:pPr>
        <w:pStyle w:val="FootnoteText"/>
      </w:pPr>
      <w:r>
        <w:rPr>
          <w:rStyle w:val="FootnoteReference"/>
        </w:rPr>
        <w:footnoteRef/>
      </w:r>
      <w:r>
        <w:t xml:space="preserve"> </w:t>
      </w:r>
      <w:hyperlink r:id="rId39" w:history="1">
        <w:r w:rsidRPr="00D76061">
          <w:rPr>
            <w:rStyle w:val="Hyperlink"/>
          </w:rPr>
          <w:t>https://maps.org.uk/en/media-centre/financial-wellbeing-blog/2023-financial-wellbeing-blogs/how-we-developed-the-financial-fitness-tool#</w:t>
        </w:r>
      </w:hyperlink>
      <w:r>
        <w:t xml:space="preserve"> </w:t>
      </w:r>
    </w:p>
  </w:footnote>
  <w:footnote w:id="48">
    <w:p w14:paraId="64DE37BB" w14:textId="1A7601DC" w:rsidR="00A70797" w:rsidRDefault="00A70797">
      <w:pPr>
        <w:pStyle w:val="FootnoteText"/>
      </w:pPr>
      <w:r>
        <w:rPr>
          <w:rStyle w:val="FootnoteReference"/>
        </w:rPr>
        <w:footnoteRef/>
      </w:r>
      <w:r>
        <w:t xml:space="preserve"> </w:t>
      </w:r>
      <w:hyperlink r:id="rId40" w:history="1">
        <w:r w:rsidRPr="00D76061">
          <w:rPr>
            <w:rStyle w:val="Hyperlink"/>
          </w:rPr>
          <w:t>https://ppc.sas.upenn.edu/resources/questionnaires-researchers/meaning-life-questionnaire</w:t>
        </w:r>
      </w:hyperlink>
      <w:r>
        <w:t xml:space="preserve"> </w:t>
      </w:r>
    </w:p>
  </w:footnote>
  <w:footnote w:id="49">
    <w:p w14:paraId="3BB6DE06" w14:textId="20F6BEA9" w:rsidR="00A70797" w:rsidRDefault="00A70797">
      <w:pPr>
        <w:pStyle w:val="FootnoteText"/>
      </w:pPr>
      <w:r>
        <w:rPr>
          <w:rStyle w:val="FootnoteReference"/>
        </w:rPr>
        <w:footnoteRef/>
      </w:r>
      <w:r>
        <w:t xml:space="preserve"> </w:t>
      </w:r>
      <w:hyperlink r:id="rId41" w:anchor="all-survey-questions" w:history="1">
        <w:r w:rsidRPr="00D76061">
          <w:rPr>
            <w:rStyle w:val="Hyperlink"/>
          </w:rPr>
          <w:t>https://sparqtools.org/mobility-measure/sense-of-control/#all-survey-questions</w:t>
        </w:r>
      </w:hyperlink>
      <w:r>
        <w:t xml:space="preserve"> </w:t>
      </w:r>
    </w:p>
  </w:footnote>
  <w:footnote w:id="50">
    <w:p w14:paraId="79399FE3" w14:textId="60F5A900" w:rsidR="00A70797" w:rsidRDefault="00A70797">
      <w:pPr>
        <w:pStyle w:val="FootnoteText"/>
      </w:pPr>
      <w:r>
        <w:rPr>
          <w:rStyle w:val="FootnoteReference"/>
        </w:rPr>
        <w:footnoteRef/>
      </w:r>
      <w:r>
        <w:t xml:space="preserve"> </w:t>
      </w:r>
      <w:hyperlink r:id="rId42" w:history="1">
        <w:r w:rsidRPr="00D76061">
          <w:rPr>
            <w:rStyle w:val="Hyperlink"/>
          </w:rPr>
          <w:t>https://www.imperial.ac.uk/education-research/evaluation/what-can-i-evaluate/sense-of-belonging/tools-for-assessing-sense-of-belonging/sense-of-belonging-scale/</w:t>
        </w:r>
      </w:hyperlink>
      <w:r>
        <w:t xml:space="preserve"> </w:t>
      </w:r>
    </w:p>
  </w:footnote>
  <w:footnote w:id="51">
    <w:p w14:paraId="6954D1CD" w14:textId="2EC9DADA" w:rsidR="004F0F3E" w:rsidRDefault="004F0F3E">
      <w:pPr>
        <w:pStyle w:val="FootnoteText"/>
      </w:pPr>
      <w:r>
        <w:rPr>
          <w:rStyle w:val="FootnoteReference"/>
        </w:rPr>
        <w:footnoteRef/>
      </w:r>
      <w:r>
        <w:t xml:space="preserve"> </w:t>
      </w:r>
      <w:hyperlink r:id="rId43" w:history="1">
        <w:r w:rsidRPr="00D76061">
          <w:rPr>
            <w:rStyle w:val="Hyperlink"/>
          </w:rPr>
          <w:t>https://assets.publishing.service.gov.uk/media/5a7ffae740f0b62305b88723/Social_Mobility_Index_-_Methodology.PDF</w:t>
        </w:r>
      </w:hyperlink>
      <w:r>
        <w:t xml:space="preserve"> </w:t>
      </w:r>
    </w:p>
  </w:footnote>
  <w:footnote w:id="52">
    <w:p w14:paraId="10F055D1" w14:textId="6E5F8B4B" w:rsidR="000E0299" w:rsidRDefault="000E0299">
      <w:pPr>
        <w:pStyle w:val="FootnoteText"/>
      </w:pPr>
      <w:r>
        <w:rPr>
          <w:rStyle w:val="FootnoteReference"/>
        </w:rPr>
        <w:footnoteRef/>
      </w:r>
      <w:r>
        <w:t xml:space="preserve"> </w:t>
      </w:r>
      <w:hyperlink r:id="rId44" w:history="1">
        <w:r w:rsidRPr="00D76061">
          <w:rPr>
            <w:rStyle w:val="Hyperlink"/>
          </w:rPr>
          <w:t>https://fingertips.phe.org.uk/profile/obesity-physical-activity-nutrition</w:t>
        </w:r>
      </w:hyperlink>
      <w:r>
        <w:t xml:space="preserve"> </w:t>
      </w:r>
    </w:p>
  </w:footnote>
  <w:footnote w:id="53">
    <w:p w14:paraId="3700E8C7" w14:textId="4113F0F9" w:rsidR="00725AC4" w:rsidRDefault="00725AC4">
      <w:pPr>
        <w:pStyle w:val="FootnoteText"/>
      </w:pPr>
      <w:r>
        <w:rPr>
          <w:rStyle w:val="FootnoteReference"/>
        </w:rPr>
        <w:footnoteRef/>
      </w:r>
      <w:r>
        <w:t xml:space="preserve"> </w:t>
      </w:r>
      <w:hyperlink r:id="rId45" w:history="1">
        <w:r w:rsidRPr="00D76061">
          <w:rPr>
            <w:rStyle w:val="Hyperlink"/>
          </w:rPr>
          <w:t>https://fingertips.phe.org.uk/profile-group/mental-health</w:t>
        </w:r>
      </w:hyperlink>
      <w:r>
        <w:t xml:space="preserve"> </w:t>
      </w:r>
    </w:p>
  </w:footnote>
  <w:footnote w:id="54">
    <w:p w14:paraId="3CF3FB49" w14:textId="5FAB97CD" w:rsidR="00725AC4" w:rsidRDefault="00725AC4">
      <w:pPr>
        <w:pStyle w:val="FootnoteText"/>
      </w:pPr>
      <w:r>
        <w:rPr>
          <w:rStyle w:val="FootnoteReference"/>
        </w:rPr>
        <w:footnoteRef/>
      </w:r>
      <w:r>
        <w:t xml:space="preserve"> </w:t>
      </w:r>
      <w:hyperlink r:id="rId46" w:history="1">
        <w:r w:rsidRPr="00D76061">
          <w:rPr>
            <w:rStyle w:val="Hyperlink"/>
          </w:rPr>
          <w:t>https://fingertips.phe.org.uk/profile/wider-determinants</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E2BBD"/>
    <w:multiLevelType w:val="multilevel"/>
    <w:tmpl w:val="61381E5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AE6EAA"/>
    <w:multiLevelType w:val="hybridMultilevel"/>
    <w:tmpl w:val="663C8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D35148"/>
    <w:multiLevelType w:val="multilevel"/>
    <w:tmpl w:val="F690B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556978"/>
    <w:multiLevelType w:val="hybridMultilevel"/>
    <w:tmpl w:val="D10C6A5A"/>
    <w:lvl w:ilvl="0" w:tplc="DF3A67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2A601A"/>
    <w:multiLevelType w:val="hybridMultilevel"/>
    <w:tmpl w:val="0860C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5F16EE"/>
    <w:multiLevelType w:val="multilevel"/>
    <w:tmpl w:val="B74EE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6F46D8"/>
    <w:multiLevelType w:val="hybridMultilevel"/>
    <w:tmpl w:val="28F222C2"/>
    <w:lvl w:ilvl="0" w:tplc="21CE4B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C40A0C"/>
    <w:multiLevelType w:val="hybridMultilevel"/>
    <w:tmpl w:val="0BCE18D8"/>
    <w:lvl w:ilvl="0" w:tplc="F45E7A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6C04D4"/>
    <w:multiLevelType w:val="hybridMultilevel"/>
    <w:tmpl w:val="9B00C2EC"/>
    <w:lvl w:ilvl="0" w:tplc="BABC60E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7F5034"/>
    <w:multiLevelType w:val="hybridMultilevel"/>
    <w:tmpl w:val="5234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1779A8"/>
    <w:multiLevelType w:val="hybridMultilevel"/>
    <w:tmpl w:val="CA5A6F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2772DE3"/>
    <w:multiLevelType w:val="multilevel"/>
    <w:tmpl w:val="292E31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9740B4"/>
    <w:multiLevelType w:val="hybridMultilevel"/>
    <w:tmpl w:val="0DD0236C"/>
    <w:lvl w:ilvl="0" w:tplc="BA3048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2D7EAF"/>
    <w:multiLevelType w:val="multilevel"/>
    <w:tmpl w:val="B74EE4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C416F1"/>
    <w:multiLevelType w:val="hybridMultilevel"/>
    <w:tmpl w:val="BE94EEC2"/>
    <w:lvl w:ilvl="0" w:tplc="0AF4B1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8630471">
    <w:abstractNumId w:val="2"/>
  </w:num>
  <w:num w:numId="2" w16cid:durableId="791901230">
    <w:abstractNumId w:val="0"/>
  </w:num>
  <w:num w:numId="3" w16cid:durableId="756171248">
    <w:abstractNumId w:val="5"/>
  </w:num>
  <w:num w:numId="4" w16cid:durableId="1947301419">
    <w:abstractNumId w:val="11"/>
  </w:num>
  <w:num w:numId="5" w16cid:durableId="2040036326">
    <w:abstractNumId w:val="1"/>
  </w:num>
  <w:num w:numId="6" w16cid:durableId="658076591">
    <w:abstractNumId w:val="9"/>
  </w:num>
  <w:num w:numId="7" w16cid:durableId="1688829037">
    <w:abstractNumId w:val="13"/>
  </w:num>
  <w:num w:numId="8" w16cid:durableId="681780184">
    <w:abstractNumId w:val="10"/>
  </w:num>
  <w:num w:numId="9" w16cid:durableId="643122180">
    <w:abstractNumId w:val="4"/>
  </w:num>
  <w:num w:numId="10" w16cid:durableId="2105493353">
    <w:abstractNumId w:val="12"/>
  </w:num>
  <w:num w:numId="11" w16cid:durableId="305866322">
    <w:abstractNumId w:val="8"/>
  </w:num>
  <w:num w:numId="12" w16cid:durableId="864833154">
    <w:abstractNumId w:val="6"/>
  </w:num>
  <w:num w:numId="13" w16cid:durableId="1555660047">
    <w:abstractNumId w:val="3"/>
  </w:num>
  <w:num w:numId="14" w16cid:durableId="62218686">
    <w:abstractNumId w:val="14"/>
  </w:num>
  <w:num w:numId="15" w16cid:durableId="20263936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402"/>
    <w:rsid w:val="000102D8"/>
    <w:rsid w:val="00053EEE"/>
    <w:rsid w:val="00062D01"/>
    <w:rsid w:val="0006518A"/>
    <w:rsid w:val="00065F64"/>
    <w:rsid w:val="00096E03"/>
    <w:rsid w:val="000A0C4B"/>
    <w:rsid w:val="000A180B"/>
    <w:rsid w:val="000A3067"/>
    <w:rsid w:val="000C4725"/>
    <w:rsid w:val="000C6ED3"/>
    <w:rsid w:val="000E0299"/>
    <w:rsid w:val="000F5835"/>
    <w:rsid w:val="00100CB1"/>
    <w:rsid w:val="00101526"/>
    <w:rsid w:val="00107AE2"/>
    <w:rsid w:val="00110A7A"/>
    <w:rsid w:val="001137FE"/>
    <w:rsid w:val="00115D7F"/>
    <w:rsid w:val="00125511"/>
    <w:rsid w:val="0013256F"/>
    <w:rsid w:val="00136C9F"/>
    <w:rsid w:val="00150384"/>
    <w:rsid w:val="00157196"/>
    <w:rsid w:val="00166D05"/>
    <w:rsid w:val="0017084E"/>
    <w:rsid w:val="00180205"/>
    <w:rsid w:val="00184BE1"/>
    <w:rsid w:val="001863AB"/>
    <w:rsid w:val="001863C5"/>
    <w:rsid w:val="001B364E"/>
    <w:rsid w:val="001B5D0E"/>
    <w:rsid w:val="001C0093"/>
    <w:rsid w:val="001C6A12"/>
    <w:rsid w:val="001D42A1"/>
    <w:rsid w:val="001D76EF"/>
    <w:rsid w:val="001E537C"/>
    <w:rsid w:val="001F6B5E"/>
    <w:rsid w:val="00200D24"/>
    <w:rsid w:val="00203016"/>
    <w:rsid w:val="00224DCE"/>
    <w:rsid w:val="00232954"/>
    <w:rsid w:val="00245AED"/>
    <w:rsid w:val="00247E2A"/>
    <w:rsid w:val="00264AA5"/>
    <w:rsid w:val="00283FAA"/>
    <w:rsid w:val="00294BC3"/>
    <w:rsid w:val="002A36A1"/>
    <w:rsid w:val="002D2FBA"/>
    <w:rsid w:val="002D76EA"/>
    <w:rsid w:val="002E4F5B"/>
    <w:rsid w:val="003044E8"/>
    <w:rsid w:val="003210D6"/>
    <w:rsid w:val="00324495"/>
    <w:rsid w:val="00352330"/>
    <w:rsid w:val="0036277D"/>
    <w:rsid w:val="003658A2"/>
    <w:rsid w:val="00365FE6"/>
    <w:rsid w:val="00367BA5"/>
    <w:rsid w:val="0038484F"/>
    <w:rsid w:val="00385F19"/>
    <w:rsid w:val="00393CBD"/>
    <w:rsid w:val="003A44A7"/>
    <w:rsid w:val="003B17C9"/>
    <w:rsid w:val="003C2B01"/>
    <w:rsid w:val="003D38DB"/>
    <w:rsid w:val="003E034A"/>
    <w:rsid w:val="003F022C"/>
    <w:rsid w:val="003F47F7"/>
    <w:rsid w:val="00402A26"/>
    <w:rsid w:val="00410689"/>
    <w:rsid w:val="00411D6B"/>
    <w:rsid w:val="004154C9"/>
    <w:rsid w:val="00430D17"/>
    <w:rsid w:val="00431240"/>
    <w:rsid w:val="00431D9A"/>
    <w:rsid w:val="00434AE3"/>
    <w:rsid w:val="00440629"/>
    <w:rsid w:val="004457D8"/>
    <w:rsid w:val="0044655E"/>
    <w:rsid w:val="0044779D"/>
    <w:rsid w:val="00454D44"/>
    <w:rsid w:val="00464B9C"/>
    <w:rsid w:val="00470230"/>
    <w:rsid w:val="004761D7"/>
    <w:rsid w:val="00477B58"/>
    <w:rsid w:val="00480021"/>
    <w:rsid w:val="004871A1"/>
    <w:rsid w:val="00492312"/>
    <w:rsid w:val="00496D0C"/>
    <w:rsid w:val="004A4DBF"/>
    <w:rsid w:val="004B1723"/>
    <w:rsid w:val="004B73A3"/>
    <w:rsid w:val="004C5B40"/>
    <w:rsid w:val="004D6EC9"/>
    <w:rsid w:val="004E1654"/>
    <w:rsid w:val="004E7C86"/>
    <w:rsid w:val="004F0F3E"/>
    <w:rsid w:val="004F2580"/>
    <w:rsid w:val="0050183C"/>
    <w:rsid w:val="00503F7E"/>
    <w:rsid w:val="0053566B"/>
    <w:rsid w:val="00537C67"/>
    <w:rsid w:val="00552780"/>
    <w:rsid w:val="0055336E"/>
    <w:rsid w:val="00557C58"/>
    <w:rsid w:val="005722B2"/>
    <w:rsid w:val="00572B07"/>
    <w:rsid w:val="00575A3A"/>
    <w:rsid w:val="00575BBE"/>
    <w:rsid w:val="00576402"/>
    <w:rsid w:val="005959B3"/>
    <w:rsid w:val="005A2BB5"/>
    <w:rsid w:val="005C00C7"/>
    <w:rsid w:val="005C5204"/>
    <w:rsid w:val="005D707F"/>
    <w:rsid w:val="005F1C6F"/>
    <w:rsid w:val="0060446D"/>
    <w:rsid w:val="00613CA6"/>
    <w:rsid w:val="00623792"/>
    <w:rsid w:val="006323C7"/>
    <w:rsid w:val="006377E9"/>
    <w:rsid w:val="006404A5"/>
    <w:rsid w:val="00674AB2"/>
    <w:rsid w:val="006764A9"/>
    <w:rsid w:val="006A2CBE"/>
    <w:rsid w:val="006B3280"/>
    <w:rsid w:val="006B7C13"/>
    <w:rsid w:val="006C04E1"/>
    <w:rsid w:val="006C219D"/>
    <w:rsid w:val="006C59F3"/>
    <w:rsid w:val="006D4409"/>
    <w:rsid w:val="00701312"/>
    <w:rsid w:val="007065D1"/>
    <w:rsid w:val="00713C32"/>
    <w:rsid w:val="00715504"/>
    <w:rsid w:val="00725AC4"/>
    <w:rsid w:val="007326F4"/>
    <w:rsid w:val="00742361"/>
    <w:rsid w:val="00751C05"/>
    <w:rsid w:val="00754AA0"/>
    <w:rsid w:val="00772814"/>
    <w:rsid w:val="00781E34"/>
    <w:rsid w:val="007878E7"/>
    <w:rsid w:val="007A3081"/>
    <w:rsid w:val="007A5062"/>
    <w:rsid w:val="007B5468"/>
    <w:rsid w:val="007C48E5"/>
    <w:rsid w:val="007D64EB"/>
    <w:rsid w:val="007E17C0"/>
    <w:rsid w:val="007F0A2F"/>
    <w:rsid w:val="007F6FCE"/>
    <w:rsid w:val="00805CB0"/>
    <w:rsid w:val="00806E2D"/>
    <w:rsid w:val="00813C5F"/>
    <w:rsid w:val="00815667"/>
    <w:rsid w:val="008159DC"/>
    <w:rsid w:val="00815A51"/>
    <w:rsid w:val="0082090F"/>
    <w:rsid w:val="00823115"/>
    <w:rsid w:val="00855433"/>
    <w:rsid w:val="00855AFB"/>
    <w:rsid w:val="0085659F"/>
    <w:rsid w:val="0085714E"/>
    <w:rsid w:val="00860605"/>
    <w:rsid w:val="0086715C"/>
    <w:rsid w:val="00873104"/>
    <w:rsid w:val="00882459"/>
    <w:rsid w:val="00897E4F"/>
    <w:rsid w:val="008A6AF8"/>
    <w:rsid w:val="008B5EFD"/>
    <w:rsid w:val="008C6FCE"/>
    <w:rsid w:val="00921212"/>
    <w:rsid w:val="009215E6"/>
    <w:rsid w:val="00922CC0"/>
    <w:rsid w:val="0093025F"/>
    <w:rsid w:val="00984856"/>
    <w:rsid w:val="0098710B"/>
    <w:rsid w:val="00993BBA"/>
    <w:rsid w:val="009C0390"/>
    <w:rsid w:val="009C5CDF"/>
    <w:rsid w:val="009D61EA"/>
    <w:rsid w:val="00A0336F"/>
    <w:rsid w:val="00A21B00"/>
    <w:rsid w:val="00A2474F"/>
    <w:rsid w:val="00A24BC7"/>
    <w:rsid w:val="00A40FDD"/>
    <w:rsid w:val="00A418A9"/>
    <w:rsid w:val="00A529C4"/>
    <w:rsid w:val="00A574BC"/>
    <w:rsid w:val="00A61BC1"/>
    <w:rsid w:val="00A70797"/>
    <w:rsid w:val="00A907B4"/>
    <w:rsid w:val="00A91A7A"/>
    <w:rsid w:val="00A94CBA"/>
    <w:rsid w:val="00AA1E08"/>
    <w:rsid w:val="00AC2457"/>
    <w:rsid w:val="00AC2CB8"/>
    <w:rsid w:val="00AC38E7"/>
    <w:rsid w:val="00AC61D1"/>
    <w:rsid w:val="00AD33B4"/>
    <w:rsid w:val="00AF29CD"/>
    <w:rsid w:val="00B271A6"/>
    <w:rsid w:val="00B43F0A"/>
    <w:rsid w:val="00B552CE"/>
    <w:rsid w:val="00B666A5"/>
    <w:rsid w:val="00B7323A"/>
    <w:rsid w:val="00B75871"/>
    <w:rsid w:val="00BA2C67"/>
    <w:rsid w:val="00BB1A15"/>
    <w:rsid w:val="00BC1A53"/>
    <w:rsid w:val="00BD50E8"/>
    <w:rsid w:val="00BE2E2B"/>
    <w:rsid w:val="00BF3A7C"/>
    <w:rsid w:val="00C02445"/>
    <w:rsid w:val="00C139BB"/>
    <w:rsid w:val="00C17773"/>
    <w:rsid w:val="00C250EC"/>
    <w:rsid w:val="00C27277"/>
    <w:rsid w:val="00C33BA5"/>
    <w:rsid w:val="00C470E8"/>
    <w:rsid w:val="00C6511A"/>
    <w:rsid w:val="00C653E8"/>
    <w:rsid w:val="00C80EE5"/>
    <w:rsid w:val="00C851C4"/>
    <w:rsid w:val="00C935B9"/>
    <w:rsid w:val="00C943DC"/>
    <w:rsid w:val="00C94974"/>
    <w:rsid w:val="00CA32B7"/>
    <w:rsid w:val="00CB2ED7"/>
    <w:rsid w:val="00CC1493"/>
    <w:rsid w:val="00CD3387"/>
    <w:rsid w:val="00CD55A6"/>
    <w:rsid w:val="00CE6897"/>
    <w:rsid w:val="00CF1741"/>
    <w:rsid w:val="00D040F5"/>
    <w:rsid w:val="00D05944"/>
    <w:rsid w:val="00D115E3"/>
    <w:rsid w:val="00D21807"/>
    <w:rsid w:val="00D24B7D"/>
    <w:rsid w:val="00D353B1"/>
    <w:rsid w:val="00D42F95"/>
    <w:rsid w:val="00D43F5F"/>
    <w:rsid w:val="00D46CAB"/>
    <w:rsid w:val="00D51EC0"/>
    <w:rsid w:val="00D542C0"/>
    <w:rsid w:val="00D61F7B"/>
    <w:rsid w:val="00D706F1"/>
    <w:rsid w:val="00D80242"/>
    <w:rsid w:val="00D83C14"/>
    <w:rsid w:val="00D92A8D"/>
    <w:rsid w:val="00DB634B"/>
    <w:rsid w:val="00DC0C94"/>
    <w:rsid w:val="00DE0C90"/>
    <w:rsid w:val="00DF5E59"/>
    <w:rsid w:val="00E00904"/>
    <w:rsid w:val="00E0318F"/>
    <w:rsid w:val="00E05B6A"/>
    <w:rsid w:val="00E10B8A"/>
    <w:rsid w:val="00E15D0E"/>
    <w:rsid w:val="00E608C7"/>
    <w:rsid w:val="00E91301"/>
    <w:rsid w:val="00E940C4"/>
    <w:rsid w:val="00EB6B7A"/>
    <w:rsid w:val="00EC4B55"/>
    <w:rsid w:val="00EC5AD4"/>
    <w:rsid w:val="00F07901"/>
    <w:rsid w:val="00F127D8"/>
    <w:rsid w:val="00F31FB3"/>
    <w:rsid w:val="00F35EAE"/>
    <w:rsid w:val="00F45481"/>
    <w:rsid w:val="00F662A0"/>
    <w:rsid w:val="00F84733"/>
    <w:rsid w:val="00FA025F"/>
    <w:rsid w:val="00FA1102"/>
    <w:rsid w:val="00FA6B83"/>
    <w:rsid w:val="00FC3F31"/>
    <w:rsid w:val="00FE2EAE"/>
    <w:rsid w:val="00FE5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901652"/>
  <w15:chartTrackingRefBased/>
  <w15:docId w15:val="{BEBF2100-AE70-4D07-98F4-319D1EF2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402"/>
    <w:rPr>
      <w:rFonts w:ascii="Calibri" w:eastAsia="Calibri" w:hAnsi="Calibri" w:cs="Calibri"/>
      <w:sz w:val="24"/>
      <w:szCs w:val="24"/>
      <w:lang w:eastAsia="en-GB"/>
    </w:rPr>
  </w:style>
  <w:style w:type="paragraph" w:styleId="Heading1">
    <w:name w:val="heading 1"/>
    <w:basedOn w:val="Normal"/>
    <w:next w:val="Normal"/>
    <w:link w:val="Heading1Char"/>
    <w:uiPriority w:val="9"/>
    <w:qFormat/>
    <w:rsid w:val="00C17773"/>
    <w:pPr>
      <w:keepNext/>
      <w:spacing w:before="240" w:after="60"/>
      <w:outlineLvl w:val="0"/>
    </w:pPr>
    <w:rPr>
      <w:rFonts w:ascii="Arial" w:eastAsiaTheme="majorEastAsia" w:hAnsi="Arial"/>
      <w:b/>
      <w:bCs/>
      <w:kern w:val="32"/>
      <w:sz w:val="32"/>
      <w:szCs w:val="32"/>
    </w:rPr>
  </w:style>
  <w:style w:type="paragraph" w:styleId="Heading2">
    <w:name w:val="heading 2"/>
    <w:basedOn w:val="Normal"/>
    <w:next w:val="Normal"/>
    <w:link w:val="Heading2Char"/>
    <w:uiPriority w:val="9"/>
    <w:unhideWhenUsed/>
    <w:qFormat/>
    <w:rsid w:val="00C17773"/>
    <w:pPr>
      <w:keepNext/>
      <w:spacing w:before="240" w:after="60"/>
      <w:outlineLvl w:val="1"/>
    </w:pPr>
    <w:rPr>
      <w:rFonts w:ascii="Arial" w:eastAsiaTheme="majorEastAsia" w:hAnsi="Arial"/>
      <w:b/>
      <w:bCs/>
      <w:iCs/>
      <w:sz w:val="28"/>
      <w:szCs w:val="28"/>
    </w:rPr>
  </w:style>
  <w:style w:type="paragraph" w:styleId="Heading3">
    <w:name w:val="heading 3"/>
    <w:basedOn w:val="Normal"/>
    <w:next w:val="Normal"/>
    <w:link w:val="Heading3Char"/>
    <w:uiPriority w:val="9"/>
    <w:unhideWhenUsed/>
    <w:qFormat/>
    <w:rsid w:val="00C17773"/>
    <w:pPr>
      <w:keepNext/>
      <w:spacing w:before="240" w:after="60"/>
      <w:outlineLvl w:val="2"/>
    </w:pPr>
    <w:rPr>
      <w:rFonts w:ascii="Arial" w:eastAsiaTheme="majorEastAsia" w:hAnsi="Arial"/>
      <w:bCs/>
      <w:sz w:val="26"/>
      <w:szCs w:val="26"/>
      <w:u w:val="single"/>
    </w:rPr>
  </w:style>
  <w:style w:type="paragraph" w:styleId="Heading4">
    <w:name w:val="heading 4"/>
    <w:basedOn w:val="Normal"/>
    <w:next w:val="Normal"/>
    <w:link w:val="Heading4Char"/>
    <w:uiPriority w:val="9"/>
    <w:semiHidden/>
    <w:unhideWhenUsed/>
    <w:qFormat/>
    <w:rsid w:val="00A61BC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773"/>
    <w:rPr>
      <w:rFonts w:ascii="Arial" w:eastAsiaTheme="majorEastAsia" w:hAnsi="Arial" w:cs="Calibri"/>
      <w:b/>
      <w:bCs/>
      <w:kern w:val="32"/>
      <w:sz w:val="32"/>
      <w:szCs w:val="32"/>
      <w:lang w:eastAsia="en-GB"/>
    </w:rPr>
  </w:style>
  <w:style w:type="character" w:customStyle="1" w:styleId="Heading2Char">
    <w:name w:val="Heading 2 Char"/>
    <w:basedOn w:val="DefaultParagraphFont"/>
    <w:link w:val="Heading2"/>
    <w:uiPriority w:val="9"/>
    <w:rsid w:val="00C17773"/>
    <w:rPr>
      <w:rFonts w:ascii="Arial" w:eastAsiaTheme="majorEastAsia" w:hAnsi="Arial" w:cs="Calibri"/>
      <w:b/>
      <w:bCs/>
      <w:iCs/>
      <w:sz w:val="28"/>
      <w:szCs w:val="28"/>
      <w:lang w:eastAsia="en-GB"/>
    </w:rPr>
  </w:style>
  <w:style w:type="character" w:customStyle="1" w:styleId="Heading3Char">
    <w:name w:val="Heading 3 Char"/>
    <w:basedOn w:val="DefaultParagraphFont"/>
    <w:link w:val="Heading3"/>
    <w:uiPriority w:val="9"/>
    <w:rsid w:val="00C17773"/>
    <w:rPr>
      <w:rFonts w:ascii="Arial" w:eastAsiaTheme="majorEastAsia" w:hAnsi="Arial" w:cs="Calibri"/>
      <w:bCs/>
      <w:sz w:val="26"/>
      <w:szCs w:val="26"/>
      <w:u w:val="single"/>
      <w:lang w:eastAsia="en-GB"/>
    </w:rPr>
  </w:style>
  <w:style w:type="character" w:customStyle="1" w:styleId="Heading4Char">
    <w:name w:val="Heading 4 Char"/>
    <w:basedOn w:val="DefaultParagraphFont"/>
    <w:link w:val="Heading4"/>
    <w:uiPriority w:val="9"/>
    <w:semiHidden/>
    <w:rsid w:val="00A61BC1"/>
    <w:rPr>
      <w:b/>
      <w:bCs/>
      <w:sz w:val="28"/>
      <w:szCs w:val="28"/>
    </w:rPr>
  </w:style>
  <w:style w:type="character" w:customStyle="1" w:styleId="Heading5Char">
    <w:name w:val="Heading 5 Char"/>
    <w:basedOn w:val="DefaultParagraphFont"/>
    <w:link w:val="Heading5"/>
    <w:uiPriority w:val="9"/>
    <w:semiHidden/>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61BC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szCs w:val="22"/>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A61BC1"/>
    <w:pPr>
      <w:outlineLvl w:val="9"/>
    </w:pPr>
  </w:style>
  <w:style w:type="character" w:styleId="Hyperlink">
    <w:name w:val="Hyperlink"/>
    <w:basedOn w:val="DefaultParagraphFont"/>
    <w:uiPriority w:val="99"/>
    <w:unhideWhenUsed/>
    <w:rsid w:val="00576402"/>
    <w:rPr>
      <w:color w:val="0000FF" w:themeColor="hyperlink"/>
      <w:u w:val="single"/>
    </w:rPr>
  </w:style>
  <w:style w:type="character" w:styleId="FootnoteReference">
    <w:name w:val="footnote reference"/>
    <w:basedOn w:val="DefaultParagraphFont"/>
    <w:uiPriority w:val="99"/>
    <w:semiHidden/>
    <w:unhideWhenUsed/>
    <w:rsid w:val="00576402"/>
    <w:rPr>
      <w:vertAlign w:val="superscript"/>
    </w:rPr>
  </w:style>
  <w:style w:type="character" w:styleId="UnresolvedMention">
    <w:name w:val="Unresolved Mention"/>
    <w:basedOn w:val="DefaultParagraphFont"/>
    <w:uiPriority w:val="99"/>
    <w:semiHidden/>
    <w:unhideWhenUsed/>
    <w:rsid w:val="00AC38E7"/>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AD33B4"/>
    <w:rPr>
      <w:sz w:val="20"/>
      <w:szCs w:val="20"/>
    </w:rPr>
  </w:style>
  <w:style w:type="character" w:customStyle="1" w:styleId="FootnoteTextChar">
    <w:name w:val="Footnote Text Char"/>
    <w:basedOn w:val="DefaultParagraphFont"/>
    <w:link w:val="FootnoteText"/>
    <w:uiPriority w:val="99"/>
    <w:semiHidden/>
    <w:rsid w:val="00AD33B4"/>
    <w:rPr>
      <w:rFonts w:ascii="Calibri" w:eastAsia="Calibri" w:hAnsi="Calibri" w:cs="Calibri"/>
      <w:sz w:val="20"/>
      <w:szCs w:val="20"/>
      <w:lang w:eastAsia="en-GB"/>
    </w:rPr>
  </w:style>
  <w:style w:type="character" w:styleId="FollowedHyperlink">
    <w:name w:val="FollowedHyperlink"/>
    <w:basedOn w:val="DefaultParagraphFont"/>
    <w:uiPriority w:val="99"/>
    <w:semiHidden/>
    <w:unhideWhenUsed/>
    <w:rsid w:val="006B7C1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47E2A"/>
    <w:rPr>
      <w:b/>
      <w:bCs/>
    </w:rPr>
  </w:style>
  <w:style w:type="character" w:customStyle="1" w:styleId="CommentSubjectChar">
    <w:name w:val="Comment Subject Char"/>
    <w:basedOn w:val="CommentTextChar"/>
    <w:link w:val="CommentSubject"/>
    <w:uiPriority w:val="99"/>
    <w:semiHidden/>
    <w:rsid w:val="00247E2A"/>
    <w:rPr>
      <w:rFonts w:ascii="Calibri" w:eastAsia="Calibri" w:hAnsi="Calibri" w:cs="Calibri"/>
      <w:b/>
      <w:bCs/>
      <w:sz w:val="20"/>
      <w:szCs w:val="20"/>
      <w:lang w:eastAsia="en-GB"/>
    </w:rPr>
  </w:style>
  <w:style w:type="table" w:styleId="TableGrid">
    <w:name w:val="Table Grid"/>
    <w:basedOn w:val="TableNormal"/>
    <w:uiPriority w:val="59"/>
    <w:rsid w:val="00922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2FBA"/>
    <w:pPr>
      <w:tabs>
        <w:tab w:val="center" w:pos="4513"/>
        <w:tab w:val="right" w:pos="9026"/>
      </w:tabs>
    </w:pPr>
  </w:style>
  <w:style w:type="character" w:customStyle="1" w:styleId="HeaderChar">
    <w:name w:val="Header Char"/>
    <w:basedOn w:val="DefaultParagraphFont"/>
    <w:link w:val="Header"/>
    <w:uiPriority w:val="99"/>
    <w:rsid w:val="002D2FBA"/>
    <w:rPr>
      <w:rFonts w:ascii="Calibri" w:eastAsia="Calibri" w:hAnsi="Calibri" w:cs="Calibri"/>
      <w:sz w:val="24"/>
      <w:szCs w:val="24"/>
      <w:lang w:eastAsia="en-GB"/>
    </w:rPr>
  </w:style>
  <w:style w:type="paragraph" w:styleId="Footer">
    <w:name w:val="footer"/>
    <w:basedOn w:val="Normal"/>
    <w:link w:val="FooterChar"/>
    <w:uiPriority w:val="99"/>
    <w:unhideWhenUsed/>
    <w:rsid w:val="002D2FBA"/>
    <w:pPr>
      <w:tabs>
        <w:tab w:val="center" w:pos="4513"/>
        <w:tab w:val="right" w:pos="9026"/>
      </w:tabs>
    </w:pPr>
  </w:style>
  <w:style w:type="character" w:customStyle="1" w:styleId="FooterChar">
    <w:name w:val="Footer Char"/>
    <w:basedOn w:val="DefaultParagraphFont"/>
    <w:link w:val="Footer"/>
    <w:uiPriority w:val="99"/>
    <w:rsid w:val="002D2FBA"/>
    <w:rPr>
      <w:rFonts w:ascii="Calibri" w:eastAsia="Calibri" w:hAnsi="Calibri" w:cs="Calibri"/>
      <w:sz w:val="24"/>
      <w:szCs w:val="24"/>
      <w:lang w:eastAsia="en-GB"/>
    </w:rPr>
  </w:style>
  <w:style w:type="paragraph" w:styleId="TOC1">
    <w:name w:val="toc 1"/>
    <w:basedOn w:val="Normal"/>
    <w:next w:val="Normal"/>
    <w:autoRedefine/>
    <w:uiPriority w:val="39"/>
    <w:unhideWhenUsed/>
    <w:rsid w:val="002E4F5B"/>
    <w:pPr>
      <w:spacing w:after="100"/>
    </w:pPr>
  </w:style>
  <w:style w:type="paragraph" w:styleId="TOC2">
    <w:name w:val="toc 2"/>
    <w:basedOn w:val="Normal"/>
    <w:next w:val="Normal"/>
    <w:autoRedefine/>
    <w:uiPriority w:val="39"/>
    <w:unhideWhenUsed/>
    <w:rsid w:val="002E4F5B"/>
    <w:pPr>
      <w:spacing w:after="100"/>
      <w:ind w:left="240"/>
    </w:pPr>
  </w:style>
  <w:style w:type="paragraph" w:styleId="TOC3">
    <w:name w:val="toc 3"/>
    <w:basedOn w:val="Normal"/>
    <w:next w:val="Normal"/>
    <w:autoRedefine/>
    <w:uiPriority w:val="39"/>
    <w:unhideWhenUsed/>
    <w:rsid w:val="002E4F5B"/>
    <w:pPr>
      <w:tabs>
        <w:tab w:val="right" w:leader="dot" w:pos="9016"/>
      </w:tabs>
      <w:spacing w:after="100"/>
      <w:ind w:left="480"/>
    </w:pPr>
    <w:rPr>
      <w:rFonts w:ascii="Arial" w:eastAsia="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31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DC1CC9.66C84F40" TargetMode="External"/><Relationship Id="rId18" Type="http://schemas.openxmlformats.org/officeDocument/2006/relationships/hyperlink" Target="https://future.nhs.uk/NationalAnchorInstitutionsNetwor/" TargetMode="External"/><Relationship Id="rId26" Type="http://schemas.openxmlformats.org/officeDocument/2006/relationships/hyperlink" Target="https://www.gov.uk/government/publications/health-matters-health-and-work/health-matters-health-and-work" TargetMode="External"/><Relationship Id="rId39" Type="http://schemas.openxmlformats.org/officeDocument/2006/relationships/hyperlink" Target="https://www.europarl.europa.eu/topics/en/article/20151201STO05603/circular-economy-definition-importance-and-benefits" TargetMode="External"/><Relationship Id="rId21" Type="http://schemas.openxmlformats.org/officeDocument/2006/relationships/hyperlink" Target="https://www.local.gov.uk/topics/employment-and-skills/good-work-project" TargetMode="External"/><Relationship Id="rId34" Type="http://schemas.openxmlformats.org/officeDocument/2006/relationships/hyperlink" Target="https://www.zerowastescotland.org.uk/resources/circular-economy-case-studies" TargetMode="External"/><Relationship Id="rId42" Type="http://schemas.openxmlformats.org/officeDocument/2006/relationships/hyperlink" Target="https://www.clacks.gov.uk/business/communitywealth/" TargetMode="External"/><Relationship Id="rId47" Type="http://schemas.openxmlformats.org/officeDocument/2006/relationships/hyperlink" Target="https://cles.org.uk/community-wealth-building/what-is-community-wealth-building/" TargetMode="External"/><Relationship Id="rId50" Type="http://schemas.openxmlformats.org/officeDocument/2006/relationships/hyperlink" Target="https://www.manchester.gov.uk/info/200110/budgets_and_spending/7730/social_value" TargetMode="External"/><Relationship Id="rId55" Type="http://schemas.openxmlformats.org/officeDocument/2006/relationships/hyperlink" Target="https://cles.org.uk/what-is-community-wealth-building/what-is-an-anchor-institution/" TargetMode="External"/><Relationship Id="rId63" Type="http://schemas.openxmlformats.org/officeDocument/2006/relationships/hyperlink" Target="https://wellbeingeconomycourse.org/policy-course/15-the-wellbeing-economy-and-other-frameworks" TargetMode="External"/><Relationship Id="rId68" Type="http://schemas.openxmlformats.org/officeDocument/2006/relationships/hyperlink" Target="https://wellbeingeconomycourse.org/" TargetMode="External"/><Relationship Id="rId76" Type="http://schemas.openxmlformats.org/officeDocument/2006/relationships/hyperlink" Target="https://www.ons.gov.uk/employmentandlabourmarket"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uture.nhs.uk/NationalAnchorInstitutionsNetwor" TargetMode="External"/><Relationship Id="rId2" Type="http://schemas.openxmlformats.org/officeDocument/2006/relationships/numbering" Target="numbering.xml"/><Relationship Id="rId16" Type="http://schemas.openxmlformats.org/officeDocument/2006/relationships/hyperlink" Target="mailto:tom.mapplethorpeAPF@kirklees.gov.uk" TargetMode="External"/><Relationship Id="rId29" Type="http://schemas.openxmlformats.org/officeDocument/2006/relationships/hyperlink" Target="https://www.rsph.org.uk/static/d1c70f7d-2e4f-4999-abf70803041473d1/a509f8e2-744f-4245-958a8855cf8d7300/Healthy-workplaces-report.pdf" TargetMode="External"/><Relationship Id="rId11" Type="http://schemas.openxmlformats.org/officeDocument/2006/relationships/image" Target="media/image2.png"/><Relationship Id="rId24" Type="http://schemas.openxmlformats.org/officeDocument/2006/relationships/hyperlink" Target="https://www.local.gov.uk/publications/work-health-and-growth-guide-local-councils" TargetMode="External"/><Relationship Id="rId32" Type="http://schemas.openxmlformats.org/officeDocument/2006/relationships/hyperlink" Target="https://www.ellenmacarthurfoundation.org/topics/circular-economy-introduction/examples" TargetMode="External"/><Relationship Id="rId37" Type="http://schemas.openxmlformats.org/officeDocument/2006/relationships/hyperlink" Target="https://www.youtube.com/watch?v=NBEvJwTxs4w" TargetMode="External"/><Relationship Id="rId40" Type="http://schemas.openxmlformats.org/officeDocument/2006/relationships/hyperlink" Target="https://climatepromise.undp.org/news-and-stories/what-is-circular-economy-and-how-it-helps-fight-climate-change" TargetMode="External"/><Relationship Id="rId45" Type="http://schemas.openxmlformats.org/officeDocument/2006/relationships/hyperlink" Target="https://www.lewes-eastbourne.gov.uk/article/2647/Community-Wealth-Building" TargetMode="External"/><Relationship Id="rId53" Type="http://schemas.openxmlformats.org/officeDocument/2006/relationships/hyperlink" Target="https://www.kingsfund.org.uk/insight-and-analysis/long-reads/anchor-institutions-and-peoples-health" TargetMode="External"/><Relationship Id="rId58" Type="http://schemas.openxmlformats.org/officeDocument/2006/relationships/image" Target="media/image5.png"/><Relationship Id="rId66" Type="http://schemas.openxmlformats.org/officeDocument/2006/relationships/hyperlink" Target="https://wellbeingeconomycourse.org/" TargetMode="External"/><Relationship Id="rId74" Type="http://schemas.openxmlformats.org/officeDocument/2006/relationships/hyperlink" Target="https://www.yhphnetwork.co.uk/links-and-resources/our-shared-ambitions-and-workstreams/inclusive-wellbeing-economies/" TargetMode="External"/><Relationship Id="rId79" Type="http://schemas.openxmlformats.org/officeDocument/2006/relationships/hyperlink" Target="https://yhoda.sites.sheffield.ac.uk/yep" TargetMode="External"/><Relationship Id="rId5" Type="http://schemas.openxmlformats.org/officeDocument/2006/relationships/webSettings" Target="webSettings.xml"/><Relationship Id="rId61" Type="http://schemas.openxmlformats.org/officeDocument/2006/relationships/hyperlink" Target="https://assets.publishing.service.gov.uk/media/615213efe90e077a2db2e804/health_inequalities_briefing.pdf" TargetMode="External"/><Relationship Id="rId82" Type="http://schemas.openxmlformats.org/officeDocument/2006/relationships/hyperlink" Target="https://www.oecd.org/en/about/programmes/kep.html" TargetMode="External"/><Relationship Id="rId10" Type="http://schemas.openxmlformats.org/officeDocument/2006/relationships/footer" Target="footer2.xml"/><Relationship Id="rId19" Type="http://schemas.openxmlformats.org/officeDocument/2006/relationships/hyperlink" Target="https://www.westyorks-ca.gov.uk/a-mayoral-combined-authority/mayoral-pledges/fair-work-charter/" TargetMode="External"/><Relationship Id="rId31" Type="http://schemas.openxmlformats.org/officeDocument/2006/relationships/hyperlink" Target="https://www.ellenmacarthurfoundation.org/circular-economy-diagram" TargetMode="External"/><Relationship Id="rId44" Type="http://schemas.openxmlformats.org/officeDocument/2006/relationships/hyperlink" Target="https://www.eastlothian.gov.uk/info/210699/community_wealth_building/12853/community_wealth_building" TargetMode="External"/><Relationship Id="rId52" Type="http://schemas.openxmlformats.org/officeDocument/2006/relationships/hyperlink" Target="https://www.liferooms.org/" TargetMode="External"/><Relationship Id="rId60" Type="http://schemas.openxmlformats.org/officeDocument/2006/relationships/image" Target="media/image6.png"/><Relationship Id="rId65" Type="http://schemas.openxmlformats.org/officeDocument/2006/relationships/hyperlink" Target="https://cles.org.uk/what-is-community-wealth-building/" TargetMode="External"/><Relationship Id="rId73" Type="http://schemas.openxmlformats.org/officeDocument/2006/relationships/hyperlink" Target="https://weall.org/" TargetMode="External"/><Relationship Id="rId78" Type="http://schemas.openxmlformats.org/officeDocument/2006/relationships/hyperlink" Target="https://www.ons.gov.uk/census" TargetMode="External"/><Relationship Id="rId81" Type="http://schemas.openxmlformats.org/officeDocument/2006/relationships/hyperlink" Target="https://www.centreforthrivingplaces.org/thriving-places-inde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hphnetwork.co.uk/links-and-resources/adph-priorities/inclusive-wellbeing-economies/inclusive-wellbeing-economy-in-yorkshire-and-humber/" TargetMode="External"/><Relationship Id="rId22" Type="http://schemas.openxmlformats.org/officeDocument/2006/relationships/hyperlink" Target="https://www.adph.org.uk/wp-content/uploads/2019/06/What-Good-Health-at-Work-Looks-Like-1.pdf" TargetMode="External"/><Relationship Id="rId27" Type="http://schemas.openxmlformats.org/officeDocument/2006/relationships/hyperlink" Target="https://whatworkswellbeing.org/category/work/" TargetMode="External"/><Relationship Id="rId30" Type="http://schemas.openxmlformats.org/officeDocument/2006/relationships/image" Target="media/image4.png"/><Relationship Id="rId35" Type="http://schemas.openxmlformats.org/officeDocument/2006/relationships/hyperlink" Target="https://relondon.gov.uk/business/useful-resources/success-stories/" TargetMode="External"/><Relationship Id="rId43" Type="http://schemas.openxmlformats.org/officeDocument/2006/relationships/hyperlink" Target="https://www.newham.gov.uk/council/community-wealth-building" TargetMode="External"/><Relationship Id="rId48" Type="http://schemas.openxmlformats.org/officeDocument/2006/relationships/hyperlink" Target="https://www.improvementservice.org.uk/products-and-services/inequality-economy-and-climate-change/economic-outcomes-programme/wellbeing-economy" TargetMode="External"/><Relationship Id="rId56" Type="http://schemas.openxmlformats.org/officeDocument/2006/relationships/hyperlink" Target="https://cles.org.uk/publications/how-to-build-an-anchor-network/" TargetMode="External"/><Relationship Id="rId64" Type="http://schemas.openxmlformats.org/officeDocument/2006/relationships/hyperlink" Target="https://www.ellenmacarthurfoundation.org/" TargetMode="External"/><Relationship Id="rId69" Type="http://schemas.openxmlformats.org/officeDocument/2006/relationships/hyperlink" Target="https://www.yhphnetwork.co.uk/links-and-resources/our-shared-ambitions-and-workstreams/inclusive-wellbeing-economies/" TargetMode="External"/><Relationship Id="rId77" Type="http://schemas.openxmlformats.org/officeDocument/2006/relationships/hyperlink" Target="https://www.ons.gov.uk/economy" TargetMode="External"/><Relationship Id="rId8" Type="http://schemas.openxmlformats.org/officeDocument/2006/relationships/image" Target="media/image1.png"/><Relationship Id="rId51" Type="http://schemas.openxmlformats.org/officeDocument/2006/relationships/hyperlink" Target="https://www.sbs.nhs.uk/app/uploads/Social-Value-Policy-March-2024.pdf" TargetMode="External"/><Relationship Id="rId72" Type="http://schemas.openxmlformats.org/officeDocument/2006/relationships/hyperlink" Target="mailto:tom.mapplethorpeapf@kirklees.gov.uk" TargetMode="External"/><Relationship Id="rId80" Type="http://schemas.openxmlformats.org/officeDocument/2006/relationships/hyperlink" Target="https://www.gla.ac.uk/research/az/sipher/product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hphnetwork.co.uk/our-work/our-communities-of-improvement/workplace-health-and-wellbeing-network/" TargetMode="External"/><Relationship Id="rId25" Type="http://schemas.openxmlformats.org/officeDocument/2006/relationships/hyperlink" Target="https://www.thelancet.com/series/work-and-health" TargetMode="External"/><Relationship Id="rId33" Type="http://schemas.openxmlformats.org/officeDocument/2006/relationships/hyperlink" Target="https://figshare.cardiffmet.ac.uk/articles/online_resource/Circular_Economy_Implementation_-_Case_Studies_in_Wales/21666719?file=44238878" TargetMode="External"/><Relationship Id="rId38" Type="http://schemas.openxmlformats.org/officeDocument/2006/relationships/hyperlink" Target="https://www.chathamhouse.org/2021/06/what-circular-economy" TargetMode="External"/><Relationship Id="rId46" Type="http://schemas.openxmlformats.org/officeDocument/2006/relationships/hyperlink" Target="https://www.cambridge.gov.uk/community-wealth-building-strategy" TargetMode="External"/><Relationship Id="rId59" Type="http://schemas.openxmlformats.org/officeDocument/2006/relationships/hyperlink" Target="https://assets.publishing.service.gov.uk/media/5e184c78e5274a06b1c3c5f9/WSA_Briefing.pdf" TargetMode="External"/><Relationship Id="rId67" Type="http://schemas.openxmlformats.org/officeDocument/2006/relationships/hyperlink" Target="https://www.yhphnetwork.co.uk/links-and-resources/our-shared-ambitions-and-workstreams/inclusive-wellbeing-economies/" TargetMode="External"/><Relationship Id="rId20" Type="http://schemas.openxmlformats.org/officeDocument/2006/relationships/hyperlink" Target="https://www.gmgoodemploymentcharter.co.uk/" TargetMode="External"/><Relationship Id="rId41" Type="http://schemas.openxmlformats.org/officeDocument/2006/relationships/hyperlink" Target="https://cles.org.uk/the-preston-model/" TargetMode="External"/><Relationship Id="rId54" Type="http://schemas.openxmlformats.org/officeDocument/2006/relationships/hyperlink" Target="https://www.health.org.uk/features-and-opinion/features/the-nhs-as-an-anchor-institution" TargetMode="External"/><Relationship Id="rId62" Type="http://schemas.openxmlformats.org/officeDocument/2006/relationships/image" Target="media/image7.png"/><Relationship Id="rId70" Type="http://schemas.openxmlformats.org/officeDocument/2006/relationships/hyperlink" Target="mailto:nicola.corrigan@dhsc.gov.uk" TargetMode="External"/><Relationship Id="rId75" Type="http://schemas.openxmlformats.org/officeDocument/2006/relationships/hyperlink" Target="https://fingertips.phe.org.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health.org.uk/evidence-hub/work" TargetMode="External"/><Relationship Id="rId28" Type="http://schemas.openxmlformats.org/officeDocument/2006/relationships/hyperlink" Target="https://www.yhphnetwork.co.uk/links-and-resources/coi/work-and-workplace-health-resources/introduction-what-works-and-why-focus-on-work-and-health/" TargetMode="External"/><Relationship Id="rId36" Type="http://schemas.openxmlformats.org/officeDocument/2006/relationships/hyperlink" Target="https://www.ellenmacarthurfoundation.org/topics/circular-economy-introduction/overview" TargetMode="External"/><Relationship Id="rId49" Type="http://schemas.openxmlformats.org/officeDocument/2006/relationships/hyperlink" Target="https://cles.org.uk/community-wealth-building-in-practice/community-wealth-building-places/community-wealth-building-in-leeds-teaching-hospitals-nhs-trust/" TargetMode="External"/><Relationship Id="rId57" Type="http://schemas.openxmlformats.org/officeDocument/2006/relationships/hyperlink" Target="https://future.nhs.uk/NationalAnchorInstitutionsNetwo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employmentandlabourmarket/peopleinwork/employmentandemployeetypes/methodologies/aguidetolabourmarketstatistics" TargetMode="External"/><Relationship Id="rId13" Type="http://schemas.openxmlformats.org/officeDocument/2006/relationships/hyperlink" Target="https://cles.org.uk/community-wealth-building/what-is-community-wealth-building/" TargetMode="External"/><Relationship Id="rId18" Type="http://schemas.openxmlformats.org/officeDocument/2006/relationships/hyperlink" Target="https://assets.publishing.service.gov.uk/media/5c2f65d3e5274a6599225de9/A_guide_to_community-centred_approaches_for_health_and_wellbeing__full_report_.pdf" TargetMode="External"/><Relationship Id="rId26" Type="http://schemas.openxmlformats.org/officeDocument/2006/relationships/hyperlink" Target="https://www.yhphnetwork.co.uk/links-and-resources/adph-priorities/climate-change-sustainability/yh-adph-climate-and-health-narrative/" TargetMode="External"/><Relationship Id="rId39" Type="http://schemas.openxmlformats.org/officeDocument/2006/relationships/hyperlink" Target="https://maps.org.uk/en/media-centre/financial-wellbeing-blog/2023-financial-wellbeing-blogs/how-we-developed-the-financial-fitness-tool" TargetMode="External"/><Relationship Id="rId3" Type="http://schemas.openxmlformats.org/officeDocument/2006/relationships/hyperlink" Target="https://ukhsa.blog.gov.uk/2019/01/31/health-matters-health-and-work/" TargetMode="External"/><Relationship Id="rId21" Type="http://schemas.openxmlformats.org/officeDocument/2006/relationships/hyperlink" Target="https://www.gov.uk/government/publications/spatial-planning-for-health-evidence-review" TargetMode="External"/><Relationship Id="rId34" Type="http://schemas.openxmlformats.org/officeDocument/2006/relationships/hyperlink" Target="https://www.gov.uk/government/collections/air-quality-and-emissions-statistics" TargetMode="External"/><Relationship Id="rId42" Type="http://schemas.openxmlformats.org/officeDocument/2006/relationships/hyperlink" Target="https://www.imperial.ac.uk/education-research/evaluation/what-can-i-evaluate/sense-of-belonging/tools-for-assessing-sense-of-belonging/sense-of-belonging-scale/" TargetMode="External"/><Relationship Id="rId7" Type="http://schemas.openxmlformats.org/officeDocument/2006/relationships/hyperlink" Target="https://www.cipd.org/uk/knowledge/factsheets/well-being-factsheet/" TargetMode="External"/><Relationship Id="rId12" Type="http://schemas.openxmlformats.org/officeDocument/2006/relationships/hyperlink" Target="https://www.sciencedirect.com/topics/computer-science/planned-obsolescence" TargetMode="External"/><Relationship Id="rId17" Type="http://schemas.openxmlformats.org/officeDocument/2006/relationships/hyperlink" Target="https://www.improvementservice.org.uk/products-and-services/planning-and-place-based-approaches/planning-for-place-programme/place-based-approaches" TargetMode="External"/><Relationship Id="rId25" Type="http://schemas.openxmlformats.org/officeDocument/2006/relationships/hyperlink" Target="https://www.instituteofhealthequity.org/resources-reports/fair-society-healthy-lives-the-marmot-review" TargetMode="External"/><Relationship Id="rId33" Type="http://schemas.openxmlformats.org/officeDocument/2006/relationships/hyperlink" Target="https://www.ellenmacarthurfoundation.org/topics/measurement/overview" TargetMode="External"/><Relationship Id="rId38" Type="http://schemas.openxmlformats.org/officeDocument/2006/relationships/hyperlink" Target="https://www.climateimpact.com/news-insights/insights/measuring-biodiversity-the-quest-for-a-common-metric/" TargetMode="External"/><Relationship Id="rId46" Type="http://schemas.openxmlformats.org/officeDocument/2006/relationships/hyperlink" Target="https://fingertips.phe.org.uk/profile/wider-determinants" TargetMode="External"/><Relationship Id="rId2" Type="http://schemas.openxmlformats.org/officeDocument/2006/relationships/hyperlink" Target="https://cpd.org.au/wp-content/uploads/2024/03/Wellbeing-Economy-in-Brief.pdf" TargetMode="External"/><Relationship Id="rId16" Type="http://schemas.openxmlformats.org/officeDocument/2006/relationships/hyperlink" Target="https://cles.org.uk/what-is-community-wealth-building/what-is-an-anchor-institution/" TargetMode="External"/><Relationship Id="rId20" Type="http://schemas.openxmlformats.org/officeDocument/2006/relationships/hyperlink" Target="https://www.health.org.uk/reports-and-analysis/reports/implementing-health-in-all-policies" TargetMode="External"/><Relationship Id="rId29" Type="http://schemas.openxmlformats.org/officeDocument/2006/relationships/hyperlink" Target="https://www.yhphnetwork.co.uk/links-and-resources/priority-programmes/commercial-determinants-of-health/" TargetMode="External"/><Relationship Id="rId41" Type="http://schemas.openxmlformats.org/officeDocument/2006/relationships/hyperlink" Target="https://sparqtools.org/mobility-measure/sense-of-control/" TargetMode="External"/><Relationship Id="rId1" Type="http://schemas.openxmlformats.org/officeDocument/2006/relationships/hyperlink" Target="https://sustainabilityguide.eu/sustainability/planetary-boundaries/" TargetMode="External"/><Relationship Id="rId6" Type="http://schemas.openxmlformats.org/officeDocument/2006/relationships/hyperlink" Target="https://www.local.gov.uk/topics/employment-and-skills/good-work-project" TargetMode="External"/><Relationship Id="rId11" Type="http://schemas.openxmlformats.org/officeDocument/2006/relationships/hyperlink" Target="https://www.ellenmacarthurfoundation.org/topics/circular-economy-introduction/overview" TargetMode="External"/><Relationship Id="rId24" Type="http://schemas.openxmlformats.org/officeDocument/2006/relationships/hyperlink" Target="https://www.gov.uk/government/publications/health-inequalities-place-based-approaches-to-reduce-inequalities" TargetMode="External"/><Relationship Id="rId32" Type="http://schemas.openxmlformats.org/officeDocument/2006/relationships/hyperlink" Target="https://www.ons.gov.uk/employmentandlabourmarket" TargetMode="External"/><Relationship Id="rId37" Type="http://schemas.openxmlformats.org/officeDocument/2006/relationships/hyperlink" Target="https://www.gov.uk/government/publications/statutory-biodiversity-metric-tools-and-guides" TargetMode="External"/><Relationship Id="rId40" Type="http://schemas.openxmlformats.org/officeDocument/2006/relationships/hyperlink" Target="https://ppc.sas.upenn.edu/resources/questionnaires-researchers/meaning-life-questionnaire" TargetMode="External"/><Relationship Id="rId45" Type="http://schemas.openxmlformats.org/officeDocument/2006/relationships/hyperlink" Target="https://fingertips.phe.org.uk/profile-group/mental-health" TargetMode="External"/><Relationship Id="rId5" Type="http://schemas.openxmlformats.org/officeDocument/2006/relationships/hyperlink" Target="https://www.thelancet.com/series-do/work-and-health" TargetMode="External"/><Relationship Id="rId15" Type="http://schemas.openxmlformats.org/officeDocument/2006/relationships/hyperlink" Target="https://www.kingsfund.org.uk/insight-and-analysis/long-reads/anchor-institutions-and-peoples-health" TargetMode="External"/><Relationship Id="rId23" Type="http://schemas.openxmlformats.org/officeDocument/2006/relationships/hyperlink" Target="https://www.health.org.uk/topics/wider-determinants-of-health" TargetMode="External"/><Relationship Id="rId28" Type="http://schemas.openxmlformats.org/officeDocument/2006/relationships/hyperlink" Target="https://sphr.nihr.ac.uk/news-and-events/blog/development-of-a-typology-of-how-harmful-commodity-industries-interact-with-local-governments-in-england/" TargetMode="External"/><Relationship Id="rId36" Type="http://schemas.openxmlformats.org/officeDocument/2006/relationships/hyperlink" Target="https://www.gov.uk/government/statistics/regional-renewable-statistics" TargetMode="External"/><Relationship Id="rId10" Type="http://schemas.openxmlformats.org/officeDocument/2006/relationships/hyperlink" Target="https://www.health.org.uk/publications/towards-a-healthier-workforce" TargetMode="External"/><Relationship Id="rId19" Type="http://schemas.openxmlformats.org/officeDocument/2006/relationships/hyperlink" Target="https://www.local.gov.uk/publications/health-all-policies-manual-local-government" TargetMode="External"/><Relationship Id="rId31" Type="http://schemas.openxmlformats.org/officeDocument/2006/relationships/hyperlink" Target="https://socialvalueuk.org/resource-library/" TargetMode="External"/><Relationship Id="rId44" Type="http://schemas.openxmlformats.org/officeDocument/2006/relationships/hyperlink" Target="https://fingertips.phe.org.uk/profile/obesity-physical-activity-nutrition" TargetMode="External"/><Relationship Id="rId4" Type="http://schemas.openxmlformats.org/officeDocument/2006/relationships/hyperlink" Target="https://www.health.org.uk/evidence-hub/work/employment-and-unemployment/relationship-between-employment-and-health" TargetMode="External"/><Relationship Id="rId9" Type="http://schemas.openxmlformats.org/officeDocument/2006/relationships/hyperlink" Target="https://www.ons.gov.uk/employmentandlabourmarket/peoplenotinwork/economicinactivity" TargetMode="External"/><Relationship Id="rId14" Type="http://schemas.openxmlformats.org/officeDocument/2006/relationships/hyperlink" Target="https://cles.org.uk/community-wealth-building/how-to-build-community-wealth/" TargetMode="External"/><Relationship Id="rId22" Type="http://schemas.openxmlformats.org/officeDocument/2006/relationships/hyperlink" Target="https://www.local.gov.uk/our-support/our-improvement-offer/care-and-health-improvement/integration-and-better-care-fund/better-care-fund/integration-resource-library/prevention" TargetMode="External"/><Relationship Id="rId27" Type="http://schemas.openxmlformats.org/officeDocument/2006/relationships/hyperlink" Target="https://doughnuteconomics.org/about-doughnut-economics" TargetMode="External"/><Relationship Id="rId30" Type="http://schemas.openxmlformats.org/officeDocument/2006/relationships/hyperlink" Target="https://www.local.gov.uk/sites/default/files/documents/Tool_Evaluation%20and%20SROI_1.pdf" TargetMode="External"/><Relationship Id="rId35" Type="http://schemas.openxmlformats.org/officeDocument/2006/relationships/hyperlink" Target="https://www.gov.uk/government/collections/uk-greenhouse-gas-emissions-statistics" TargetMode="External"/><Relationship Id="rId43" Type="http://schemas.openxmlformats.org/officeDocument/2006/relationships/hyperlink" Target="https://assets.publishing.service.gov.uk/media/5a7ffae740f0b62305b88723/Social_Mobility_Index_-_Methodolo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2D19C-D574-4810-8CA6-5B741DCF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15851</Words>
  <Characters>90357</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Mapplethorpe</dc:creator>
  <cp:keywords/>
  <dc:description/>
  <cp:lastModifiedBy>Tom Mapplethorpe</cp:lastModifiedBy>
  <cp:revision>2</cp:revision>
  <dcterms:created xsi:type="dcterms:W3CDTF">2025-09-10T12:13:00Z</dcterms:created>
  <dcterms:modified xsi:type="dcterms:W3CDTF">2025-09-10T12:13:00Z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2024-12-06T16:21:10Z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ActionId">
    <vt:lpwstr>4d09a2a0-4ea4-4da4-8f9e-e8445e24548f</vt:lpwstr>
  </property>
  <property fmtid="{D5CDD505-2E9C-101B-9397-08002B2CF9AE}" pid="8" name="MSIP_Label_22127eb8-1c2a-4c17-86cc-a5ba0926d1f9_ContentBits">
    <vt:lpwstr>0</vt:lpwstr>
  </property>
</Properties>
</file>